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val="0"/>
        <w:overflowPunct/>
        <w:topLinePunct w:val="0"/>
        <w:autoSpaceDE/>
        <w:autoSpaceDN/>
        <w:bidi w:val="0"/>
        <w:adjustRightInd/>
        <w:snapToGrid/>
        <w:spacing w:line="360" w:lineRule="auto"/>
        <w:ind w:firstLine="2635" w:firstLineChars="850"/>
        <w:textAlignment w:val="auto"/>
        <w:rPr>
          <w:rFonts w:hint="default" w:ascii="Times New Roman" w:hAnsi="Times New Roman" w:eastAsia="黑体" w:cs="Times New Roman"/>
          <w:sz w:val="31"/>
          <w:szCs w:val="31"/>
          <w:highlight w:val="none"/>
        </w:rPr>
      </w:pPr>
      <w:r>
        <w:rPr>
          <w:rFonts w:hint="eastAsia" w:ascii="Times New Roman" w:eastAsia="黑体" w:cs="Times New Roman"/>
          <w:sz w:val="31"/>
          <w:szCs w:val="31"/>
          <w:highlight w:val="none"/>
          <w:u w:val="single"/>
          <w:lang w:val="en-US" w:eastAsia="zh-CN"/>
        </w:rPr>
        <w:t>辽宁</w:t>
      </w:r>
      <w:r>
        <w:rPr>
          <w:rFonts w:hint="default" w:ascii="Times New Roman" w:hAnsi="Times New Roman" w:eastAsia="黑体" w:cs="Times New Roman"/>
          <w:sz w:val="31"/>
          <w:szCs w:val="31"/>
          <w:highlight w:val="none"/>
        </w:rPr>
        <w:t>省（自治区、直辖市）</w:t>
      </w:r>
    </w:p>
    <w:p>
      <w:pPr>
        <w:pStyle w:val="15"/>
        <w:keepNext w:val="0"/>
        <w:keepLines w:val="0"/>
        <w:pageBreakBefore w:val="0"/>
        <w:widowControl w:val="0"/>
        <w:kinsoku/>
        <w:wordWrap w:val="0"/>
        <w:overflowPunct/>
        <w:topLinePunct w:val="0"/>
        <w:autoSpaceDE/>
        <w:autoSpaceDN/>
        <w:bidi w:val="0"/>
        <w:adjustRightInd/>
        <w:snapToGrid/>
        <w:spacing w:line="360" w:lineRule="auto"/>
        <w:ind w:firstLine="2635" w:firstLineChars="850"/>
        <w:textAlignment w:val="auto"/>
        <w:rPr>
          <w:rFonts w:hint="default" w:ascii="Times New Roman" w:hAnsi="Times New Roman" w:eastAsia="黑体" w:cs="Times New Roman"/>
          <w:sz w:val="31"/>
          <w:szCs w:val="31"/>
          <w:highlight w:val="none"/>
        </w:rPr>
      </w:pPr>
    </w:p>
    <w:p>
      <w:pPr>
        <w:pStyle w:val="15"/>
        <w:keepNext w:val="0"/>
        <w:keepLines w:val="0"/>
        <w:pageBreakBefore w:val="0"/>
        <w:widowControl w:val="0"/>
        <w:kinsoku/>
        <w:wordWrap w:val="0"/>
        <w:overflowPunct/>
        <w:topLinePunct w:val="0"/>
        <w:autoSpaceDE/>
        <w:autoSpaceDN/>
        <w:bidi w:val="0"/>
        <w:adjustRightInd/>
        <w:snapToGrid/>
        <w:spacing w:line="360" w:lineRule="auto"/>
        <w:ind w:firstLine="2635" w:firstLineChars="850"/>
        <w:textAlignment w:val="auto"/>
        <w:rPr>
          <w:rFonts w:hint="default" w:ascii="Times New Roman" w:hAnsi="Times New Roman" w:eastAsia="黑体" w:cs="Times New Roman"/>
          <w:sz w:val="31"/>
          <w:szCs w:val="31"/>
          <w:highlight w:val="none"/>
        </w:rPr>
      </w:pPr>
    </w:p>
    <w:p>
      <w:pPr>
        <w:pStyle w:val="15"/>
        <w:pageBreakBefore w:val="0"/>
        <w:kinsoku/>
        <w:wordWrap w:val="0"/>
        <w:bidi w:val="0"/>
        <w:spacing w:line="440" w:lineRule="exact"/>
        <w:jc w:val="center"/>
        <w:rPr>
          <w:rFonts w:hint="default" w:ascii="Times New Roman" w:hAnsi="Times New Roman" w:eastAsia="黑体" w:cs="Times New Roman"/>
          <w:b w:val="0"/>
          <w:bCs w:val="0"/>
          <w:sz w:val="31"/>
          <w:szCs w:val="31"/>
          <w:highlight w:val="none"/>
        </w:rPr>
      </w:pPr>
      <w:r>
        <w:rPr>
          <w:rFonts w:hint="default" w:ascii="Times New Roman" w:hAnsi="Times New Roman" w:eastAsia="黑体" w:cs="Times New Roman"/>
          <w:b w:val="0"/>
          <w:bCs w:val="0"/>
          <w:color w:val="000000"/>
          <w:sz w:val="31"/>
          <w:szCs w:val="31"/>
          <w:highlight w:val="none"/>
          <w:u w:val="single"/>
        </w:rPr>
        <w:t xml:space="preserve"> 营口市老边区2024年农村公路维修改造工程</w:t>
      </w:r>
      <w:r>
        <w:rPr>
          <w:rFonts w:hint="default" w:ascii="Times New Roman" w:hAnsi="Times New Roman" w:eastAsia="黑体" w:cs="Times New Roman"/>
          <w:b w:val="0"/>
          <w:bCs w:val="0"/>
          <w:sz w:val="31"/>
          <w:szCs w:val="31"/>
          <w:highlight w:val="none"/>
        </w:rPr>
        <w:t>（项目名称）</w:t>
      </w:r>
    </w:p>
    <w:p>
      <w:pPr>
        <w:pStyle w:val="15"/>
        <w:pageBreakBefore w:val="0"/>
        <w:kinsoku/>
        <w:wordWrap w:val="0"/>
        <w:bidi w:val="0"/>
        <w:spacing w:line="440" w:lineRule="exact"/>
        <w:jc w:val="center"/>
        <w:rPr>
          <w:rFonts w:hint="default" w:ascii="Times New Roman" w:hAnsi="Times New Roman" w:eastAsia="黑体" w:cs="Times New Roman"/>
          <w:b w:val="0"/>
          <w:bCs w:val="0"/>
          <w:sz w:val="31"/>
          <w:szCs w:val="31"/>
          <w:highlight w:val="none"/>
        </w:rPr>
      </w:pPr>
      <w:r>
        <w:rPr>
          <w:rFonts w:hint="default" w:ascii="Times New Roman" w:hAnsi="Times New Roman" w:eastAsia="黑体" w:cs="Times New Roman"/>
          <w:b w:val="0"/>
          <w:bCs w:val="0"/>
          <w:color w:val="000000"/>
          <w:sz w:val="31"/>
          <w:szCs w:val="31"/>
          <w:highlight w:val="none"/>
          <w:u w:val="single"/>
        </w:rPr>
        <w:t xml:space="preserve"> 营口市老边区2024年农村公路维修改造工程 </w:t>
      </w:r>
      <w:r>
        <w:rPr>
          <w:rFonts w:hint="default" w:ascii="Times New Roman" w:hAnsi="Times New Roman" w:eastAsia="黑体" w:cs="Times New Roman"/>
          <w:b w:val="0"/>
          <w:bCs w:val="0"/>
          <w:sz w:val="31"/>
          <w:szCs w:val="31"/>
          <w:highlight w:val="none"/>
        </w:rPr>
        <w:t>（</w:t>
      </w:r>
      <w:r>
        <w:rPr>
          <w:rFonts w:hint="default" w:ascii="Times New Roman" w:hAnsi="Times New Roman" w:eastAsia="黑体" w:cs="Times New Roman"/>
          <w:b w:val="0"/>
          <w:bCs w:val="0"/>
          <w:sz w:val="31"/>
          <w:szCs w:val="31"/>
          <w:highlight w:val="none"/>
          <w:lang w:val="en-US" w:eastAsia="zh-CN"/>
        </w:rPr>
        <w:t>标段</w:t>
      </w:r>
      <w:r>
        <w:rPr>
          <w:rFonts w:hint="default" w:ascii="Times New Roman" w:hAnsi="Times New Roman" w:eastAsia="黑体" w:cs="Times New Roman"/>
          <w:b w:val="0"/>
          <w:bCs w:val="0"/>
          <w:sz w:val="31"/>
          <w:szCs w:val="31"/>
          <w:highlight w:val="none"/>
        </w:rPr>
        <w:t>名称）</w:t>
      </w:r>
    </w:p>
    <w:p>
      <w:pPr>
        <w:pStyle w:val="15"/>
        <w:pageBreakBefore w:val="0"/>
        <w:kinsoku/>
        <w:wordWrap w:val="0"/>
        <w:bidi w:val="0"/>
        <w:spacing w:line="440" w:lineRule="exact"/>
        <w:jc w:val="center"/>
        <w:rPr>
          <w:rFonts w:hint="default" w:ascii="Times New Roman" w:hAnsi="Times New Roman" w:eastAsia="黑体" w:cs="Times New Roman"/>
          <w:sz w:val="31"/>
          <w:szCs w:val="31"/>
          <w:highlight w:val="none"/>
        </w:rPr>
      </w:pPr>
      <w:r>
        <w:rPr>
          <w:rFonts w:hint="default" w:ascii="Times New Roman" w:hAnsi="Times New Roman" w:eastAsia="黑体" w:cs="Times New Roman"/>
          <w:sz w:val="31"/>
          <w:szCs w:val="31"/>
          <w:highlight w:val="none"/>
        </w:rPr>
        <w:t>施工招标</w:t>
      </w:r>
    </w:p>
    <w:p>
      <w:pPr>
        <w:pStyle w:val="15"/>
        <w:pageBreakBefore w:val="0"/>
        <w:kinsoku/>
        <w:wordWrap w:val="0"/>
        <w:bidi w:val="0"/>
        <w:spacing w:line="440" w:lineRule="exact"/>
        <w:jc w:val="center"/>
        <w:rPr>
          <w:rFonts w:hint="default" w:ascii="Times New Roman" w:hAnsi="Times New Roman" w:eastAsia="黑体" w:cs="Times New Roman"/>
          <w:sz w:val="31"/>
          <w:szCs w:val="31"/>
          <w:highlight w:val="none"/>
        </w:rPr>
      </w:pPr>
    </w:p>
    <w:p>
      <w:pPr>
        <w:pStyle w:val="15"/>
        <w:pageBreakBefore w:val="0"/>
        <w:kinsoku/>
        <w:wordWrap w:val="0"/>
        <w:bidi w:val="0"/>
        <w:spacing w:line="440" w:lineRule="exact"/>
        <w:jc w:val="center"/>
        <w:rPr>
          <w:rFonts w:hint="default" w:ascii="Times New Roman" w:hAnsi="Times New Roman" w:eastAsia="黑体" w:cs="Times New Roman"/>
          <w:sz w:val="31"/>
          <w:szCs w:val="31"/>
          <w:highlight w:val="none"/>
        </w:rPr>
      </w:pPr>
    </w:p>
    <w:p>
      <w:pPr>
        <w:pageBreakBefore w:val="0"/>
        <w:kinsoku/>
        <w:wordWrap w:val="0"/>
        <w:bidi w:val="0"/>
        <w:spacing w:line="440" w:lineRule="exact"/>
        <w:rPr>
          <w:rFonts w:hint="default" w:ascii="Times New Roman" w:hAnsi="Times New Roman" w:eastAsia="黑体" w:cs="Times New Roman"/>
          <w:sz w:val="28"/>
          <w:szCs w:val="28"/>
          <w:highlight w:val="none"/>
        </w:rPr>
      </w:pPr>
    </w:p>
    <w:p>
      <w:pPr>
        <w:pageBreakBefore w:val="0"/>
        <w:kinsoku/>
        <w:wordWrap w:val="0"/>
        <w:bidi w:val="0"/>
        <w:spacing w:line="440" w:lineRule="exact"/>
        <w:jc w:val="center"/>
        <w:rPr>
          <w:rFonts w:hint="default" w:ascii="Times New Roman" w:hAnsi="Times New Roman" w:cs="Times New Roman"/>
          <w:sz w:val="20"/>
          <w:szCs w:val="20"/>
          <w:highlight w:val="none"/>
        </w:rPr>
      </w:pPr>
      <w:r>
        <w:rPr>
          <w:rFonts w:hint="default" w:ascii="Times New Roman" w:hAnsi="Times New Roman" w:eastAsia="黑体" w:cs="Times New Roman"/>
          <w:sz w:val="28"/>
          <w:szCs w:val="28"/>
          <w:highlight w:val="none"/>
        </w:rPr>
        <w:t>（招标编号：</w:t>
      </w:r>
      <w:r>
        <w:rPr>
          <w:rFonts w:hint="default" w:ascii="Times New Roman" w:hAnsi="Times New Roman" w:eastAsia="黑体" w:cs="Times New Roman"/>
          <w:sz w:val="28"/>
          <w:szCs w:val="28"/>
          <w:highlight w:val="none"/>
          <w:u w:val="single"/>
        </w:rPr>
        <w:t xml:space="preserve">  LNYN2024-G-16    </w:t>
      </w:r>
      <w:r>
        <w:rPr>
          <w:rFonts w:hint="default" w:ascii="Times New Roman" w:hAnsi="Times New Roman" w:eastAsia="黑体" w:cs="Times New Roman"/>
          <w:sz w:val="28"/>
          <w:szCs w:val="28"/>
          <w:highlight w:val="none"/>
        </w:rPr>
        <w:t>）</w:t>
      </w:r>
    </w:p>
    <w:p>
      <w:pPr>
        <w:pageBreakBefore w:val="0"/>
        <w:kinsoku/>
        <w:wordWrap w:val="0"/>
        <w:bidi w:val="0"/>
        <w:spacing w:line="4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 </w:t>
      </w:r>
    </w:p>
    <w:p>
      <w:pPr>
        <w:pageBreakBefore w:val="0"/>
        <w:kinsoku/>
        <w:wordWrap w:val="0"/>
        <w:bidi w:val="0"/>
        <w:spacing w:line="440" w:lineRule="exact"/>
        <w:rPr>
          <w:rFonts w:hint="default" w:ascii="Times New Roman" w:hAnsi="Times New Roman" w:cs="Times New Roman"/>
          <w:sz w:val="20"/>
          <w:szCs w:val="20"/>
          <w:highlight w:val="none"/>
        </w:rPr>
      </w:pPr>
    </w:p>
    <w:p>
      <w:pPr>
        <w:pStyle w:val="16"/>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860" w:lineRule="exact"/>
        <w:jc w:val="center"/>
        <w:rPr>
          <w:rFonts w:hint="default" w:ascii="Times New Roman" w:hAnsi="Times New Roman" w:eastAsia="黑体" w:cs="Times New Roman"/>
          <w:sz w:val="50"/>
          <w:szCs w:val="50"/>
          <w:highlight w:val="none"/>
        </w:rPr>
      </w:pPr>
      <w:r>
        <w:rPr>
          <w:rFonts w:hint="default" w:ascii="Times New Roman" w:hAnsi="Times New Roman" w:eastAsia="黑体" w:cs="Times New Roman"/>
          <w:sz w:val="50"/>
          <w:szCs w:val="50"/>
          <w:highlight w:val="none"/>
        </w:rPr>
        <w:t>招 标 文 件</w:t>
      </w: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70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招标人：</w:t>
      </w:r>
      <w:r>
        <w:rPr>
          <w:rFonts w:hint="default" w:ascii="Times New Roman" w:hAnsi="Times New Roman" w:eastAsia="黑体" w:cs="Times New Roman"/>
          <w:sz w:val="28"/>
          <w:szCs w:val="28"/>
          <w:highlight w:val="none"/>
          <w:u w:val="single"/>
        </w:rPr>
        <w:t xml:space="preserve">  营口市老边区交通事务中心 </w:t>
      </w:r>
      <w:r>
        <w:rPr>
          <w:rFonts w:hint="eastAsia" w:eastAsia="黑体" w:cs="Times New Roman"/>
          <w:sz w:val="28"/>
          <w:szCs w:val="28"/>
          <w:highlight w:val="none"/>
          <w:lang w:val="en-US" w:eastAsia="zh-CN"/>
        </w:rPr>
        <w:t xml:space="preserve"> </w:t>
      </w:r>
    </w:p>
    <w:p>
      <w:pPr>
        <w:pageBreakBefore w:val="0"/>
        <w:kinsoku/>
        <w:wordWrap w:val="0"/>
        <w:bidi w:val="0"/>
        <w:spacing w:line="700" w:lineRule="exact"/>
        <w:jc w:val="center"/>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t>招标代理机构：</w:t>
      </w:r>
      <w:r>
        <w:rPr>
          <w:rFonts w:hint="eastAsia" w:ascii="Times New Roman" w:hAnsi="Times New Roman" w:eastAsia="黑体" w:cs="Times New Roman"/>
          <w:sz w:val="28"/>
          <w:szCs w:val="28"/>
          <w:highlight w:val="none"/>
          <w:u w:val="single"/>
          <w:lang w:eastAsia="zh-CN"/>
        </w:rPr>
        <w:t>辽宁一诺工程造价咨询有限公司</w:t>
      </w:r>
      <w:r>
        <w:rPr>
          <w:rFonts w:hint="default" w:ascii="Times New Roman" w:hAnsi="Times New Roman" w:eastAsia="黑体" w:cs="Times New Roman"/>
          <w:sz w:val="28"/>
          <w:szCs w:val="28"/>
          <w:highlight w:val="none"/>
          <w:u w:val="single"/>
        </w:rPr>
        <w:t xml:space="preserve">  </w:t>
      </w:r>
      <w:r>
        <w:rPr>
          <w:rFonts w:hint="eastAsia" w:eastAsia="黑体" w:cs="Times New Roman"/>
          <w:sz w:val="28"/>
          <w:szCs w:val="28"/>
          <w:highlight w:val="none"/>
          <w:lang w:val="en-US" w:eastAsia="zh-CN"/>
        </w:rPr>
        <w:t xml:space="preserve">  </w:t>
      </w:r>
      <w:bookmarkStart w:id="1617" w:name="_GoBack"/>
      <w:bookmarkEnd w:id="1617"/>
    </w:p>
    <w:p>
      <w:pPr>
        <w:pageBreakBefore w:val="0"/>
        <w:kinsoku/>
        <w:wordWrap w:val="0"/>
        <w:bidi w:val="0"/>
        <w:spacing w:line="700" w:lineRule="exact"/>
        <w:ind w:firstLine="2259" w:firstLineChars="807"/>
        <w:rPr>
          <w:rFonts w:hint="default" w:ascii="Times New Roman" w:hAnsi="Times New Roman" w:cs="Times New Roman"/>
          <w:sz w:val="20"/>
          <w:szCs w:val="20"/>
          <w:highlight w:val="none"/>
          <w:u w:val="single"/>
        </w:rPr>
      </w:pPr>
      <w:r>
        <w:rPr>
          <w:rFonts w:hint="default" w:ascii="Times New Roman" w:hAnsi="Times New Roman" w:eastAsia="黑体" w:cs="Times New Roman"/>
          <w:sz w:val="28"/>
          <w:szCs w:val="28"/>
          <w:highlight w:val="none"/>
          <w:u w:val="single"/>
        </w:rPr>
        <w:t xml:space="preserve"> </w:t>
      </w:r>
      <w:r>
        <w:rPr>
          <w:rFonts w:hint="eastAsia" w:eastAsia="黑体" w:cs="Times New Roman"/>
          <w:sz w:val="28"/>
          <w:szCs w:val="28"/>
          <w:highlight w:val="none"/>
          <w:u w:val="single"/>
          <w:lang w:val="en-US" w:eastAsia="zh-CN"/>
        </w:rPr>
        <w:t>2024</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月</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日</w:t>
      </w:r>
    </w:p>
    <w:p>
      <w:pPr>
        <w:pageBreakBefore w:val="0"/>
        <w:kinsoku/>
        <w:wordWrap w:val="0"/>
        <w:bidi w:val="0"/>
        <w:spacing w:line="352" w:lineRule="atLeast"/>
        <w:jc w:val="center"/>
        <w:rPr>
          <w:rFonts w:hint="default" w:ascii="Times New Roman" w:hAnsi="Times New Roman" w:eastAsia="黑体" w:cs="Times New Roman"/>
          <w:sz w:val="36"/>
          <w:szCs w:val="36"/>
          <w:highlight w:val="none"/>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588" w:right="1588" w:bottom="1474" w:left="1644" w:header="851" w:footer="340" w:gutter="0"/>
          <w:pgNumType w:start="1"/>
          <w:cols w:space="720" w:num="1"/>
          <w:docGrid w:linePitch="312" w:charSpace="0"/>
        </w:sectPr>
      </w:pPr>
    </w:p>
    <w:p>
      <w:pPr>
        <w:pageBreakBefore w:val="0"/>
        <w:kinsoku/>
        <w:wordWrap w:val="0"/>
        <w:bidi w:val="0"/>
        <w:spacing w:line="352" w:lineRule="atLeast"/>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目     录</w:t>
      </w:r>
    </w:p>
    <w:p>
      <w:pPr>
        <w:pStyle w:val="28"/>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Cs w:val="21"/>
          <w:highlight w:val="none"/>
        </w:rPr>
      </w:pPr>
      <w:r>
        <w:rPr>
          <w:rFonts w:hint="default" w:ascii="Times New Roman" w:hAnsi="Times New Roman" w:eastAsia="黑体" w:cs="Times New Roman"/>
          <w:b w:val="0"/>
          <w:bCs w:val="0"/>
          <w:i w:val="0"/>
          <w:iCs w:val="0"/>
          <w:szCs w:val="21"/>
          <w:highlight w:val="none"/>
        </w:rPr>
        <w:fldChar w:fldCharType="begin"/>
      </w:r>
      <w:r>
        <w:rPr>
          <w:rFonts w:hint="default" w:ascii="Times New Roman" w:hAnsi="Times New Roman" w:eastAsia="黑体" w:cs="Times New Roman"/>
          <w:b w:val="0"/>
          <w:bCs w:val="0"/>
          <w:i w:val="0"/>
          <w:iCs w:val="0"/>
          <w:szCs w:val="21"/>
          <w:highlight w:val="none"/>
        </w:rPr>
        <w:instrText xml:space="preserve"> HYPERLINK \l _Toc14475 </w:instrText>
      </w:r>
      <w:r>
        <w:rPr>
          <w:rFonts w:hint="default" w:ascii="Times New Roman" w:hAnsi="Times New Roman" w:eastAsia="黑体" w:cs="Times New Roman"/>
          <w:b w:val="0"/>
          <w:bCs w:val="0"/>
          <w:i w:val="0"/>
          <w:iCs w:val="0"/>
          <w:szCs w:val="21"/>
          <w:highlight w:val="none"/>
        </w:rPr>
        <w:fldChar w:fldCharType="separate"/>
      </w:r>
      <w:r>
        <w:rPr>
          <w:rFonts w:hint="default" w:ascii="Times New Roman" w:hAnsi="Times New Roman" w:eastAsia="黑体" w:cs="Times New Roman"/>
          <w:b w:val="0"/>
          <w:bCs w:val="0"/>
          <w:i w:val="0"/>
          <w:iCs w:val="0"/>
          <w:szCs w:val="21"/>
          <w:highlight w:val="none"/>
        </w:rPr>
        <w:t>第一卷</w:t>
      </w:r>
      <w:r>
        <w:rPr>
          <w:rFonts w:hint="default" w:ascii="Times New Roman" w:hAnsi="Times New Roman" w:eastAsia="黑体" w:cs="Times New Roman"/>
          <w:b w:val="0"/>
          <w:bCs w:val="0"/>
          <w:i w:val="0"/>
          <w:iCs w:val="0"/>
          <w:szCs w:val="21"/>
          <w:highlight w:val="none"/>
        </w:rPr>
        <w:tab/>
      </w:r>
      <w:r>
        <w:rPr>
          <w:rFonts w:hint="default" w:ascii="Times New Roman" w:hAnsi="Times New Roman" w:eastAsia="黑体" w:cs="Times New Roman"/>
          <w:b w:val="0"/>
          <w:bCs w:val="0"/>
          <w:i w:val="0"/>
          <w:iCs w:val="0"/>
          <w:szCs w:val="21"/>
          <w:highlight w:val="none"/>
        </w:rPr>
        <w:fldChar w:fldCharType="begin"/>
      </w:r>
      <w:r>
        <w:rPr>
          <w:rFonts w:hint="default" w:ascii="Times New Roman" w:hAnsi="Times New Roman" w:eastAsia="黑体" w:cs="Times New Roman"/>
          <w:b w:val="0"/>
          <w:bCs w:val="0"/>
          <w:i w:val="0"/>
          <w:iCs w:val="0"/>
          <w:szCs w:val="21"/>
          <w:highlight w:val="none"/>
        </w:rPr>
        <w:instrText xml:space="preserve"> PAGEREF _Toc14475 \h </w:instrText>
      </w:r>
      <w:r>
        <w:rPr>
          <w:rFonts w:hint="default" w:ascii="Times New Roman" w:hAnsi="Times New Roman" w:eastAsia="黑体" w:cs="Times New Roman"/>
          <w:b w:val="0"/>
          <w:bCs w:val="0"/>
          <w:i w:val="0"/>
          <w:iCs w:val="0"/>
          <w:szCs w:val="21"/>
          <w:highlight w:val="none"/>
        </w:rPr>
        <w:fldChar w:fldCharType="separate"/>
      </w:r>
      <w:r>
        <w:rPr>
          <w:b/>
          <w:highlight w:val="none"/>
        </w:rPr>
        <w:t>错误！未定义书签。</w:t>
      </w:r>
      <w:r>
        <w:rPr>
          <w:rFonts w:hint="default" w:ascii="Times New Roman" w:hAnsi="Times New Roman" w:eastAsia="黑体" w:cs="Times New Roman"/>
          <w:b w:val="0"/>
          <w:bCs w:val="0"/>
          <w:i w:val="0"/>
          <w:iCs w:val="0"/>
          <w:szCs w:val="21"/>
          <w:highlight w:val="none"/>
        </w:rPr>
        <w:fldChar w:fldCharType="end"/>
      </w:r>
      <w:r>
        <w:rPr>
          <w:rFonts w:hint="default" w:ascii="Times New Roman" w:hAnsi="Times New Roman" w:eastAsia="黑体" w:cs="Times New Roman"/>
          <w:b w:val="0"/>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 w:val="0"/>
          <w:bCs w:val="0"/>
          <w:i w:val="0"/>
          <w:iCs w:val="0"/>
          <w:color w:val="auto"/>
          <w:sz w:val="21"/>
          <w:szCs w:val="21"/>
          <w:highlight w:val="none"/>
        </w:rPr>
        <w:fldChar w:fldCharType="begin"/>
      </w:r>
      <w:r>
        <w:rPr>
          <w:rFonts w:hint="default" w:ascii="Times New Roman" w:hAnsi="Times New Roman" w:eastAsia="黑体" w:cs="Times New Roman"/>
          <w:b w:val="0"/>
          <w:bCs w:val="0"/>
          <w:i w:val="0"/>
          <w:iCs w:val="0"/>
          <w:color w:val="auto"/>
          <w:sz w:val="21"/>
          <w:szCs w:val="21"/>
          <w:highlight w:val="none"/>
        </w:rPr>
        <w:instrText xml:space="preserve"> TOC \o "1-3" \h \z \u </w:instrText>
      </w:r>
      <w:r>
        <w:rPr>
          <w:rFonts w:hint="default" w:ascii="Times New Roman" w:hAnsi="Times New Roman" w:eastAsia="黑体" w:cs="Times New Roman"/>
          <w:b w:val="0"/>
          <w:bCs w:val="0"/>
          <w:i w:val="0"/>
          <w:iCs w:val="0"/>
          <w:color w:val="auto"/>
          <w:sz w:val="21"/>
          <w:szCs w:val="21"/>
          <w:highlight w:val="none"/>
        </w:rPr>
        <w:fldChar w:fldCharType="separate"/>
      </w: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_Toc31875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76"/>
          <w:highlight w:val="none"/>
        </w:rPr>
        <w:t>第  一  卷</w:t>
      </w:r>
      <w:r>
        <w:rPr>
          <w:highlight w:val="none"/>
        </w:rPr>
        <w:tab/>
      </w:r>
      <w:r>
        <w:rPr>
          <w:highlight w:val="none"/>
        </w:rPr>
        <w:fldChar w:fldCharType="begin"/>
      </w:r>
      <w:r>
        <w:rPr>
          <w:highlight w:val="none"/>
        </w:rPr>
        <w:instrText xml:space="preserve"> PAGEREF _Toc31875 \h </w:instrText>
      </w:r>
      <w:r>
        <w:rPr>
          <w:highlight w:val="none"/>
        </w:rPr>
        <w:fldChar w:fldCharType="separate"/>
      </w:r>
      <w:r>
        <w:rPr>
          <w:highlight w:val="none"/>
        </w:rPr>
        <w:t>1</w:t>
      </w:r>
      <w:r>
        <w:rPr>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_Toc6394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56"/>
          <w:highlight w:val="none"/>
        </w:rPr>
        <w:t>第一章  招标公告</w:t>
      </w:r>
      <w:r>
        <w:rPr>
          <w:highlight w:val="none"/>
        </w:rPr>
        <w:tab/>
      </w:r>
      <w:r>
        <w:rPr>
          <w:highlight w:val="none"/>
        </w:rPr>
        <w:fldChar w:fldCharType="begin"/>
      </w:r>
      <w:r>
        <w:rPr>
          <w:highlight w:val="none"/>
        </w:rPr>
        <w:instrText xml:space="preserve"> PAGEREF _Toc6394 \h </w:instrText>
      </w:r>
      <w:r>
        <w:rPr>
          <w:highlight w:val="none"/>
        </w:rPr>
        <w:fldChar w:fldCharType="separate"/>
      </w:r>
      <w:r>
        <w:rPr>
          <w:highlight w:val="none"/>
        </w:rPr>
        <w:t>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_Toc23044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42"/>
          <w:highlight w:val="none"/>
        </w:rPr>
        <w:t>第一章  招标公告</w:t>
      </w:r>
      <w:r>
        <w:rPr>
          <w:highlight w:val="none"/>
        </w:rPr>
        <w:tab/>
      </w:r>
      <w:r>
        <w:rPr>
          <w:highlight w:val="none"/>
        </w:rPr>
        <w:fldChar w:fldCharType="begin"/>
      </w:r>
      <w:r>
        <w:rPr>
          <w:highlight w:val="none"/>
        </w:rPr>
        <w:instrText xml:space="preserve"> PAGEREF _Toc23044 \h </w:instrText>
      </w:r>
      <w:r>
        <w:rPr>
          <w:highlight w:val="none"/>
        </w:rPr>
        <w:fldChar w:fldCharType="separate"/>
      </w:r>
      <w:r>
        <w:rPr>
          <w:highlight w:val="none"/>
        </w:rPr>
        <w:t>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_Toc14346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szCs w:val="28"/>
          <w:highlight w:val="none"/>
        </w:rPr>
        <w:t xml:space="preserve">1. </w:t>
      </w:r>
      <w:r>
        <w:rPr>
          <w:rFonts w:hint="default" w:ascii="Times New Roman" w:hAnsi="Times New Roman" w:eastAsia="黑体" w:cs="Times New Roman"/>
          <w:szCs w:val="28"/>
          <w:highlight w:val="none"/>
        </w:rPr>
        <w:t>招标条件</w:t>
      </w:r>
      <w:r>
        <w:rPr>
          <w:highlight w:val="none"/>
        </w:rPr>
        <w:tab/>
      </w:r>
      <w:r>
        <w:rPr>
          <w:highlight w:val="none"/>
        </w:rPr>
        <w:fldChar w:fldCharType="begin"/>
      </w:r>
      <w:r>
        <w:rPr>
          <w:highlight w:val="none"/>
        </w:rPr>
        <w:instrText xml:space="preserve"> PAGEREF _Toc14346 \h </w:instrText>
      </w:r>
      <w:r>
        <w:rPr>
          <w:highlight w:val="none"/>
        </w:rPr>
        <w:fldChar w:fldCharType="separate"/>
      </w:r>
      <w:r>
        <w:rPr>
          <w:highlight w:val="none"/>
        </w:rPr>
        <w:t>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_Toc19769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 项目概况与招标范围</w:t>
      </w:r>
      <w:r>
        <w:rPr>
          <w:highlight w:val="none"/>
        </w:rPr>
        <w:tab/>
      </w:r>
      <w:r>
        <w:rPr>
          <w:highlight w:val="none"/>
        </w:rPr>
        <w:fldChar w:fldCharType="begin"/>
      </w:r>
      <w:r>
        <w:rPr>
          <w:highlight w:val="none"/>
        </w:rPr>
        <w:instrText xml:space="preserve"> PAGEREF _Toc19769 \h </w:instrText>
      </w:r>
      <w:r>
        <w:rPr>
          <w:highlight w:val="none"/>
        </w:rPr>
        <w:fldChar w:fldCharType="separate"/>
      </w:r>
      <w:r>
        <w:rPr>
          <w:highlight w:val="none"/>
        </w:rPr>
        <w:t>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_Toc2008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3. 投标人资格要求</w:t>
      </w:r>
      <w:r>
        <w:rPr>
          <w:highlight w:val="none"/>
        </w:rPr>
        <w:tab/>
      </w:r>
      <w:r>
        <w:rPr>
          <w:highlight w:val="none"/>
        </w:rPr>
        <w:fldChar w:fldCharType="begin"/>
      </w:r>
      <w:r>
        <w:rPr>
          <w:highlight w:val="none"/>
        </w:rPr>
        <w:instrText xml:space="preserve"> PAGEREF _Toc2008 \h </w:instrText>
      </w:r>
      <w:r>
        <w:rPr>
          <w:highlight w:val="none"/>
        </w:rPr>
        <w:fldChar w:fldCharType="separate"/>
      </w:r>
      <w:r>
        <w:rPr>
          <w:highlight w:val="none"/>
        </w:rPr>
        <w:t>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_Toc4518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4. 招标文件的获取</w:t>
      </w:r>
      <w:r>
        <w:rPr>
          <w:highlight w:val="none"/>
        </w:rPr>
        <w:tab/>
      </w:r>
      <w:r>
        <w:rPr>
          <w:highlight w:val="none"/>
        </w:rPr>
        <w:fldChar w:fldCharType="begin"/>
      </w:r>
      <w:r>
        <w:rPr>
          <w:highlight w:val="none"/>
        </w:rPr>
        <w:instrText xml:space="preserve"> PAGEREF _Toc4518 \h </w:instrText>
      </w:r>
      <w:r>
        <w:rPr>
          <w:highlight w:val="none"/>
        </w:rPr>
        <w:fldChar w:fldCharType="separate"/>
      </w:r>
      <w:r>
        <w:rPr>
          <w:highlight w:val="none"/>
        </w:rPr>
        <w:t>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_Toc3753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5. 投标文件的递交及相关事宜</w:t>
      </w:r>
      <w:r>
        <w:rPr>
          <w:highlight w:val="none"/>
        </w:rPr>
        <w:tab/>
      </w:r>
      <w:r>
        <w:rPr>
          <w:highlight w:val="none"/>
        </w:rPr>
        <w:fldChar w:fldCharType="begin"/>
      </w:r>
      <w:r>
        <w:rPr>
          <w:highlight w:val="none"/>
        </w:rPr>
        <w:instrText xml:space="preserve"> PAGEREF _Toc3753 \h </w:instrText>
      </w:r>
      <w:r>
        <w:rPr>
          <w:highlight w:val="none"/>
        </w:rPr>
        <w:fldChar w:fldCharType="separate"/>
      </w:r>
      <w:r>
        <w:rPr>
          <w:highlight w:val="none"/>
        </w:rPr>
        <w:t>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_Toc12805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bCs/>
          <w:i w:val="0"/>
          <w:iCs w:val="0"/>
          <w:kern w:val="44"/>
          <w:szCs w:val="28"/>
          <w:highlight w:val="none"/>
          <w:lang w:val="en-US" w:eastAsia="zh-CN" w:bidi="ar-SA"/>
        </w:rPr>
        <w:t>6</w:t>
      </w:r>
      <w:r>
        <w:rPr>
          <w:rFonts w:hint="default" w:ascii="Times New Roman" w:hAnsi="Times New Roman" w:eastAsia="黑体" w:cs="Times New Roman"/>
          <w:bCs/>
          <w:i w:val="0"/>
          <w:iCs w:val="0"/>
          <w:kern w:val="44"/>
          <w:szCs w:val="28"/>
          <w:highlight w:val="none"/>
          <w:lang w:val="en-US" w:eastAsia="zh-CN" w:bidi="ar-SA"/>
        </w:rPr>
        <w:t>. 评标办法</w:t>
      </w:r>
      <w:r>
        <w:rPr>
          <w:highlight w:val="none"/>
        </w:rPr>
        <w:tab/>
      </w:r>
      <w:r>
        <w:rPr>
          <w:highlight w:val="none"/>
        </w:rPr>
        <w:fldChar w:fldCharType="begin"/>
      </w:r>
      <w:r>
        <w:rPr>
          <w:highlight w:val="none"/>
        </w:rPr>
        <w:instrText xml:space="preserve"> PAGEREF _Toc12805 \h </w:instrText>
      </w:r>
      <w:r>
        <w:rPr>
          <w:highlight w:val="none"/>
        </w:rPr>
        <w:fldChar w:fldCharType="separate"/>
      </w:r>
      <w:r>
        <w:rPr>
          <w:highlight w:val="none"/>
        </w:rPr>
        <w:t>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_Toc31671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szCs w:val="28"/>
          <w:highlight w:val="none"/>
          <w:lang w:val="en-US" w:eastAsia="zh-CN"/>
        </w:rPr>
        <w:t>7</w:t>
      </w:r>
      <w:r>
        <w:rPr>
          <w:rFonts w:hint="default" w:ascii="Times New Roman" w:hAnsi="Times New Roman" w:eastAsia="黑体" w:cs="Times New Roman"/>
          <w:szCs w:val="28"/>
          <w:highlight w:val="none"/>
        </w:rPr>
        <w:t>. 发布公告的媒介</w:t>
      </w:r>
      <w:r>
        <w:rPr>
          <w:highlight w:val="none"/>
        </w:rPr>
        <w:tab/>
      </w:r>
      <w:r>
        <w:rPr>
          <w:highlight w:val="none"/>
        </w:rPr>
        <w:fldChar w:fldCharType="begin"/>
      </w:r>
      <w:r>
        <w:rPr>
          <w:highlight w:val="none"/>
        </w:rPr>
        <w:instrText xml:space="preserve"> PAGEREF _Toc31671 \h </w:instrText>
      </w:r>
      <w:r>
        <w:rPr>
          <w:highlight w:val="none"/>
        </w:rPr>
        <w:fldChar w:fldCharType="separate"/>
      </w:r>
      <w:r>
        <w:rPr>
          <w:highlight w:val="none"/>
        </w:rPr>
        <w:t>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_Toc14979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bCs/>
          <w:kern w:val="44"/>
          <w:szCs w:val="28"/>
          <w:highlight w:val="none"/>
          <w:lang w:val="en-US" w:eastAsia="zh-CN" w:bidi="ar-SA"/>
        </w:rPr>
        <w:t>8. 招标工作公开接受社会监督</w:t>
      </w:r>
      <w:r>
        <w:rPr>
          <w:highlight w:val="none"/>
        </w:rPr>
        <w:tab/>
      </w:r>
      <w:r>
        <w:rPr>
          <w:highlight w:val="none"/>
        </w:rPr>
        <w:fldChar w:fldCharType="begin"/>
      </w:r>
      <w:r>
        <w:rPr>
          <w:highlight w:val="none"/>
        </w:rPr>
        <w:instrText xml:space="preserve"> PAGEREF _Toc14979 \h </w:instrText>
      </w:r>
      <w:r>
        <w:rPr>
          <w:highlight w:val="none"/>
        </w:rPr>
        <w:fldChar w:fldCharType="separate"/>
      </w:r>
      <w:r>
        <w:rPr>
          <w:highlight w:val="none"/>
        </w:rPr>
        <w:t>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_Toc17635 </w:instrText>
      </w:r>
      <w:r>
        <w:rPr>
          <w:rFonts w:hint="default" w:ascii="Times New Roman" w:hAnsi="Times New Roman" w:eastAsia="黑体" w:cs="Times New Roman"/>
          <w:bCs w:val="0"/>
          <w:i w:val="0"/>
          <w:iCs w:val="0"/>
          <w:szCs w:val="21"/>
          <w:highlight w:val="none"/>
        </w:rPr>
        <w:fldChar w:fldCharType="separate"/>
      </w:r>
      <w:r>
        <w:rPr>
          <w:rFonts w:hint="eastAsia" w:cs="Times New Roman"/>
          <w:szCs w:val="28"/>
          <w:highlight w:val="none"/>
          <w:lang w:val="en-US" w:eastAsia="zh-CN"/>
        </w:rPr>
        <w:t>9</w:t>
      </w:r>
      <w:r>
        <w:rPr>
          <w:rFonts w:hint="default" w:ascii="Times New Roman" w:hAnsi="Times New Roman" w:eastAsia="黑体" w:cs="Times New Roman"/>
          <w:szCs w:val="28"/>
          <w:highlight w:val="none"/>
        </w:rPr>
        <w:t>. 联系方式</w:t>
      </w:r>
      <w:r>
        <w:rPr>
          <w:highlight w:val="none"/>
        </w:rPr>
        <w:tab/>
      </w:r>
      <w:r>
        <w:rPr>
          <w:highlight w:val="none"/>
        </w:rPr>
        <w:fldChar w:fldCharType="begin"/>
      </w:r>
      <w:r>
        <w:rPr>
          <w:highlight w:val="none"/>
        </w:rPr>
        <w:instrText xml:space="preserve"> PAGEREF _Toc17635 \h </w:instrText>
      </w:r>
      <w:r>
        <w:rPr>
          <w:highlight w:val="none"/>
        </w:rPr>
        <w:fldChar w:fldCharType="separate"/>
      </w:r>
      <w:r>
        <w:rPr>
          <w:highlight w:val="none"/>
        </w:rPr>
        <w:t>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_Toc16934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42"/>
          <w:highlight w:val="none"/>
        </w:rPr>
        <w:t>第二章  投标人须知</w:t>
      </w:r>
      <w:r>
        <w:rPr>
          <w:highlight w:val="none"/>
        </w:rPr>
        <w:tab/>
      </w:r>
      <w:r>
        <w:rPr>
          <w:highlight w:val="none"/>
        </w:rPr>
        <w:fldChar w:fldCharType="begin"/>
      </w:r>
      <w:r>
        <w:rPr>
          <w:highlight w:val="none"/>
        </w:rPr>
        <w:instrText xml:space="preserve"> PAGEREF _Toc16934 \h </w:instrText>
      </w:r>
      <w:r>
        <w:rPr>
          <w:highlight w:val="none"/>
        </w:rPr>
        <w:fldChar w:fldCharType="separate"/>
      </w:r>
      <w:r>
        <w:rPr>
          <w:highlight w:val="none"/>
        </w:rPr>
        <w:t>10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_Toc25381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投标人须知前附表</w:t>
      </w:r>
      <w:r>
        <w:rPr>
          <w:highlight w:val="none"/>
        </w:rPr>
        <w:tab/>
      </w:r>
      <w:r>
        <w:rPr>
          <w:highlight w:val="none"/>
        </w:rPr>
        <w:fldChar w:fldCharType="begin"/>
      </w:r>
      <w:r>
        <w:rPr>
          <w:highlight w:val="none"/>
        </w:rPr>
        <w:instrText xml:space="preserve"> PAGEREF _Toc25381 \h </w:instrText>
      </w:r>
      <w:r>
        <w:rPr>
          <w:highlight w:val="none"/>
        </w:rPr>
        <w:fldChar w:fldCharType="separate"/>
      </w:r>
      <w:r>
        <w:rPr>
          <w:highlight w:val="none"/>
        </w:rPr>
        <w:t>10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_Toc11266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附录1  资格审查条件（资质最低</w:t>
      </w:r>
      <w:r>
        <w:rPr>
          <w:rFonts w:hint="default" w:ascii="Times New Roman" w:hAnsi="Times New Roman" w:eastAsia="黑体" w:cs="Times New Roman"/>
          <w:szCs w:val="28"/>
          <w:highlight w:val="none"/>
          <w:lang w:eastAsia="zh-CN"/>
        </w:rPr>
        <w:t>要求</w:t>
      </w:r>
      <w:r>
        <w:rPr>
          <w:rFonts w:hint="default" w:ascii="Times New Roman" w:hAnsi="Times New Roman" w:eastAsia="黑体" w:cs="Times New Roman"/>
          <w:szCs w:val="28"/>
          <w:highlight w:val="none"/>
        </w:rPr>
        <w:t>）</w:t>
      </w:r>
      <w:r>
        <w:rPr>
          <w:highlight w:val="none"/>
        </w:rPr>
        <w:tab/>
      </w:r>
      <w:r>
        <w:rPr>
          <w:highlight w:val="none"/>
        </w:rPr>
        <w:fldChar w:fldCharType="begin"/>
      </w:r>
      <w:r>
        <w:rPr>
          <w:highlight w:val="none"/>
        </w:rPr>
        <w:instrText xml:space="preserve"> PAGEREF _Toc11266 \h </w:instrText>
      </w:r>
      <w:r>
        <w:rPr>
          <w:highlight w:val="none"/>
        </w:rPr>
        <w:fldChar w:fldCharType="separate"/>
      </w:r>
      <w:r>
        <w:rPr>
          <w:highlight w:val="none"/>
        </w:rPr>
        <w:t>26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_Toc11089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附录2  资格审查条件（财务最低要求）</w:t>
      </w:r>
      <w:r>
        <w:rPr>
          <w:highlight w:val="none"/>
        </w:rPr>
        <w:tab/>
      </w:r>
      <w:r>
        <w:rPr>
          <w:highlight w:val="none"/>
        </w:rPr>
        <w:fldChar w:fldCharType="begin"/>
      </w:r>
      <w:r>
        <w:rPr>
          <w:highlight w:val="none"/>
        </w:rPr>
        <w:instrText xml:space="preserve"> PAGEREF _Toc11089 \h </w:instrText>
      </w:r>
      <w:r>
        <w:rPr>
          <w:highlight w:val="none"/>
        </w:rPr>
        <w:fldChar w:fldCharType="separate"/>
      </w:r>
      <w:r>
        <w:rPr>
          <w:highlight w:val="none"/>
        </w:rPr>
        <w:t>27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_Toc18273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 xml:space="preserve">附录3 </w:t>
      </w:r>
      <w:r>
        <w:rPr>
          <w:rFonts w:hint="default" w:ascii="Times New Roman" w:hAnsi="Times New Roman" w:eastAsia="黑体" w:cs="Times New Roman"/>
          <w:szCs w:val="28"/>
          <w:highlight w:val="none"/>
          <w:lang w:eastAsia="zh-CN"/>
        </w:rPr>
        <w:t xml:space="preserve"> </w:t>
      </w:r>
      <w:r>
        <w:rPr>
          <w:rFonts w:hint="default" w:ascii="Times New Roman" w:hAnsi="Times New Roman" w:eastAsia="黑体" w:cs="Times New Roman"/>
          <w:szCs w:val="28"/>
          <w:highlight w:val="none"/>
        </w:rPr>
        <w:t>资格审查条件（业绩最低要求）</w:t>
      </w:r>
      <w:r>
        <w:rPr>
          <w:highlight w:val="none"/>
        </w:rPr>
        <w:tab/>
      </w:r>
      <w:r>
        <w:rPr>
          <w:highlight w:val="none"/>
        </w:rPr>
        <w:fldChar w:fldCharType="begin"/>
      </w:r>
      <w:r>
        <w:rPr>
          <w:highlight w:val="none"/>
        </w:rPr>
        <w:instrText xml:space="preserve"> PAGEREF _Toc18273 \h </w:instrText>
      </w:r>
      <w:r>
        <w:rPr>
          <w:highlight w:val="none"/>
        </w:rPr>
        <w:fldChar w:fldCharType="separate"/>
      </w:r>
      <w:r>
        <w:rPr>
          <w:highlight w:val="none"/>
        </w:rPr>
        <w:t>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_Toc28200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附录4  资格审查条件（信誉最低要求）</w:t>
      </w:r>
      <w:r>
        <w:rPr>
          <w:highlight w:val="none"/>
        </w:rPr>
        <w:tab/>
      </w:r>
      <w:r>
        <w:rPr>
          <w:highlight w:val="none"/>
        </w:rPr>
        <w:fldChar w:fldCharType="begin"/>
      </w:r>
      <w:r>
        <w:rPr>
          <w:highlight w:val="none"/>
        </w:rPr>
        <w:instrText xml:space="preserve"> PAGEREF _Toc28200 \h </w:instrText>
      </w:r>
      <w:r>
        <w:rPr>
          <w:highlight w:val="none"/>
        </w:rPr>
        <w:fldChar w:fldCharType="separate"/>
      </w:r>
      <w:r>
        <w:rPr>
          <w:highlight w:val="none"/>
        </w:rPr>
        <w:t>29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_Toc8655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附录5  资格审查条件（项目经理和项目总工最低要求）</w:t>
      </w:r>
      <w:r>
        <w:rPr>
          <w:highlight w:val="none"/>
        </w:rPr>
        <w:tab/>
      </w:r>
      <w:r>
        <w:rPr>
          <w:highlight w:val="none"/>
        </w:rPr>
        <w:fldChar w:fldCharType="begin"/>
      </w:r>
      <w:r>
        <w:rPr>
          <w:highlight w:val="none"/>
        </w:rPr>
        <w:instrText xml:space="preserve"> PAGEREF _Toc8655 \h </w:instrText>
      </w:r>
      <w:r>
        <w:rPr>
          <w:highlight w:val="none"/>
        </w:rPr>
        <w:fldChar w:fldCharType="separate"/>
      </w:r>
      <w:r>
        <w:rPr>
          <w:highlight w:val="none"/>
        </w:rPr>
        <w:t>30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_Toc31407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附录6  资格审查条件（其他管理和技术人员最低要求）</w:t>
      </w:r>
      <w:r>
        <w:rPr>
          <w:highlight w:val="none"/>
        </w:rPr>
        <w:tab/>
      </w:r>
      <w:r>
        <w:rPr>
          <w:highlight w:val="none"/>
        </w:rPr>
        <w:fldChar w:fldCharType="begin"/>
      </w:r>
      <w:r>
        <w:rPr>
          <w:highlight w:val="none"/>
        </w:rPr>
        <w:instrText xml:space="preserve"> PAGEREF _Toc31407 \h </w:instrText>
      </w:r>
      <w:r>
        <w:rPr>
          <w:highlight w:val="none"/>
        </w:rPr>
        <w:fldChar w:fldCharType="separate"/>
      </w:r>
      <w:r>
        <w:rPr>
          <w:highlight w:val="none"/>
        </w:rPr>
        <w:t>31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_Toc10276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附录7  资格审查条件（主要机械设备和试验检测设备最低要求）</w:t>
      </w:r>
      <w:r>
        <w:rPr>
          <w:highlight w:val="none"/>
        </w:rPr>
        <w:tab/>
      </w:r>
      <w:r>
        <w:rPr>
          <w:highlight w:val="none"/>
        </w:rPr>
        <w:fldChar w:fldCharType="begin"/>
      </w:r>
      <w:r>
        <w:rPr>
          <w:highlight w:val="none"/>
        </w:rPr>
        <w:instrText xml:space="preserve"> PAGEREF _Toc10276 \h </w:instrText>
      </w:r>
      <w:r>
        <w:rPr>
          <w:highlight w:val="none"/>
        </w:rPr>
        <w:fldChar w:fldCharType="separate"/>
      </w:r>
      <w:r>
        <w:rPr>
          <w:highlight w:val="none"/>
        </w:rPr>
        <w:t>32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_Toc31675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 总则</w:t>
      </w:r>
      <w:r>
        <w:rPr>
          <w:highlight w:val="none"/>
        </w:rPr>
        <w:tab/>
      </w:r>
      <w:r>
        <w:rPr>
          <w:highlight w:val="none"/>
        </w:rPr>
        <w:fldChar w:fldCharType="begin"/>
      </w:r>
      <w:r>
        <w:rPr>
          <w:highlight w:val="none"/>
        </w:rPr>
        <w:instrText xml:space="preserve"> PAGEREF _Toc31675 \h </w:instrText>
      </w:r>
      <w:r>
        <w:rPr>
          <w:highlight w:val="none"/>
        </w:rPr>
        <w:fldChar w:fldCharType="separate"/>
      </w:r>
      <w:r>
        <w:rPr>
          <w:highlight w:val="none"/>
        </w:rPr>
        <w:t>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_Toc8323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 项目概况</w:t>
      </w:r>
      <w:r>
        <w:rPr>
          <w:highlight w:val="none"/>
        </w:rPr>
        <w:tab/>
      </w:r>
      <w:r>
        <w:rPr>
          <w:highlight w:val="none"/>
        </w:rPr>
        <w:fldChar w:fldCharType="begin"/>
      </w:r>
      <w:r>
        <w:rPr>
          <w:highlight w:val="none"/>
        </w:rPr>
        <w:instrText xml:space="preserve"> PAGEREF _Toc8323 \h </w:instrText>
      </w:r>
      <w:r>
        <w:rPr>
          <w:highlight w:val="none"/>
        </w:rPr>
        <w:fldChar w:fldCharType="separate"/>
      </w:r>
      <w:r>
        <w:rPr>
          <w:highlight w:val="none"/>
        </w:rPr>
        <w:t>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_Toc31027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1.2 招标项目的资金来源和落实情况</w:t>
      </w:r>
      <w:r>
        <w:rPr>
          <w:highlight w:val="none"/>
        </w:rPr>
        <w:tab/>
      </w:r>
      <w:r>
        <w:rPr>
          <w:highlight w:val="none"/>
        </w:rPr>
        <w:fldChar w:fldCharType="begin"/>
      </w:r>
      <w:r>
        <w:rPr>
          <w:highlight w:val="none"/>
        </w:rPr>
        <w:instrText xml:space="preserve"> PAGEREF _Toc31027 \h </w:instrText>
      </w:r>
      <w:r>
        <w:rPr>
          <w:highlight w:val="none"/>
        </w:rPr>
        <w:fldChar w:fldCharType="separate"/>
      </w:r>
      <w:r>
        <w:rPr>
          <w:highlight w:val="none"/>
        </w:rPr>
        <w:t>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_Toc26878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1.3 招标范围、计划工期、质量要求和安全目标</w:t>
      </w:r>
      <w:r>
        <w:rPr>
          <w:highlight w:val="none"/>
        </w:rPr>
        <w:tab/>
      </w:r>
      <w:r>
        <w:rPr>
          <w:highlight w:val="none"/>
        </w:rPr>
        <w:fldChar w:fldCharType="begin"/>
      </w:r>
      <w:r>
        <w:rPr>
          <w:highlight w:val="none"/>
        </w:rPr>
        <w:instrText xml:space="preserve"> PAGEREF _Toc26878 \h </w:instrText>
      </w:r>
      <w:r>
        <w:rPr>
          <w:highlight w:val="none"/>
        </w:rPr>
        <w:fldChar w:fldCharType="separate"/>
      </w:r>
      <w:r>
        <w:rPr>
          <w:highlight w:val="none"/>
        </w:rPr>
        <w:t>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_Toc32570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1.4 投标人资格要求</w:t>
      </w:r>
      <w:r>
        <w:rPr>
          <w:highlight w:val="none"/>
        </w:rPr>
        <w:tab/>
      </w:r>
      <w:r>
        <w:rPr>
          <w:highlight w:val="none"/>
        </w:rPr>
        <w:fldChar w:fldCharType="begin"/>
      </w:r>
      <w:r>
        <w:rPr>
          <w:highlight w:val="none"/>
        </w:rPr>
        <w:instrText xml:space="preserve"> PAGEREF _Toc32570 \h </w:instrText>
      </w:r>
      <w:r>
        <w:rPr>
          <w:highlight w:val="none"/>
        </w:rPr>
        <w:fldChar w:fldCharType="separate"/>
      </w:r>
      <w:r>
        <w:rPr>
          <w:highlight w:val="none"/>
        </w:rPr>
        <w:t>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_Toc21019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1.5 费用承担</w:t>
      </w:r>
      <w:r>
        <w:rPr>
          <w:highlight w:val="none"/>
        </w:rPr>
        <w:tab/>
      </w:r>
      <w:r>
        <w:rPr>
          <w:highlight w:val="none"/>
        </w:rPr>
        <w:fldChar w:fldCharType="begin"/>
      </w:r>
      <w:r>
        <w:rPr>
          <w:highlight w:val="none"/>
        </w:rPr>
        <w:instrText xml:space="preserve"> PAGEREF _Toc21019 \h </w:instrText>
      </w:r>
      <w:r>
        <w:rPr>
          <w:highlight w:val="none"/>
        </w:rPr>
        <w:fldChar w:fldCharType="separate"/>
      </w:r>
      <w:r>
        <w:rPr>
          <w:highlight w:val="none"/>
        </w:rPr>
        <w:t>35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_Toc1390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1.6 保密</w:t>
      </w:r>
      <w:r>
        <w:rPr>
          <w:highlight w:val="none"/>
        </w:rPr>
        <w:tab/>
      </w:r>
      <w:r>
        <w:rPr>
          <w:highlight w:val="none"/>
        </w:rPr>
        <w:fldChar w:fldCharType="begin"/>
      </w:r>
      <w:r>
        <w:rPr>
          <w:highlight w:val="none"/>
        </w:rPr>
        <w:instrText xml:space="preserve"> PAGEREF _Toc1390 \h </w:instrText>
      </w:r>
      <w:r>
        <w:rPr>
          <w:highlight w:val="none"/>
        </w:rPr>
        <w:fldChar w:fldCharType="separate"/>
      </w:r>
      <w:r>
        <w:rPr>
          <w:highlight w:val="none"/>
        </w:rPr>
        <w:t>35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_Toc24962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1.7 语言文字</w:t>
      </w:r>
      <w:r>
        <w:rPr>
          <w:highlight w:val="none"/>
        </w:rPr>
        <w:tab/>
      </w:r>
      <w:r>
        <w:rPr>
          <w:highlight w:val="none"/>
        </w:rPr>
        <w:fldChar w:fldCharType="begin"/>
      </w:r>
      <w:r>
        <w:rPr>
          <w:highlight w:val="none"/>
        </w:rPr>
        <w:instrText xml:space="preserve"> PAGEREF _Toc24962 \h </w:instrText>
      </w:r>
      <w:r>
        <w:rPr>
          <w:highlight w:val="none"/>
        </w:rPr>
        <w:fldChar w:fldCharType="separate"/>
      </w:r>
      <w:r>
        <w:rPr>
          <w:highlight w:val="none"/>
        </w:rPr>
        <w:t>35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_Toc15691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1.8 计量单位</w:t>
      </w:r>
      <w:r>
        <w:rPr>
          <w:highlight w:val="none"/>
        </w:rPr>
        <w:tab/>
      </w:r>
      <w:r>
        <w:rPr>
          <w:highlight w:val="none"/>
        </w:rPr>
        <w:fldChar w:fldCharType="begin"/>
      </w:r>
      <w:r>
        <w:rPr>
          <w:highlight w:val="none"/>
        </w:rPr>
        <w:instrText xml:space="preserve"> PAGEREF _Toc15691 \h </w:instrText>
      </w:r>
      <w:r>
        <w:rPr>
          <w:highlight w:val="none"/>
        </w:rPr>
        <w:fldChar w:fldCharType="separate"/>
      </w:r>
      <w:r>
        <w:rPr>
          <w:highlight w:val="none"/>
        </w:rPr>
        <w:t>35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_Toc9045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1.9 踏勘现场</w:t>
      </w:r>
      <w:r>
        <w:rPr>
          <w:highlight w:val="none"/>
        </w:rPr>
        <w:tab/>
      </w:r>
      <w:r>
        <w:rPr>
          <w:highlight w:val="none"/>
        </w:rPr>
        <w:fldChar w:fldCharType="begin"/>
      </w:r>
      <w:r>
        <w:rPr>
          <w:highlight w:val="none"/>
        </w:rPr>
        <w:instrText xml:space="preserve"> PAGEREF _Toc9045 \h </w:instrText>
      </w:r>
      <w:r>
        <w:rPr>
          <w:highlight w:val="none"/>
        </w:rPr>
        <w:fldChar w:fldCharType="separate"/>
      </w:r>
      <w:r>
        <w:rPr>
          <w:highlight w:val="none"/>
        </w:rPr>
        <w:t>35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_Toc26806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1.10 投标预备会</w:t>
      </w:r>
      <w:r>
        <w:rPr>
          <w:highlight w:val="none"/>
        </w:rPr>
        <w:tab/>
      </w:r>
      <w:r>
        <w:rPr>
          <w:highlight w:val="none"/>
        </w:rPr>
        <w:fldChar w:fldCharType="begin"/>
      </w:r>
      <w:r>
        <w:rPr>
          <w:highlight w:val="none"/>
        </w:rPr>
        <w:instrText xml:space="preserve"> PAGEREF _Toc26806 \h </w:instrText>
      </w:r>
      <w:r>
        <w:rPr>
          <w:highlight w:val="none"/>
        </w:rPr>
        <w:fldChar w:fldCharType="separate"/>
      </w:r>
      <w:r>
        <w:rPr>
          <w:highlight w:val="none"/>
        </w:rPr>
        <w:t>35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_Toc18178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1.11 分包</w:t>
      </w:r>
      <w:r>
        <w:rPr>
          <w:highlight w:val="none"/>
        </w:rPr>
        <w:tab/>
      </w:r>
      <w:r>
        <w:rPr>
          <w:highlight w:val="none"/>
        </w:rPr>
        <w:fldChar w:fldCharType="begin"/>
      </w:r>
      <w:r>
        <w:rPr>
          <w:highlight w:val="none"/>
        </w:rPr>
        <w:instrText xml:space="preserve"> PAGEREF _Toc18178 \h </w:instrText>
      </w:r>
      <w:r>
        <w:rPr>
          <w:highlight w:val="none"/>
        </w:rPr>
        <w:fldChar w:fldCharType="separate"/>
      </w:r>
      <w:r>
        <w:rPr>
          <w:highlight w:val="none"/>
        </w:rPr>
        <w:t>36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_Toc8706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1.12 响应和偏差</w:t>
      </w:r>
      <w:r>
        <w:rPr>
          <w:highlight w:val="none"/>
        </w:rPr>
        <w:tab/>
      </w:r>
      <w:r>
        <w:rPr>
          <w:highlight w:val="none"/>
        </w:rPr>
        <w:fldChar w:fldCharType="begin"/>
      </w:r>
      <w:r>
        <w:rPr>
          <w:highlight w:val="none"/>
        </w:rPr>
        <w:instrText xml:space="preserve"> PAGEREF _Toc8706 \h </w:instrText>
      </w:r>
      <w:r>
        <w:rPr>
          <w:highlight w:val="none"/>
        </w:rPr>
        <w:fldChar w:fldCharType="separate"/>
      </w:r>
      <w:r>
        <w:rPr>
          <w:highlight w:val="none"/>
        </w:rPr>
        <w:t>36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_Toc27589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 招标文件</w:t>
      </w:r>
      <w:r>
        <w:rPr>
          <w:highlight w:val="none"/>
        </w:rPr>
        <w:tab/>
      </w:r>
      <w:r>
        <w:rPr>
          <w:highlight w:val="none"/>
        </w:rPr>
        <w:fldChar w:fldCharType="begin"/>
      </w:r>
      <w:r>
        <w:rPr>
          <w:highlight w:val="none"/>
        </w:rPr>
        <w:instrText xml:space="preserve"> PAGEREF _Toc27589 \h </w:instrText>
      </w:r>
      <w:r>
        <w:rPr>
          <w:highlight w:val="none"/>
        </w:rPr>
        <w:fldChar w:fldCharType="separate"/>
      </w:r>
      <w:r>
        <w:rPr>
          <w:highlight w:val="none"/>
        </w:rPr>
        <w:t>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_Toc2276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highlight w:val="none"/>
        </w:rPr>
        <w:t>2.1 招标文件的组成</w:t>
      </w:r>
      <w:r>
        <w:rPr>
          <w:highlight w:val="none"/>
        </w:rPr>
        <w:tab/>
      </w:r>
      <w:r>
        <w:rPr>
          <w:highlight w:val="none"/>
        </w:rPr>
        <w:fldChar w:fldCharType="begin"/>
      </w:r>
      <w:r>
        <w:rPr>
          <w:highlight w:val="none"/>
        </w:rPr>
        <w:instrText xml:space="preserve"> PAGEREF _Toc2276 \h </w:instrText>
      </w:r>
      <w:r>
        <w:rPr>
          <w:highlight w:val="none"/>
        </w:rPr>
        <w:fldChar w:fldCharType="separate"/>
      </w:r>
      <w:r>
        <w:rPr>
          <w:highlight w:val="none"/>
        </w:rPr>
        <w:t>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_Toc25152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2.2 招标文件的澄清</w:t>
      </w:r>
      <w:r>
        <w:rPr>
          <w:highlight w:val="none"/>
        </w:rPr>
        <w:tab/>
      </w:r>
      <w:r>
        <w:rPr>
          <w:highlight w:val="none"/>
        </w:rPr>
        <w:fldChar w:fldCharType="begin"/>
      </w:r>
      <w:r>
        <w:rPr>
          <w:highlight w:val="none"/>
        </w:rPr>
        <w:instrText xml:space="preserve"> PAGEREF _Toc25152 \h </w:instrText>
      </w:r>
      <w:r>
        <w:rPr>
          <w:highlight w:val="none"/>
        </w:rPr>
        <w:fldChar w:fldCharType="separate"/>
      </w:r>
      <w:r>
        <w:rPr>
          <w:highlight w:val="none"/>
        </w:rPr>
        <w:t>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_Toc9262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2.3 招标文件的修改</w:t>
      </w:r>
      <w:r>
        <w:rPr>
          <w:highlight w:val="none"/>
        </w:rPr>
        <w:tab/>
      </w:r>
      <w:r>
        <w:rPr>
          <w:highlight w:val="none"/>
        </w:rPr>
        <w:fldChar w:fldCharType="begin"/>
      </w:r>
      <w:r>
        <w:rPr>
          <w:highlight w:val="none"/>
        </w:rPr>
        <w:instrText xml:space="preserve"> PAGEREF _Toc9262 \h </w:instrText>
      </w:r>
      <w:r>
        <w:rPr>
          <w:highlight w:val="none"/>
        </w:rPr>
        <w:fldChar w:fldCharType="separate"/>
      </w:r>
      <w:r>
        <w:rPr>
          <w:highlight w:val="none"/>
        </w:rPr>
        <w:t>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_Toc5075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2.4</w:t>
      </w:r>
      <w:r>
        <w:rPr>
          <w:rFonts w:hint="default" w:ascii="Times New Roman" w:hAnsi="Times New Roman" w:cs="Times New Roman"/>
          <w:highlight w:val="none"/>
          <w:lang w:eastAsia="zh-CN"/>
        </w:rPr>
        <w:t xml:space="preserve"> </w:t>
      </w:r>
      <w:r>
        <w:rPr>
          <w:rFonts w:hint="default" w:ascii="Times New Roman" w:hAnsi="Times New Roman" w:cs="Times New Roman"/>
          <w:highlight w:val="none"/>
        </w:rPr>
        <w:t>招标文件的异议</w:t>
      </w:r>
      <w:r>
        <w:rPr>
          <w:highlight w:val="none"/>
        </w:rPr>
        <w:tab/>
      </w:r>
      <w:r>
        <w:rPr>
          <w:highlight w:val="none"/>
        </w:rPr>
        <w:fldChar w:fldCharType="begin"/>
      </w:r>
      <w:r>
        <w:rPr>
          <w:highlight w:val="none"/>
        </w:rPr>
        <w:instrText xml:space="preserve"> PAGEREF _Toc5075 \h </w:instrText>
      </w:r>
      <w:r>
        <w:rPr>
          <w:highlight w:val="none"/>
        </w:rPr>
        <w:fldChar w:fldCharType="separate"/>
      </w:r>
      <w:r>
        <w:rPr>
          <w:highlight w:val="none"/>
        </w:rPr>
        <w:t>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_Toc1614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3. 投标文件</w:t>
      </w:r>
      <w:r>
        <w:rPr>
          <w:highlight w:val="none"/>
        </w:rPr>
        <w:tab/>
      </w:r>
      <w:r>
        <w:rPr>
          <w:highlight w:val="none"/>
        </w:rPr>
        <w:fldChar w:fldCharType="begin"/>
      </w:r>
      <w:r>
        <w:rPr>
          <w:highlight w:val="none"/>
        </w:rPr>
        <w:instrText xml:space="preserve"> PAGEREF _Toc1614 \h </w:instrText>
      </w:r>
      <w:r>
        <w:rPr>
          <w:highlight w:val="none"/>
        </w:rPr>
        <w:fldChar w:fldCharType="separate"/>
      </w:r>
      <w:r>
        <w:rPr>
          <w:highlight w:val="none"/>
        </w:rPr>
        <w:t>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_Toc1423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3.1</w:t>
      </w:r>
      <w:r>
        <w:rPr>
          <w:rFonts w:hint="default" w:ascii="Times New Roman" w:hAnsi="Times New Roman" w:cs="Times New Roman"/>
          <w:highlight w:val="none"/>
        </w:rPr>
        <w:tab/>
      </w:r>
      <w:r>
        <w:rPr>
          <w:rFonts w:hint="default" w:ascii="Times New Roman" w:hAnsi="Times New Roman" w:cs="Times New Roman"/>
          <w:highlight w:val="none"/>
        </w:rPr>
        <w:t>投标文件的组成</w:t>
      </w:r>
      <w:r>
        <w:rPr>
          <w:highlight w:val="none"/>
        </w:rPr>
        <w:tab/>
      </w:r>
      <w:r>
        <w:rPr>
          <w:highlight w:val="none"/>
        </w:rPr>
        <w:fldChar w:fldCharType="begin"/>
      </w:r>
      <w:r>
        <w:rPr>
          <w:highlight w:val="none"/>
        </w:rPr>
        <w:instrText xml:space="preserve"> PAGEREF _Toc1423 \h </w:instrText>
      </w:r>
      <w:r>
        <w:rPr>
          <w:highlight w:val="none"/>
        </w:rPr>
        <w:fldChar w:fldCharType="separate"/>
      </w:r>
      <w:r>
        <w:rPr>
          <w:highlight w:val="none"/>
        </w:rPr>
        <w:t>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_Toc29414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3.2 投标报价</w:t>
      </w:r>
      <w:r>
        <w:rPr>
          <w:highlight w:val="none"/>
        </w:rPr>
        <w:tab/>
      </w:r>
      <w:r>
        <w:rPr>
          <w:highlight w:val="none"/>
        </w:rPr>
        <w:fldChar w:fldCharType="begin"/>
      </w:r>
      <w:r>
        <w:rPr>
          <w:highlight w:val="none"/>
        </w:rPr>
        <w:instrText xml:space="preserve"> PAGEREF _Toc29414 \h </w:instrText>
      </w:r>
      <w:r>
        <w:rPr>
          <w:highlight w:val="none"/>
        </w:rPr>
        <w:fldChar w:fldCharType="separate"/>
      </w:r>
      <w:r>
        <w:rPr>
          <w:highlight w:val="none"/>
        </w:rPr>
        <w:t>39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_Toc23555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3.3</w:t>
      </w:r>
      <w:r>
        <w:rPr>
          <w:rFonts w:hint="default" w:ascii="Times New Roman" w:hAnsi="Times New Roman" w:cs="Times New Roman"/>
          <w:highlight w:val="none"/>
        </w:rPr>
        <w:tab/>
      </w:r>
      <w:r>
        <w:rPr>
          <w:rFonts w:hint="default" w:ascii="Times New Roman" w:hAnsi="Times New Roman" w:cs="Times New Roman"/>
          <w:highlight w:val="none"/>
        </w:rPr>
        <w:t>投标有效期</w:t>
      </w:r>
      <w:r>
        <w:rPr>
          <w:highlight w:val="none"/>
        </w:rPr>
        <w:tab/>
      </w:r>
      <w:r>
        <w:rPr>
          <w:highlight w:val="none"/>
        </w:rPr>
        <w:fldChar w:fldCharType="begin"/>
      </w:r>
      <w:r>
        <w:rPr>
          <w:highlight w:val="none"/>
        </w:rPr>
        <w:instrText xml:space="preserve"> PAGEREF _Toc23555 \h </w:instrText>
      </w:r>
      <w:r>
        <w:rPr>
          <w:highlight w:val="none"/>
        </w:rPr>
        <w:fldChar w:fldCharType="separate"/>
      </w:r>
      <w:r>
        <w:rPr>
          <w:highlight w:val="none"/>
        </w:rPr>
        <w:t>41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_Toc30197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3.4</w:t>
      </w:r>
      <w:r>
        <w:rPr>
          <w:rFonts w:hint="default" w:ascii="Times New Roman" w:hAnsi="Times New Roman" w:cs="Times New Roman"/>
          <w:highlight w:val="none"/>
        </w:rPr>
        <w:tab/>
      </w:r>
      <w:r>
        <w:rPr>
          <w:rFonts w:hint="default" w:ascii="Times New Roman" w:hAnsi="Times New Roman" w:cs="Times New Roman"/>
          <w:highlight w:val="none"/>
        </w:rPr>
        <w:t xml:space="preserve"> 投标保证金</w:t>
      </w:r>
      <w:r>
        <w:rPr>
          <w:highlight w:val="none"/>
        </w:rPr>
        <w:tab/>
      </w:r>
      <w:r>
        <w:rPr>
          <w:highlight w:val="none"/>
        </w:rPr>
        <w:fldChar w:fldCharType="begin"/>
      </w:r>
      <w:r>
        <w:rPr>
          <w:highlight w:val="none"/>
        </w:rPr>
        <w:instrText xml:space="preserve"> PAGEREF _Toc30197 \h </w:instrText>
      </w:r>
      <w:r>
        <w:rPr>
          <w:highlight w:val="none"/>
        </w:rPr>
        <w:fldChar w:fldCharType="separate"/>
      </w:r>
      <w:r>
        <w:rPr>
          <w:highlight w:val="none"/>
        </w:rPr>
        <w:t>41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_Toc11828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3.5</w:t>
      </w:r>
      <w:r>
        <w:rPr>
          <w:rFonts w:hint="default" w:ascii="Times New Roman" w:hAnsi="Times New Roman" w:cs="Times New Roman"/>
          <w:highlight w:val="none"/>
        </w:rPr>
        <w:tab/>
      </w:r>
      <w:r>
        <w:rPr>
          <w:rFonts w:hint="default" w:ascii="Times New Roman" w:hAnsi="Times New Roman" w:cs="Times New Roman"/>
          <w:highlight w:val="none"/>
        </w:rPr>
        <w:t xml:space="preserve"> 资格审查资料</w:t>
      </w:r>
      <w:r>
        <w:rPr>
          <w:highlight w:val="none"/>
        </w:rPr>
        <w:tab/>
      </w:r>
      <w:r>
        <w:rPr>
          <w:highlight w:val="none"/>
        </w:rPr>
        <w:fldChar w:fldCharType="begin"/>
      </w:r>
      <w:r>
        <w:rPr>
          <w:highlight w:val="none"/>
        </w:rPr>
        <w:instrText xml:space="preserve"> PAGEREF _Toc11828 \h </w:instrText>
      </w:r>
      <w:r>
        <w:rPr>
          <w:highlight w:val="none"/>
        </w:rPr>
        <w:fldChar w:fldCharType="separate"/>
      </w:r>
      <w:r>
        <w:rPr>
          <w:highlight w:val="none"/>
        </w:rPr>
        <w:t>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_Toc8548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3.6 备选投标方案</w:t>
      </w:r>
      <w:r>
        <w:rPr>
          <w:highlight w:val="none"/>
        </w:rPr>
        <w:tab/>
      </w:r>
      <w:r>
        <w:rPr>
          <w:highlight w:val="none"/>
        </w:rPr>
        <w:fldChar w:fldCharType="begin"/>
      </w:r>
      <w:r>
        <w:rPr>
          <w:highlight w:val="none"/>
        </w:rPr>
        <w:instrText xml:space="preserve"> PAGEREF _Toc8548 \h </w:instrText>
      </w:r>
      <w:r>
        <w:rPr>
          <w:highlight w:val="none"/>
        </w:rPr>
        <w:fldChar w:fldCharType="separate"/>
      </w:r>
      <w:r>
        <w:rPr>
          <w:highlight w:val="none"/>
        </w:rPr>
        <w:t>44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_Toc10617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3.7 投标文件的编制</w:t>
      </w:r>
      <w:r>
        <w:rPr>
          <w:highlight w:val="none"/>
        </w:rPr>
        <w:tab/>
      </w:r>
      <w:r>
        <w:rPr>
          <w:highlight w:val="none"/>
        </w:rPr>
        <w:fldChar w:fldCharType="begin"/>
      </w:r>
      <w:r>
        <w:rPr>
          <w:highlight w:val="none"/>
        </w:rPr>
        <w:instrText xml:space="preserve"> PAGEREF _Toc10617 \h </w:instrText>
      </w:r>
      <w:r>
        <w:rPr>
          <w:highlight w:val="none"/>
        </w:rPr>
        <w:fldChar w:fldCharType="separate"/>
      </w:r>
      <w:r>
        <w:rPr>
          <w:highlight w:val="none"/>
        </w:rPr>
        <w:t>44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_Toc3071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4. 投标</w:t>
      </w:r>
      <w:r>
        <w:rPr>
          <w:highlight w:val="none"/>
        </w:rPr>
        <w:tab/>
      </w:r>
      <w:r>
        <w:rPr>
          <w:highlight w:val="none"/>
        </w:rPr>
        <w:fldChar w:fldCharType="begin"/>
      </w:r>
      <w:r>
        <w:rPr>
          <w:highlight w:val="none"/>
        </w:rPr>
        <w:instrText xml:space="preserve"> PAGEREF _Toc3071 \h </w:instrText>
      </w:r>
      <w:r>
        <w:rPr>
          <w:highlight w:val="none"/>
        </w:rPr>
        <w:fldChar w:fldCharType="separate"/>
      </w:r>
      <w:r>
        <w:rPr>
          <w:highlight w:val="none"/>
        </w:rPr>
        <w:t>45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_Toc21778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4.1 投标文件的密封和标记</w:t>
      </w:r>
      <w:r>
        <w:rPr>
          <w:highlight w:val="none"/>
        </w:rPr>
        <w:tab/>
      </w:r>
      <w:r>
        <w:rPr>
          <w:highlight w:val="none"/>
        </w:rPr>
        <w:fldChar w:fldCharType="begin"/>
      </w:r>
      <w:r>
        <w:rPr>
          <w:highlight w:val="none"/>
        </w:rPr>
        <w:instrText xml:space="preserve"> PAGEREF _Toc21778 \h </w:instrText>
      </w:r>
      <w:r>
        <w:rPr>
          <w:highlight w:val="none"/>
        </w:rPr>
        <w:fldChar w:fldCharType="separate"/>
      </w:r>
      <w:r>
        <w:rPr>
          <w:highlight w:val="none"/>
        </w:rPr>
        <w:t>45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_Toc17687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4.2 投标文件的递交</w:t>
      </w:r>
      <w:r>
        <w:rPr>
          <w:highlight w:val="none"/>
        </w:rPr>
        <w:tab/>
      </w:r>
      <w:r>
        <w:rPr>
          <w:highlight w:val="none"/>
        </w:rPr>
        <w:fldChar w:fldCharType="begin"/>
      </w:r>
      <w:r>
        <w:rPr>
          <w:highlight w:val="none"/>
        </w:rPr>
        <w:instrText xml:space="preserve"> PAGEREF _Toc17687 \h </w:instrText>
      </w:r>
      <w:r>
        <w:rPr>
          <w:highlight w:val="none"/>
        </w:rPr>
        <w:fldChar w:fldCharType="separate"/>
      </w:r>
      <w:r>
        <w:rPr>
          <w:highlight w:val="none"/>
        </w:rPr>
        <w:t>45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_Toc31676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4.3 投标文件的修改与撤回</w:t>
      </w:r>
      <w:r>
        <w:rPr>
          <w:highlight w:val="none"/>
        </w:rPr>
        <w:tab/>
      </w:r>
      <w:r>
        <w:rPr>
          <w:highlight w:val="none"/>
        </w:rPr>
        <w:fldChar w:fldCharType="begin"/>
      </w:r>
      <w:r>
        <w:rPr>
          <w:highlight w:val="none"/>
        </w:rPr>
        <w:instrText xml:space="preserve"> PAGEREF _Toc31676 \h </w:instrText>
      </w:r>
      <w:r>
        <w:rPr>
          <w:highlight w:val="none"/>
        </w:rPr>
        <w:fldChar w:fldCharType="separate"/>
      </w:r>
      <w:r>
        <w:rPr>
          <w:highlight w:val="none"/>
        </w:rPr>
        <w:t>46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_Toc19047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5. 开标</w:t>
      </w:r>
      <w:r>
        <w:rPr>
          <w:highlight w:val="none"/>
        </w:rPr>
        <w:tab/>
      </w:r>
      <w:r>
        <w:rPr>
          <w:highlight w:val="none"/>
        </w:rPr>
        <w:fldChar w:fldCharType="begin"/>
      </w:r>
      <w:r>
        <w:rPr>
          <w:highlight w:val="none"/>
        </w:rPr>
        <w:instrText xml:space="preserve"> PAGEREF _Toc19047 \h </w:instrText>
      </w:r>
      <w:r>
        <w:rPr>
          <w:highlight w:val="none"/>
        </w:rPr>
        <w:fldChar w:fldCharType="separate"/>
      </w:r>
      <w:r>
        <w:rPr>
          <w:highlight w:val="none"/>
        </w:rPr>
        <w:t>46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_Toc12935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5.1 开标时间和地点</w:t>
      </w:r>
      <w:r>
        <w:rPr>
          <w:highlight w:val="none"/>
        </w:rPr>
        <w:tab/>
      </w:r>
      <w:r>
        <w:rPr>
          <w:highlight w:val="none"/>
        </w:rPr>
        <w:fldChar w:fldCharType="begin"/>
      </w:r>
      <w:r>
        <w:rPr>
          <w:highlight w:val="none"/>
        </w:rPr>
        <w:instrText xml:space="preserve"> PAGEREF _Toc12935 \h </w:instrText>
      </w:r>
      <w:r>
        <w:rPr>
          <w:highlight w:val="none"/>
        </w:rPr>
        <w:fldChar w:fldCharType="separate"/>
      </w:r>
      <w:r>
        <w:rPr>
          <w:highlight w:val="none"/>
        </w:rPr>
        <w:t>46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_Toc14835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5.2</w:t>
      </w:r>
      <w:r>
        <w:rPr>
          <w:rFonts w:hint="default" w:ascii="Times New Roman" w:hAnsi="Times New Roman" w:cs="Times New Roman"/>
          <w:highlight w:val="none"/>
        </w:rPr>
        <w:tab/>
      </w:r>
      <w:r>
        <w:rPr>
          <w:rFonts w:hint="default" w:ascii="Times New Roman" w:hAnsi="Times New Roman" w:cs="Times New Roman"/>
          <w:highlight w:val="none"/>
        </w:rPr>
        <w:t>开标程序</w:t>
      </w:r>
      <w:r>
        <w:rPr>
          <w:highlight w:val="none"/>
        </w:rPr>
        <w:tab/>
      </w:r>
      <w:r>
        <w:rPr>
          <w:highlight w:val="none"/>
        </w:rPr>
        <w:fldChar w:fldCharType="begin"/>
      </w:r>
      <w:r>
        <w:rPr>
          <w:highlight w:val="none"/>
        </w:rPr>
        <w:instrText xml:space="preserve"> PAGEREF _Toc14835 \h </w:instrText>
      </w:r>
      <w:r>
        <w:rPr>
          <w:highlight w:val="none"/>
        </w:rPr>
        <w:fldChar w:fldCharType="separate"/>
      </w:r>
      <w:r>
        <w:rPr>
          <w:highlight w:val="none"/>
        </w:rPr>
        <w:t>46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_Toc28602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5.3 开标补救措施</w:t>
      </w:r>
      <w:r>
        <w:rPr>
          <w:highlight w:val="none"/>
        </w:rPr>
        <w:tab/>
      </w:r>
      <w:r>
        <w:rPr>
          <w:highlight w:val="none"/>
        </w:rPr>
        <w:fldChar w:fldCharType="begin"/>
      </w:r>
      <w:r>
        <w:rPr>
          <w:highlight w:val="none"/>
        </w:rPr>
        <w:instrText xml:space="preserve"> PAGEREF _Toc28602 \h </w:instrText>
      </w:r>
      <w:r>
        <w:rPr>
          <w:highlight w:val="none"/>
        </w:rPr>
        <w:fldChar w:fldCharType="separate"/>
      </w:r>
      <w:r>
        <w:rPr>
          <w:highlight w:val="none"/>
        </w:rPr>
        <w:t>48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_Toc2035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5.4</w:t>
      </w:r>
      <w:r>
        <w:rPr>
          <w:rFonts w:hint="default" w:ascii="Times New Roman" w:hAnsi="Times New Roman" w:cs="Times New Roman"/>
          <w:highlight w:val="none"/>
        </w:rPr>
        <w:tab/>
      </w:r>
      <w:r>
        <w:rPr>
          <w:rFonts w:hint="default" w:ascii="Times New Roman" w:hAnsi="Times New Roman" w:cs="Times New Roman"/>
          <w:highlight w:val="none"/>
        </w:rPr>
        <w:t xml:space="preserve"> 开标异议</w:t>
      </w:r>
      <w:r>
        <w:rPr>
          <w:highlight w:val="none"/>
        </w:rPr>
        <w:tab/>
      </w:r>
      <w:r>
        <w:rPr>
          <w:highlight w:val="none"/>
        </w:rPr>
        <w:fldChar w:fldCharType="begin"/>
      </w:r>
      <w:r>
        <w:rPr>
          <w:highlight w:val="none"/>
        </w:rPr>
        <w:instrText xml:space="preserve"> PAGEREF _Toc2035 \h </w:instrText>
      </w:r>
      <w:r>
        <w:rPr>
          <w:highlight w:val="none"/>
        </w:rPr>
        <w:fldChar w:fldCharType="separate"/>
      </w:r>
      <w:r>
        <w:rPr>
          <w:highlight w:val="none"/>
        </w:rPr>
        <w:t>48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_Toc31121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6. 评标</w:t>
      </w:r>
      <w:r>
        <w:rPr>
          <w:highlight w:val="none"/>
        </w:rPr>
        <w:tab/>
      </w:r>
      <w:r>
        <w:rPr>
          <w:highlight w:val="none"/>
        </w:rPr>
        <w:fldChar w:fldCharType="begin"/>
      </w:r>
      <w:r>
        <w:rPr>
          <w:highlight w:val="none"/>
        </w:rPr>
        <w:instrText xml:space="preserve"> PAGEREF _Toc31121 \h </w:instrText>
      </w:r>
      <w:r>
        <w:rPr>
          <w:highlight w:val="none"/>
        </w:rPr>
        <w:fldChar w:fldCharType="separate"/>
      </w:r>
      <w:r>
        <w:rPr>
          <w:highlight w:val="none"/>
        </w:rPr>
        <w:t>48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6.1</w:t>
      </w:r>
      <w:r>
        <w:rPr>
          <w:rFonts w:hint="default" w:ascii="Times New Roman" w:hAnsi="Times New Roman" w:cs="Times New Roman"/>
          <w:highlight w:val="none"/>
        </w:rPr>
        <w:tab/>
      </w:r>
      <w:r>
        <w:rPr>
          <w:rFonts w:hint="default" w:ascii="Times New Roman" w:hAnsi="Times New Roman" w:cs="Times New Roman"/>
          <w:highlight w:val="none"/>
        </w:rPr>
        <w:t xml:space="preserve"> 评标委员会</w:t>
      </w:r>
      <w:r>
        <w:rPr>
          <w:highlight w:val="none"/>
        </w:rPr>
        <w:tab/>
      </w:r>
      <w:r>
        <w:rPr>
          <w:highlight w:val="none"/>
        </w:rPr>
        <w:fldChar w:fldCharType="begin"/>
      </w:r>
      <w:r>
        <w:rPr>
          <w:highlight w:val="none"/>
        </w:rPr>
        <w:instrText xml:space="preserve"> PAGEREF _Toc268 \h </w:instrText>
      </w:r>
      <w:r>
        <w:rPr>
          <w:highlight w:val="none"/>
        </w:rPr>
        <w:fldChar w:fldCharType="separate"/>
      </w:r>
      <w:r>
        <w:rPr>
          <w:highlight w:val="none"/>
        </w:rPr>
        <w:t>48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_Toc29708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6.2 评标原则</w:t>
      </w:r>
      <w:r>
        <w:rPr>
          <w:highlight w:val="none"/>
        </w:rPr>
        <w:tab/>
      </w:r>
      <w:r>
        <w:rPr>
          <w:highlight w:val="none"/>
        </w:rPr>
        <w:fldChar w:fldCharType="begin"/>
      </w:r>
      <w:r>
        <w:rPr>
          <w:highlight w:val="none"/>
        </w:rPr>
        <w:instrText xml:space="preserve"> PAGEREF _Toc29708 \h </w:instrText>
      </w:r>
      <w:r>
        <w:rPr>
          <w:highlight w:val="none"/>
        </w:rPr>
        <w:fldChar w:fldCharType="separate"/>
      </w:r>
      <w:r>
        <w:rPr>
          <w:highlight w:val="none"/>
        </w:rPr>
        <w:t>49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_Toc25446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6.3 评标</w:t>
      </w:r>
      <w:r>
        <w:rPr>
          <w:highlight w:val="none"/>
        </w:rPr>
        <w:tab/>
      </w:r>
      <w:r>
        <w:rPr>
          <w:highlight w:val="none"/>
        </w:rPr>
        <w:fldChar w:fldCharType="begin"/>
      </w:r>
      <w:r>
        <w:rPr>
          <w:highlight w:val="none"/>
        </w:rPr>
        <w:instrText xml:space="preserve"> PAGEREF _Toc25446 \h </w:instrText>
      </w:r>
      <w:r>
        <w:rPr>
          <w:highlight w:val="none"/>
        </w:rPr>
        <w:fldChar w:fldCharType="separate"/>
      </w:r>
      <w:r>
        <w:rPr>
          <w:highlight w:val="none"/>
        </w:rPr>
        <w:t>49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_Toc20021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7. 合同授予</w:t>
      </w:r>
      <w:r>
        <w:rPr>
          <w:highlight w:val="none"/>
        </w:rPr>
        <w:tab/>
      </w:r>
      <w:r>
        <w:rPr>
          <w:highlight w:val="none"/>
        </w:rPr>
        <w:fldChar w:fldCharType="begin"/>
      </w:r>
      <w:r>
        <w:rPr>
          <w:highlight w:val="none"/>
        </w:rPr>
        <w:instrText xml:space="preserve"> PAGEREF _Toc20021 \h </w:instrText>
      </w:r>
      <w:r>
        <w:rPr>
          <w:highlight w:val="none"/>
        </w:rPr>
        <w:fldChar w:fldCharType="separate"/>
      </w:r>
      <w:r>
        <w:rPr>
          <w:highlight w:val="none"/>
        </w:rPr>
        <w:t>49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_Toc28003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7.1 中标候选人公示</w:t>
      </w:r>
      <w:r>
        <w:rPr>
          <w:highlight w:val="none"/>
        </w:rPr>
        <w:tab/>
      </w:r>
      <w:r>
        <w:rPr>
          <w:highlight w:val="none"/>
        </w:rPr>
        <w:fldChar w:fldCharType="begin"/>
      </w:r>
      <w:r>
        <w:rPr>
          <w:highlight w:val="none"/>
        </w:rPr>
        <w:instrText xml:space="preserve"> PAGEREF _Toc28003 \h </w:instrText>
      </w:r>
      <w:r>
        <w:rPr>
          <w:highlight w:val="none"/>
        </w:rPr>
        <w:fldChar w:fldCharType="separate"/>
      </w:r>
      <w:r>
        <w:rPr>
          <w:highlight w:val="none"/>
        </w:rPr>
        <w:t>49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_Toc4732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7.2 评标结果异议</w:t>
      </w:r>
      <w:r>
        <w:rPr>
          <w:highlight w:val="none"/>
        </w:rPr>
        <w:tab/>
      </w:r>
      <w:r>
        <w:rPr>
          <w:highlight w:val="none"/>
        </w:rPr>
        <w:fldChar w:fldCharType="begin"/>
      </w:r>
      <w:r>
        <w:rPr>
          <w:highlight w:val="none"/>
        </w:rPr>
        <w:instrText xml:space="preserve"> PAGEREF _Toc4732 \h </w:instrText>
      </w:r>
      <w:r>
        <w:rPr>
          <w:highlight w:val="none"/>
        </w:rPr>
        <w:fldChar w:fldCharType="separate"/>
      </w:r>
      <w:r>
        <w:rPr>
          <w:highlight w:val="none"/>
        </w:rPr>
        <w:t>50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_Toc30455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7.3 中标候选人履约能力审查</w:t>
      </w:r>
      <w:r>
        <w:rPr>
          <w:highlight w:val="none"/>
        </w:rPr>
        <w:tab/>
      </w:r>
      <w:r>
        <w:rPr>
          <w:highlight w:val="none"/>
        </w:rPr>
        <w:fldChar w:fldCharType="begin"/>
      </w:r>
      <w:r>
        <w:rPr>
          <w:highlight w:val="none"/>
        </w:rPr>
        <w:instrText xml:space="preserve"> PAGEREF _Toc30455 \h </w:instrText>
      </w:r>
      <w:r>
        <w:rPr>
          <w:highlight w:val="none"/>
        </w:rPr>
        <w:fldChar w:fldCharType="separate"/>
      </w:r>
      <w:r>
        <w:rPr>
          <w:highlight w:val="none"/>
        </w:rPr>
        <w:t>50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_Toc31521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w:t>
      </w:r>
      <w:r>
        <w:rPr>
          <w:rFonts w:hint="default" w:ascii="Times New Roman" w:hAnsi="Times New Roman" w:cs="Times New Roman"/>
          <w:highlight w:val="none"/>
          <w:lang w:eastAsia="zh-CN"/>
        </w:rPr>
        <w:t xml:space="preserve">4 </w:t>
      </w:r>
      <w:r>
        <w:rPr>
          <w:rFonts w:hint="default" w:ascii="Times New Roman" w:hAnsi="Times New Roman" w:cs="Times New Roman"/>
          <w:highlight w:val="none"/>
        </w:rPr>
        <w:t>定标</w:t>
      </w:r>
      <w:r>
        <w:rPr>
          <w:highlight w:val="none"/>
        </w:rPr>
        <w:tab/>
      </w:r>
      <w:r>
        <w:rPr>
          <w:highlight w:val="none"/>
        </w:rPr>
        <w:fldChar w:fldCharType="begin"/>
      </w:r>
      <w:r>
        <w:rPr>
          <w:highlight w:val="none"/>
        </w:rPr>
        <w:instrText xml:space="preserve"> PAGEREF _Toc31521 \h </w:instrText>
      </w:r>
      <w:r>
        <w:rPr>
          <w:highlight w:val="none"/>
        </w:rPr>
        <w:fldChar w:fldCharType="separate"/>
      </w:r>
      <w:r>
        <w:rPr>
          <w:highlight w:val="none"/>
        </w:rPr>
        <w:t>50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_Toc4863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w:t>
      </w:r>
      <w:r>
        <w:rPr>
          <w:rFonts w:hint="default" w:ascii="Times New Roman" w:hAnsi="Times New Roman" w:cs="Times New Roman"/>
          <w:highlight w:val="none"/>
          <w:lang w:eastAsia="zh-CN"/>
        </w:rPr>
        <w:t>5 中标通知</w:t>
      </w:r>
      <w:r>
        <w:rPr>
          <w:highlight w:val="none"/>
        </w:rPr>
        <w:tab/>
      </w:r>
      <w:r>
        <w:rPr>
          <w:highlight w:val="none"/>
        </w:rPr>
        <w:fldChar w:fldCharType="begin"/>
      </w:r>
      <w:r>
        <w:rPr>
          <w:highlight w:val="none"/>
        </w:rPr>
        <w:instrText xml:space="preserve"> PAGEREF _Toc4863 \h </w:instrText>
      </w:r>
      <w:r>
        <w:rPr>
          <w:highlight w:val="none"/>
        </w:rPr>
        <w:fldChar w:fldCharType="separate"/>
      </w:r>
      <w:r>
        <w:rPr>
          <w:highlight w:val="none"/>
        </w:rPr>
        <w:t>50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_Toc29380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w:t>
      </w:r>
      <w:r>
        <w:rPr>
          <w:rFonts w:hint="default" w:ascii="Times New Roman" w:hAnsi="Times New Roman" w:cs="Times New Roman"/>
          <w:highlight w:val="none"/>
          <w:lang w:eastAsia="zh-CN"/>
        </w:rPr>
        <w:t xml:space="preserve">6 </w:t>
      </w:r>
      <w:r>
        <w:rPr>
          <w:rFonts w:hint="default" w:ascii="Times New Roman" w:hAnsi="Times New Roman" w:cs="Times New Roman"/>
          <w:highlight w:val="none"/>
        </w:rPr>
        <w:t>中标</w:t>
      </w:r>
      <w:r>
        <w:rPr>
          <w:rFonts w:hint="default" w:ascii="Times New Roman" w:hAnsi="Times New Roman" w:cs="Times New Roman"/>
          <w:highlight w:val="none"/>
          <w:lang w:eastAsia="zh-CN"/>
        </w:rPr>
        <w:t>结果</w:t>
      </w:r>
      <w:r>
        <w:rPr>
          <w:rFonts w:hint="default" w:ascii="Times New Roman" w:hAnsi="Times New Roman" w:cs="Times New Roman"/>
          <w:highlight w:val="none"/>
        </w:rPr>
        <w:t>公告</w:t>
      </w:r>
      <w:r>
        <w:rPr>
          <w:highlight w:val="none"/>
        </w:rPr>
        <w:tab/>
      </w:r>
      <w:r>
        <w:rPr>
          <w:highlight w:val="none"/>
        </w:rPr>
        <w:fldChar w:fldCharType="begin"/>
      </w:r>
      <w:r>
        <w:rPr>
          <w:highlight w:val="none"/>
        </w:rPr>
        <w:instrText xml:space="preserve"> PAGEREF _Toc29380 \h </w:instrText>
      </w:r>
      <w:r>
        <w:rPr>
          <w:highlight w:val="none"/>
        </w:rPr>
        <w:fldChar w:fldCharType="separate"/>
      </w:r>
      <w:r>
        <w:rPr>
          <w:highlight w:val="none"/>
        </w:rPr>
        <w:t>50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_Toc24579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w:t>
      </w:r>
      <w:r>
        <w:rPr>
          <w:rFonts w:hint="default" w:ascii="Times New Roman" w:hAnsi="Times New Roman" w:cs="Times New Roman"/>
          <w:highlight w:val="none"/>
          <w:lang w:eastAsia="zh-CN"/>
        </w:rPr>
        <w:t xml:space="preserve">7 </w:t>
      </w:r>
      <w:r>
        <w:rPr>
          <w:rFonts w:hint="default" w:ascii="Times New Roman" w:hAnsi="Times New Roman" w:cs="Times New Roman"/>
          <w:highlight w:val="none"/>
        </w:rPr>
        <w:t>履约</w:t>
      </w:r>
      <w:r>
        <w:rPr>
          <w:rFonts w:hint="default" w:ascii="Times New Roman" w:hAnsi="Times New Roman" w:cs="Times New Roman"/>
          <w:highlight w:val="none"/>
          <w:lang w:eastAsia="zh-CN"/>
        </w:rPr>
        <w:t>保证金</w:t>
      </w:r>
      <w:r>
        <w:rPr>
          <w:highlight w:val="none"/>
        </w:rPr>
        <w:tab/>
      </w:r>
      <w:r>
        <w:rPr>
          <w:highlight w:val="none"/>
        </w:rPr>
        <w:fldChar w:fldCharType="begin"/>
      </w:r>
      <w:r>
        <w:rPr>
          <w:highlight w:val="none"/>
        </w:rPr>
        <w:instrText xml:space="preserve"> PAGEREF _Toc24579 \h </w:instrText>
      </w:r>
      <w:r>
        <w:rPr>
          <w:highlight w:val="none"/>
        </w:rPr>
        <w:fldChar w:fldCharType="separate"/>
      </w:r>
      <w:r>
        <w:rPr>
          <w:highlight w:val="none"/>
        </w:rPr>
        <w:t>50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_Toc10896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rPr>
        <w:t>7.</w:t>
      </w:r>
      <w:r>
        <w:rPr>
          <w:rFonts w:hint="default" w:ascii="Times New Roman" w:hAnsi="Times New Roman" w:cs="Times New Roman"/>
          <w:highlight w:val="none"/>
          <w:lang w:eastAsia="zh-CN"/>
        </w:rPr>
        <w:t>8</w:t>
      </w:r>
      <w:r>
        <w:rPr>
          <w:rFonts w:hint="default" w:ascii="Times New Roman" w:hAnsi="Times New Roman" w:cs="Times New Roman"/>
          <w:highlight w:val="none"/>
        </w:rPr>
        <w:t xml:space="preserve"> 签订合同</w:t>
      </w:r>
      <w:r>
        <w:rPr>
          <w:highlight w:val="none"/>
        </w:rPr>
        <w:tab/>
      </w:r>
      <w:r>
        <w:rPr>
          <w:highlight w:val="none"/>
        </w:rPr>
        <w:fldChar w:fldCharType="begin"/>
      </w:r>
      <w:r>
        <w:rPr>
          <w:highlight w:val="none"/>
        </w:rPr>
        <w:instrText xml:space="preserve"> PAGEREF _Toc10896 \h </w:instrText>
      </w:r>
      <w:r>
        <w:rPr>
          <w:highlight w:val="none"/>
        </w:rPr>
        <w:fldChar w:fldCharType="separate"/>
      </w:r>
      <w:r>
        <w:rPr>
          <w:highlight w:val="none"/>
        </w:rPr>
        <w:t>51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_Toc11328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lang w:eastAsia="zh-CN"/>
        </w:rPr>
        <w:t>8</w:t>
      </w:r>
      <w:r>
        <w:rPr>
          <w:rFonts w:hint="default" w:ascii="Times New Roman" w:hAnsi="Times New Roman" w:eastAsia="黑体" w:cs="Times New Roman"/>
          <w:szCs w:val="28"/>
          <w:highlight w:val="none"/>
        </w:rPr>
        <w:t>. 纪律和监督</w:t>
      </w:r>
      <w:r>
        <w:rPr>
          <w:highlight w:val="none"/>
        </w:rPr>
        <w:tab/>
      </w:r>
      <w:r>
        <w:rPr>
          <w:highlight w:val="none"/>
        </w:rPr>
        <w:fldChar w:fldCharType="begin"/>
      </w:r>
      <w:r>
        <w:rPr>
          <w:highlight w:val="none"/>
        </w:rPr>
        <w:instrText xml:space="preserve"> PAGEREF _Toc11328 \h </w:instrText>
      </w:r>
      <w:r>
        <w:rPr>
          <w:highlight w:val="none"/>
        </w:rPr>
        <w:fldChar w:fldCharType="separate"/>
      </w:r>
      <w:r>
        <w:rPr>
          <w:highlight w:val="none"/>
        </w:rPr>
        <w:t>51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_Toc31385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lang w:eastAsia="zh-CN"/>
        </w:rPr>
        <w:t>8</w:t>
      </w:r>
      <w:r>
        <w:rPr>
          <w:rFonts w:hint="default" w:ascii="Times New Roman" w:hAnsi="Times New Roman" w:cs="Times New Roman"/>
          <w:highlight w:val="none"/>
        </w:rPr>
        <w:t>.1 对招标人的纪律要求</w:t>
      </w:r>
      <w:r>
        <w:rPr>
          <w:highlight w:val="none"/>
        </w:rPr>
        <w:tab/>
      </w:r>
      <w:r>
        <w:rPr>
          <w:highlight w:val="none"/>
        </w:rPr>
        <w:fldChar w:fldCharType="begin"/>
      </w:r>
      <w:r>
        <w:rPr>
          <w:highlight w:val="none"/>
        </w:rPr>
        <w:instrText xml:space="preserve"> PAGEREF _Toc31385 \h </w:instrText>
      </w:r>
      <w:r>
        <w:rPr>
          <w:highlight w:val="none"/>
        </w:rPr>
        <w:fldChar w:fldCharType="separate"/>
      </w:r>
      <w:r>
        <w:rPr>
          <w:highlight w:val="none"/>
        </w:rPr>
        <w:t>51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_Toc28415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lang w:eastAsia="zh-CN"/>
        </w:rPr>
        <w:t>8</w:t>
      </w:r>
      <w:r>
        <w:rPr>
          <w:rFonts w:hint="default" w:ascii="Times New Roman" w:hAnsi="Times New Roman" w:cs="Times New Roman"/>
          <w:highlight w:val="none"/>
        </w:rPr>
        <w:t>.2 对投标人的纪律要求</w:t>
      </w:r>
      <w:r>
        <w:rPr>
          <w:highlight w:val="none"/>
        </w:rPr>
        <w:tab/>
      </w:r>
      <w:r>
        <w:rPr>
          <w:highlight w:val="none"/>
        </w:rPr>
        <w:fldChar w:fldCharType="begin"/>
      </w:r>
      <w:r>
        <w:rPr>
          <w:highlight w:val="none"/>
        </w:rPr>
        <w:instrText xml:space="preserve"> PAGEREF _Toc28415 \h </w:instrText>
      </w:r>
      <w:r>
        <w:rPr>
          <w:highlight w:val="none"/>
        </w:rPr>
        <w:fldChar w:fldCharType="separate"/>
      </w:r>
      <w:r>
        <w:rPr>
          <w:highlight w:val="none"/>
        </w:rPr>
        <w:t>52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_Toc9838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lang w:eastAsia="zh-CN"/>
        </w:rPr>
        <w:t>8</w:t>
      </w:r>
      <w:r>
        <w:rPr>
          <w:rFonts w:hint="default" w:ascii="Times New Roman" w:hAnsi="Times New Roman" w:cs="Times New Roman"/>
          <w:highlight w:val="none"/>
        </w:rPr>
        <w:t>.3 对评标委员会成员的纪律要求</w:t>
      </w:r>
      <w:r>
        <w:rPr>
          <w:highlight w:val="none"/>
        </w:rPr>
        <w:tab/>
      </w:r>
      <w:r>
        <w:rPr>
          <w:highlight w:val="none"/>
        </w:rPr>
        <w:fldChar w:fldCharType="begin"/>
      </w:r>
      <w:r>
        <w:rPr>
          <w:highlight w:val="none"/>
        </w:rPr>
        <w:instrText xml:space="preserve"> PAGEREF _Toc9838 \h </w:instrText>
      </w:r>
      <w:r>
        <w:rPr>
          <w:highlight w:val="none"/>
        </w:rPr>
        <w:fldChar w:fldCharType="separate"/>
      </w:r>
      <w:r>
        <w:rPr>
          <w:highlight w:val="none"/>
        </w:rPr>
        <w:t>52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_Toc26993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lang w:eastAsia="zh-CN"/>
        </w:rPr>
        <w:t>8</w:t>
      </w:r>
      <w:r>
        <w:rPr>
          <w:rFonts w:hint="default" w:ascii="Times New Roman" w:hAnsi="Times New Roman" w:cs="Times New Roman"/>
          <w:highlight w:val="none"/>
        </w:rPr>
        <w:t>.4 对与评标活动有关的工作人员的纪律要求</w:t>
      </w:r>
      <w:r>
        <w:rPr>
          <w:highlight w:val="none"/>
        </w:rPr>
        <w:tab/>
      </w:r>
      <w:r>
        <w:rPr>
          <w:highlight w:val="none"/>
        </w:rPr>
        <w:fldChar w:fldCharType="begin"/>
      </w:r>
      <w:r>
        <w:rPr>
          <w:highlight w:val="none"/>
        </w:rPr>
        <w:instrText xml:space="preserve"> PAGEREF _Toc26993 \h </w:instrText>
      </w:r>
      <w:r>
        <w:rPr>
          <w:highlight w:val="none"/>
        </w:rPr>
        <w:fldChar w:fldCharType="separate"/>
      </w:r>
      <w:r>
        <w:rPr>
          <w:highlight w:val="none"/>
        </w:rPr>
        <w:t>52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_Toc12008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highlight w:val="none"/>
          <w:lang w:eastAsia="zh-CN"/>
        </w:rPr>
        <w:t>8</w:t>
      </w:r>
      <w:r>
        <w:rPr>
          <w:rFonts w:hint="default" w:ascii="Times New Roman" w:hAnsi="Times New Roman" w:cs="Times New Roman"/>
          <w:highlight w:val="none"/>
        </w:rPr>
        <w:t>.5 投诉</w:t>
      </w:r>
      <w:r>
        <w:rPr>
          <w:highlight w:val="none"/>
        </w:rPr>
        <w:tab/>
      </w:r>
      <w:r>
        <w:rPr>
          <w:highlight w:val="none"/>
        </w:rPr>
        <w:fldChar w:fldCharType="begin"/>
      </w:r>
      <w:r>
        <w:rPr>
          <w:highlight w:val="none"/>
        </w:rPr>
        <w:instrText xml:space="preserve"> PAGEREF _Toc12008 \h </w:instrText>
      </w:r>
      <w:r>
        <w:rPr>
          <w:highlight w:val="none"/>
        </w:rPr>
        <w:fldChar w:fldCharType="separate"/>
      </w:r>
      <w:r>
        <w:rPr>
          <w:highlight w:val="none"/>
        </w:rPr>
        <w:t>52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_Toc5040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szCs w:val="28"/>
          <w:highlight w:val="none"/>
          <w:lang w:val="en-US" w:eastAsia="zh-CN"/>
        </w:rPr>
        <w:t>9</w:t>
      </w:r>
      <w:r>
        <w:rPr>
          <w:rFonts w:hint="default" w:ascii="Times New Roman" w:hAnsi="Times New Roman" w:eastAsia="黑体" w:cs="Times New Roman"/>
          <w:szCs w:val="28"/>
          <w:highlight w:val="none"/>
        </w:rPr>
        <w:t>.</w:t>
      </w:r>
      <w:r>
        <w:rPr>
          <w:rFonts w:hint="default" w:ascii="Times New Roman" w:hAnsi="Times New Roman" w:eastAsia="黑体" w:cs="Times New Roman"/>
          <w:szCs w:val="28"/>
          <w:highlight w:val="none"/>
          <w:lang w:eastAsia="zh-CN"/>
        </w:rPr>
        <w:t xml:space="preserve"> </w:t>
      </w:r>
      <w:r>
        <w:rPr>
          <w:rFonts w:hint="default" w:ascii="Times New Roman" w:hAnsi="Times New Roman" w:eastAsia="黑体" w:cs="Times New Roman"/>
          <w:szCs w:val="28"/>
          <w:highlight w:val="none"/>
        </w:rPr>
        <w:t>需要补充的其他内容</w:t>
      </w:r>
      <w:r>
        <w:rPr>
          <w:highlight w:val="none"/>
        </w:rPr>
        <w:tab/>
      </w:r>
      <w:r>
        <w:rPr>
          <w:highlight w:val="none"/>
        </w:rPr>
        <w:fldChar w:fldCharType="begin"/>
      </w:r>
      <w:r>
        <w:rPr>
          <w:highlight w:val="none"/>
        </w:rPr>
        <w:instrText xml:space="preserve"> PAGEREF _Toc5040 \h </w:instrText>
      </w:r>
      <w:r>
        <w:rPr>
          <w:highlight w:val="none"/>
        </w:rPr>
        <w:fldChar w:fldCharType="separate"/>
      </w:r>
      <w:r>
        <w:rPr>
          <w:highlight w:val="none"/>
        </w:rPr>
        <w:t>52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_Toc25532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w:t>
      </w:r>
      <w:r>
        <w:rPr>
          <w:rFonts w:hint="default" w:ascii="Times New Roman" w:hAnsi="Times New Roman" w:eastAsia="黑体" w:cs="Times New Roman"/>
          <w:szCs w:val="24"/>
          <w:highlight w:val="none"/>
          <w:lang w:eastAsia="zh-CN"/>
        </w:rPr>
        <w:t>件</w:t>
      </w:r>
      <w:r>
        <w:rPr>
          <w:rFonts w:hint="default" w:ascii="Times New Roman" w:hAnsi="Times New Roman" w:eastAsia="黑体" w:cs="Times New Roman"/>
          <w:szCs w:val="24"/>
          <w:highlight w:val="none"/>
        </w:rPr>
        <w:t>一</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 xml:space="preserve">开标记录表 </w:t>
      </w:r>
      <w:r>
        <w:rPr>
          <w:highlight w:val="none"/>
        </w:rPr>
        <w:tab/>
      </w:r>
      <w:r>
        <w:rPr>
          <w:highlight w:val="none"/>
        </w:rPr>
        <w:fldChar w:fldCharType="begin"/>
      </w:r>
      <w:r>
        <w:rPr>
          <w:highlight w:val="none"/>
        </w:rPr>
        <w:instrText xml:space="preserve"> PAGEREF _Toc25532 \h </w:instrText>
      </w:r>
      <w:r>
        <w:rPr>
          <w:highlight w:val="none"/>
        </w:rPr>
        <w:fldChar w:fldCharType="separate"/>
      </w:r>
      <w:r>
        <w:rPr>
          <w:highlight w:val="none"/>
        </w:rPr>
        <w:t>53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_Toc24220 </w:instrText>
      </w:r>
      <w:r>
        <w:rPr>
          <w:rFonts w:hint="default" w:ascii="Times New Roman" w:hAnsi="Times New Roman" w:eastAsia="黑体" w:cs="Times New Roman"/>
          <w:bCs w:val="0"/>
          <w:i w:val="0"/>
          <w:iCs w:val="0"/>
          <w:szCs w:val="21"/>
          <w:highlight w:val="none"/>
        </w:rPr>
        <w:fldChar w:fldCharType="separate"/>
      </w:r>
      <w:r>
        <w:rPr>
          <w:rFonts w:hint="eastAsia" w:ascii="宋体" w:hAnsi="宋体" w:eastAsia="宋体" w:cs="宋体"/>
          <w:szCs w:val="24"/>
          <w:highlight w:val="none"/>
          <w:lang w:val="en-US" w:eastAsia="zh-CN"/>
        </w:rPr>
        <w:t>以电子交易平台生成格式为准。</w:t>
      </w:r>
      <w:r>
        <w:rPr>
          <w:highlight w:val="none"/>
        </w:rPr>
        <w:tab/>
      </w:r>
      <w:r>
        <w:rPr>
          <w:highlight w:val="none"/>
        </w:rPr>
        <w:fldChar w:fldCharType="begin"/>
      </w:r>
      <w:r>
        <w:rPr>
          <w:highlight w:val="none"/>
        </w:rPr>
        <w:instrText xml:space="preserve"> PAGEREF _Toc24220 \h </w:instrText>
      </w:r>
      <w:r>
        <w:rPr>
          <w:highlight w:val="none"/>
        </w:rPr>
        <w:fldChar w:fldCharType="separate"/>
      </w:r>
      <w:r>
        <w:rPr>
          <w:highlight w:val="none"/>
        </w:rPr>
        <w:t>53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_Toc14944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w:t>
      </w:r>
      <w:r>
        <w:rPr>
          <w:rFonts w:hint="default" w:ascii="Times New Roman" w:hAnsi="Times New Roman" w:eastAsia="黑体" w:cs="Times New Roman"/>
          <w:szCs w:val="24"/>
          <w:highlight w:val="none"/>
          <w:lang w:eastAsia="zh-CN"/>
        </w:rPr>
        <w:t>件</w:t>
      </w:r>
      <w:r>
        <w:rPr>
          <w:rFonts w:hint="default" w:ascii="Times New Roman" w:hAnsi="Times New Roman" w:eastAsia="黑体" w:cs="Times New Roman"/>
          <w:szCs w:val="24"/>
          <w:highlight w:val="none"/>
        </w:rPr>
        <w:t>二</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问题澄清通知</w:t>
      </w:r>
      <w:r>
        <w:rPr>
          <w:highlight w:val="none"/>
        </w:rPr>
        <w:tab/>
      </w:r>
      <w:r>
        <w:rPr>
          <w:highlight w:val="none"/>
        </w:rPr>
        <w:fldChar w:fldCharType="begin"/>
      </w:r>
      <w:r>
        <w:rPr>
          <w:highlight w:val="none"/>
        </w:rPr>
        <w:instrText xml:space="preserve"> PAGEREF _Toc14944 \h </w:instrText>
      </w:r>
      <w:r>
        <w:rPr>
          <w:highlight w:val="none"/>
        </w:rPr>
        <w:fldChar w:fldCharType="separate"/>
      </w:r>
      <w:r>
        <w:rPr>
          <w:highlight w:val="none"/>
        </w:rPr>
        <w:t>54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_Toc22942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w:t>
      </w:r>
      <w:r>
        <w:rPr>
          <w:rFonts w:hint="default" w:ascii="Times New Roman" w:hAnsi="Times New Roman" w:eastAsia="黑体" w:cs="Times New Roman"/>
          <w:szCs w:val="24"/>
          <w:highlight w:val="none"/>
          <w:lang w:eastAsia="zh-CN"/>
        </w:rPr>
        <w:t>件</w:t>
      </w:r>
      <w:r>
        <w:rPr>
          <w:rFonts w:hint="default" w:ascii="Times New Roman" w:hAnsi="Times New Roman" w:eastAsia="黑体" w:cs="Times New Roman"/>
          <w:szCs w:val="24"/>
          <w:highlight w:val="none"/>
        </w:rPr>
        <w:t>三</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问题的澄清</w:t>
      </w:r>
      <w:r>
        <w:rPr>
          <w:highlight w:val="none"/>
        </w:rPr>
        <w:tab/>
      </w:r>
      <w:r>
        <w:rPr>
          <w:highlight w:val="none"/>
        </w:rPr>
        <w:fldChar w:fldCharType="begin"/>
      </w:r>
      <w:r>
        <w:rPr>
          <w:highlight w:val="none"/>
        </w:rPr>
        <w:instrText xml:space="preserve"> PAGEREF _Toc22942 \h </w:instrText>
      </w:r>
      <w:r>
        <w:rPr>
          <w:highlight w:val="none"/>
        </w:rPr>
        <w:fldChar w:fldCharType="separate"/>
      </w:r>
      <w:r>
        <w:rPr>
          <w:highlight w:val="none"/>
        </w:rPr>
        <w:t>55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_Toc23863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w:t>
      </w:r>
      <w:r>
        <w:rPr>
          <w:rFonts w:hint="default" w:ascii="Times New Roman" w:hAnsi="Times New Roman" w:eastAsia="黑体" w:cs="Times New Roman"/>
          <w:szCs w:val="24"/>
          <w:highlight w:val="none"/>
          <w:lang w:eastAsia="zh-CN"/>
        </w:rPr>
        <w:t>件</w:t>
      </w:r>
      <w:r>
        <w:rPr>
          <w:rFonts w:hint="default" w:ascii="Times New Roman" w:hAnsi="Times New Roman" w:eastAsia="黑体" w:cs="Times New Roman"/>
          <w:szCs w:val="24"/>
          <w:highlight w:val="none"/>
        </w:rPr>
        <w:t>四</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中标通知书</w:t>
      </w:r>
      <w:r>
        <w:rPr>
          <w:highlight w:val="none"/>
        </w:rPr>
        <w:tab/>
      </w:r>
      <w:r>
        <w:rPr>
          <w:highlight w:val="none"/>
        </w:rPr>
        <w:fldChar w:fldCharType="begin"/>
      </w:r>
      <w:r>
        <w:rPr>
          <w:highlight w:val="none"/>
        </w:rPr>
        <w:instrText xml:space="preserve"> PAGEREF _Toc23863 \h </w:instrText>
      </w:r>
      <w:r>
        <w:rPr>
          <w:highlight w:val="none"/>
        </w:rPr>
        <w:fldChar w:fldCharType="separate"/>
      </w:r>
      <w:r>
        <w:rPr>
          <w:highlight w:val="none"/>
        </w:rPr>
        <w:t>56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_Toc930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w:t>
      </w:r>
      <w:r>
        <w:rPr>
          <w:rFonts w:hint="default" w:ascii="Times New Roman" w:hAnsi="Times New Roman" w:eastAsia="黑体" w:cs="Times New Roman"/>
          <w:szCs w:val="24"/>
          <w:highlight w:val="none"/>
          <w:lang w:eastAsia="zh-CN"/>
        </w:rPr>
        <w:t>件</w:t>
      </w:r>
      <w:r>
        <w:rPr>
          <w:rFonts w:hint="default" w:ascii="Times New Roman" w:hAnsi="Times New Roman" w:eastAsia="黑体" w:cs="Times New Roman"/>
          <w:szCs w:val="24"/>
          <w:highlight w:val="none"/>
        </w:rPr>
        <w:t>五</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中标结果通知书</w:t>
      </w:r>
      <w:r>
        <w:rPr>
          <w:highlight w:val="none"/>
        </w:rPr>
        <w:tab/>
      </w:r>
      <w:r>
        <w:rPr>
          <w:highlight w:val="none"/>
        </w:rPr>
        <w:fldChar w:fldCharType="begin"/>
      </w:r>
      <w:r>
        <w:rPr>
          <w:highlight w:val="none"/>
        </w:rPr>
        <w:instrText xml:space="preserve"> PAGEREF _Toc930 \h </w:instrText>
      </w:r>
      <w:r>
        <w:rPr>
          <w:highlight w:val="none"/>
        </w:rPr>
        <w:fldChar w:fldCharType="separate"/>
      </w:r>
      <w:r>
        <w:rPr>
          <w:highlight w:val="none"/>
        </w:rPr>
        <w:t>57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_Toc15664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w:t>
      </w:r>
      <w:r>
        <w:rPr>
          <w:rFonts w:hint="default" w:ascii="Times New Roman" w:hAnsi="Times New Roman" w:eastAsia="黑体" w:cs="Times New Roman"/>
          <w:szCs w:val="24"/>
          <w:highlight w:val="none"/>
          <w:lang w:eastAsia="zh-CN"/>
        </w:rPr>
        <w:t>件</w:t>
      </w:r>
      <w:r>
        <w:rPr>
          <w:rFonts w:hint="default" w:ascii="Times New Roman" w:hAnsi="Times New Roman" w:eastAsia="黑体" w:cs="Times New Roman"/>
          <w:szCs w:val="24"/>
          <w:highlight w:val="none"/>
        </w:rPr>
        <w:t>六</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确认通知</w:t>
      </w:r>
      <w:r>
        <w:rPr>
          <w:highlight w:val="none"/>
        </w:rPr>
        <w:tab/>
      </w:r>
      <w:r>
        <w:rPr>
          <w:highlight w:val="none"/>
        </w:rPr>
        <w:fldChar w:fldCharType="begin"/>
      </w:r>
      <w:r>
        <w:rPr>
          <w:highlight w:val="none"/>
        </w:rPr>
        <w:instrText xml:space="preserve"> PAGEREF _Toc15664 \h </w:instrText>
      </w:r>
      <w:r>
        <w:rPr>
          <w:highlight w:val="none"/>
        </w:rPr>
        <w:fldChar w:fldCharType="separate"/>
      </w:r>
      <w:r>
        <w:rPr>
          <w:highlight w:val="none"/>
        </w:rPr>
        <w:t>58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42"/>
          <w:highlight w:val="none"/>
        </w:rPr>
        <w:t>第三章  评标办法（合理低价法）</w:t>
      </w:r>
      <w:r>
        <w:rPr>
          <w:highlight w:val="none"/>
        </w:rPr>
        <w:tab/>
      </w:r>
      <w:r>
        <w:rPr>
          <w:highlight w:val="none"/>
        </w:rPr>
        <w:fldChar w:fldCharType="begin"/>
      </w:r>
      <w:r>
        <w:rPr>
          <w:highlight w:val="none"/>
        </w:rPr>
        <w:instrText xml:space="preserve"> PAGEREF _Toc2246 \h </w:instrText>
      </w:r>
      <w:r>
        <w:rPr>
          <w:highlight w:val="none"/>
        </w:rPr>
        <w:fldChar w:fldCharType="separate"/>
      </w:r>
      <w:r>
        <w:rPr>
          <w:highlight w:val="none"/>
        </w:rPr>
        <w:t>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评标办法前附表</w:t>
      </w:r>
      <w:r>
        <w:rPr>
          <w:rFonts w:hint="default" w:ascii="Times New Roman" w:hAnsi="Times New Roman" w:eastAsia="黑体" w:cs="Times New Roman"/>
          <w:szCs w:val="28"/>
          <w:highlight w:val="none"/>
        </w:rPr>
        <w:t xml:space="preserve"> </w:t>
      </w:r>
      <w:r>
        <w:rPr>
          <w:highlight w:val="none"/>
        </w:rPr>
        <w:tab/>
      </w:r>
      <w:r>
        <w:rPr>
          <w:highlight w:val="none"/>
        </w:rPr>
        <w:fldChar w:fldCharType="begin"/>
      </w:r>
      <w:r>
        <w:rPr>
          <w:highlight w:val="none"/>
        </w:rPr>
        <w:instrText xml:space="preserve"> PAGEREF _Toc308 \h </w:instrText>
      </w:r>
      <w:r>
        <w:rPr>
          <w:highlight w:val="none"/>
        </w:rPr>
        <w:fldChar w:fldCharType="separate"/>
      </w:r>
      <w:r>
        <w:rPr>
          <w:highlight w:val="none"/>
        </w:rPr>
        <w:t>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_Toc31370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 评标方法</w:t>
      </w:r>
      <w:r>
        <w:rPr>
          <w:highlight w:val="none"/>
        </w:rPr>
        <w:tab/>
      </w:r>
      <w:r>
        <w:rPr>
          <w:highlight w:val="none"/>
        </w:rPr>
        <w:fldChar w:fldCharType="begin"/>
      </w:r>
      <w:r>
        <w:rPr>
          <w:highlight w:val="none"/>
        </w:rPr>
        <w:instrText xml:space="preserve"> PAGEREF _Toc31370 \h </w:instrText>
      </w:r>
      <w:r>
        <w:rPr>
          <w:highlight w:val="none"/>
        </w:rPr>
        <w:fldChar w:fldCharType="separate"/>
      </w:r>
      <w:r>
        <w:rPr>
          <w:highlight w:val="none"/>
        </w:rPr>
        <w:t>65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_Toc18962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 评审标准</w:t>
      </w:r>
      <w:r>
        <w:rPr>
          <w:highlight w:val="none"/>
        </w:rPr>
        <w:tab/>
      </w:r>
      <w:r>
        <w:rPr>
          <w:highlight w:val="none"/>
        </w:rPr>
        <w:fldChar w:fldCharType="begin"/>
      </w:r>
      <w:r>
        <w:rPr>
          <w:highlight w:val="none"/>
        </w:rPr>
        <w:instrText xml:space="preserve"> PAGEREF _Toc18962 \h </w:instrText>
      </w:r>
      <w:r>
        <w:rPr>
          <w:highlight w:val="none"/>
        </w:rPr>
        <w:fldChar w:fldCharType="separate"/>
      </w:r>
      <w:r>
        <w:rPr>
          <w:highlight w:val="none"/>
        </w:rPr>
        <w:t>65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_Toc16015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 初步评审标准</w:t>
      </w:r>
      <w:r>
        <w:rPr>
          <w:highlight w:val="none"/>
        </w:rPr>
        <w:tab/>
      </w:r>
      <w:r>
        <w:rPr>
          <w:highlight w:val="none"/>
        </w:rPr>
        <w:fldChar w:fldCharType="begin"/>
      </w:r>
      <w:r>
        <w:rPr>
          <w:highlight w:val="none"/>
        </w:rPr>
        <w:instrText xml:space="preserve"> PAGEREF _Toc16015 \h </w:instrText>
      </w:r>
      <w:r>
        <w:rPr>
          <w:highlight w:val="none"/>
        </w:rPr>
        <w:fldChar w:fldCharType="separate"/>
      </w:r>
      <w:r>
        <w:rPr>
          <w:highlight w:val="none"/>
        </w:rPr>
        <w:t>65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_Toc14031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 分值构成与评分标准</w:t>
      </w:r>
      <w:r>
        <w:rPr>
          <w:highlight w:val="none"/>
        </w:rPr>
        <w:tab/>
      </w:r>
      <w:r>
        <w:rPr>
          <w:highlight w:val="none"/>
        </w:rPr>
        <w:fldChar w:fldCharType="begin"/>
      </w:r>
      <w:r>
        <w:rPr>
          <w:highlight w:val="none"/>
        </w:rPr>
        <w:instrText xml:space="preserve"> PAGEREF _Toc14031 \h </w:instrText>
      </w:r>
      <w:r>
        <w:rPr>
          <w:highlight w:val="none"/>
        </w:rPr>
        <w:fldChar w:fldCharType="separate"/>
      </w:r>
      <w:r>
        <w:rPr>
          <w:highlight w:val="none"/>
        </w:rPr>
        <w:t>65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_Toc4122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3. 评标程序</w:t>
      </w:r>
      <w:r>
        <w:rPr>
          <w:highlight w:val="none"/>
        </w:rPr>
        <w:tab/>
      </w:r>
      <w:r>
        <w:rPr>
          <w:highlight w:val="none"/>
        </w:rPr>
        <w:fldChar w:fldCharType="begin"/>
      </w:r>
      <w:r>
        <w:rPr>
          <w:highlight w:val="none"/>
        </w:rPr>
        <w:instrText xml:space="preserve"> PAGEREF _Toc4122 \h </w:instrText>
      </w:r>
      <w:r>
        <w:rPr>
          <w:highlight w:val="none"/>
        </w:rPr>
        <w:fldChar w:fldCharType="separate"/>
      </w:r>
      <w:r>
        <w:rPr>
          <w:highlight w:val="none"/>
        </w:rPr>
        <w:t>65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_Toc13448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3.1</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第一个信封初步评审</w:t>
      </w:r>
      <w:r>
        <w:rPr>
          <w:highlight w:val="none"/>
        </w:rPr>
        <w:tab/>
      </w:r>
      <w:r>
        <w:rPr>
          <w:highlight w:val="none"/>
        </w:rPr>
        <w:fldChar w:fldCharType="begin"/>
      </w:r>
      <w:r>
        <w:rPr>
          <w:highlight w:val="none"/>
        </w:rPr>
        <w:instrText xml:space="preserve"> PAGEREF _Toc13448 \h </w:instrText>
      </w:r>
      <w:r>
        <w:rPr>
          <w:highlight w:val="none"/>
        </w:rPr>
        <w:fldChar w:fldCharType="separate"/>
      </w:r>
      <w:r>
        <w:rPr>
          <w:highlight w:val="none"/>
        </w:rPr>
        <w:t>65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_Toc15940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3.2</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第二个信封开标</w:t>
      </w:r>
      <w:r>
        <w:rPr>
          <w:highlight w:val="none"/>
        </w:rPr>
        <w:tab/>
      </w:r>
      <w:r>
        <w:rPr>
          <w:highlight w:val="none"/>
        </w:rPr>
        <w:fldChar w:fldCharType="begin"/>
      </w:r>
      <w:r>
        <w:rPr>
          <w:highlight w:val="none"/>
        </w:rPr>
        <w:instrText xml:space="preserve"> PAGEREF _Toc15940 \h </w:instrText>
      </w:r>
      <w:r>
        <w:rPr>
          <w:highlight w:val="none"/>
        </w:rPr>
        <w:fldChar w:fldCharType="separate"/>
      </w:r>
      <w:r>
        <w:rPr>
          <w:highlight w:val="none"/>
        </w:rPr>
        <w:t>66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_Toc10916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3.3</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第二个信封初步评审</w:t>
      </w:r>
      <w:r>
        <w:rPr>
          <w:highlight w:val="none"/>
        </w:rPr>
        <w:tab/>
      </w:r>
      <w:r>
        <w:rPr>
          <w:highlight w:val="none"/>
        </w:rPr>
        <w:fldChar w:fldCharType="begin"/>
      </w:r>
      <w:r>
        <w:rPr>
          <w:highlight w:val="none"/>
        </w:rPr>
        <w:instrText xml:space="preserve"> PAGEREF _Toc10916 \h </w:instrText>
      </w:r>
      <w:r>
        <w:rPr>
          <w:highlight w:val="none"/>
        </w:rPr>
        <w:fldChar w:fldCharType="separate"/>
      </w:r>
      <w:r>
        <w:rPr>
          <w:highlight w:val="none"/>
        </w:rPr>
        <w:t>66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_Toc5221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3.4</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第二个信封详细评审</w:t>
      </w:r>
      <w:r>
        <w:rPr>
          <w:highlight w:val="none"/>
        </w:rPr>
        <w:tab/>
      </w:r>
      <w:r>
        <w:rPr>
          <w:highlight w:val="none"/>
        </w:rPr>
        <w:fldChar w:fldCharType="begin"/>
      </w:r>
      <w:r>
        <w:rPr>
          <w:highlight w:val="none"/>
        </w:rPr>
        <w:instrText xml:space="preserve"> PAGEREF _Toc5221 \h </w:instrText>
      </w:r>
      <w:r>
        <w:rPr>
          <w:highlight w:val="none"/>
        </w:rPr>
        <w:fldChar w:fldCharType="separate"/>
      </w:r>
      <w:r>
        <w:rPr>
          <w:highlight w:val="none"/>
        </w:rPr>
        <w:t>67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_Toc7727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3.5</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投标文件相关信息的核查</w:t>
      </w:r>
      <w:r>
        <w:rPr>
          <w:highlight w:val="none"/>
        </w:rPr>
        <w:tab/>
      </w:r>
      <w:r>
        <w:rPr>
          <w:highlight w:val="none"/>
        </w:rPr>
        <w:fldChar w:fldCharType="begin"/>
      </w:r>
      <w:r>
        <w:rPr>
          <w:highlight w:val="none"/>
        </w:rPr>
        <w:instrText xml:space="preserve"> PAGEREF _Toc7727 \h </w:instrText>
      </w:r>
      <w:r>
        <w:rPr>
          <w:highlight w:val="none"/>
        </w:rPr>
        <w:fldChar w:fldCharType="separate"/>
      </w:r>
      <w:r>
        <w:rPr>
          <w:highlight w:val="none"/>
        </w:rPr>
        <w:t>67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_Toc28829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3.6 投标文件的澄清和说明</w:t>
      </w:r>
      <w:r>
        <w:rPr>
          <w:highlight w:val="none"/>
        </w:rPr>
        <w:tab/>
      </w:r>
      <w:r>
        <w:rPr>
          <w:highlight w:val="none"/>
        </w:rPr>
        <w:fldChar w:fldCharType="begin"/>
      </w:r>
      <w:r>
        <w:rPr>
          <w:highlight w:val="none"/>
        </w:rPr>
        <w:instrText xml:space="preserve"> PAGEREF _Toc28829 \h </w:instrText>
      </w:r>
      <w:r>
        <w:rPr>
          <w:highlight w:val="none"/>
        </w:rPr>
        <w:fldChar w:fldCharType="separate"/>
      </w:r>
      <w:r>
        <w:rPr>
          <w:highlight w:val="none"/>
        </w:rPr>
        <w:t>68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_Toc6947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w:t>
      </w:r>
      <w:r>
        <w:rPr>
          <w:rFonts w:hint="default" w:ascii="Times New Roman" w:hAnsi="Times New Roman" w:eastAsia="黑体" w:cs="Times New Roman"/>
          <w:szCs w:val="24"/>
          <w:highlight w:val="none"/>
          <w:lang w:eastAsia="zh-CN"/>
        </w:rPr>
        <w:t>.</w:t>
      </w:r>
      <w:r>
        <w:rPr>
          <w:rFonts w:hint="default" w:ascii="Times New Roman" w:hAnsi="Times New Roman" w:eastAsia="黑体" w:cs="Times New Roman"/>
          <w:szCs w:val="24"/>
          <w:highlight w:val="none"/>
        </w:rPr>
        <w:t>7 不得否决投标的情形</w:t>
      </w:r>
      <w:r>
        <w:rPr>
          <w:highlight w:val="none"/>
        </w:rPr>
        <w:tab/>
      </w:r>
      <w:r>
        <w:rPr>
          <w:highlight w:val="none"/>
        </w:rPr>
        <w:fldChar w:fldCharType="begin"/>
      </w:r>
      <w:r>
        <w:rPr>
          <w:highlight w:val="none"/>
        </w:rPr>
        <w:instrText xml:space="preserve"> PAGEREF _Toc6947 \h </w:instrText>
      </w:r>
      <w:r>
        <w:rPr>
          <w:highlight w:val="none"/>
        </w:rPr>
        <w:fldChar w:fldCharType="separate"/>
      </w:r>
      <w:r>
        <w:rPr>
          <w:highlight w:val="none"/>
        </w:rPr>
        <w:t>68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_Toc8848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w:t>
      </w:r>
      <w:r>
        <w:rPr>
          <w:rFonts w:hint="default" w:ascii="Times New Roman" w:hAnsi="Times New Roman" w:eastAsia="黑体" w:cs="Times New Roman"/>
          <w:szCs w:val="24"/>
          <w:highlight w:val="none"/>
          <w:lang w:eastAsia="zh-CN"/>
        </w:rPr>
        <w:t>8</w:t>
      </w:r>
      <w:r>
        <w:rPr>
          <w:rFonts w:hint="default" w:ascii="Times New Roman" w:hAnsi="Times New Roman" w:eastAsia="黑体" w:cs="Times New Roman"/>
          <w:szCs w:val="24"/>
          <w:highlight w:val="none"/>
        </w:rPr>
        <w:t xml:space="preserve"> 评标结果</w:t>
      </w:r>
      <w:r>
        <w:rPr>
          <w:highlight w:val="none"/>
        </w:rPr>
        <w:tab/>
      </w:r>
      <w:r>
        <w:rPr>
          <w:highlight w:val="none"/>
        </w:rPr>
        <w:fldChar w:fldCharType="begin"/>
      </w:r>
      <w:r>
        <w:rPr>
          <w:highlight w:val="none"/>
        </w:rPr>
        <w:instrText xml:space="preserve"> PAGEREF _Toc8848 \h </w:instrText>
      </w:r>
      <w:r>
        <w:rPr>
          <w:highlight w:val="none"/>
        </w:rPr>
        <w:fldChar w:fldCharType="separate"/>
      </w:r>
      <w:r>
        <w:rPr>
          <w:highlight w:val="none"/>
        </w:rPr>
        <w:t>69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_Toc29180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56"/>
          <w:highlight w:val="none"/>
        </w:rPr>
        <w:t>第四章  合同条款及格式</w:t>
      </w:r>
      <w:r>
        <w:rPr>
          <w:highlight w:val="none"/>
        </w:rPr>
        <w:tab/>
      </w:r>
      <w:r>
        <w:rPr>
          <w:highlight w:val="none"/>
        </w:rPr>
        <w:fldChar w:fldCharType="begin"/>
      </w:r>
      <w:r>
        <w:rPr>
          <w:highlight w:val="none"/>
        </w:rPr>
        <w:instrText xml:space="preserve"> PAGEREF _Toc29180 \h </w:instrText>
      </w:r>
      <w:r>
        <w:rPr>
          <w:highlight w:val="none"/>
        </w:rPr>
        <w:fldChar w:fldCharType="separate"/>
      </w:r>
      <w:r>
        <w:rPr>
          <w:highlight w:val="none"/>
        </w:rPr>
        <w:t>70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_Toc8846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42"/>
          <w:highlight w:val="none"/>
        </w:rPr>
        <w:t>第一节  通用合同条款</w:t>
      </w:r>
      <w:r>
        <w:rPr>
          <w:highlight w:val="none"/>
        </w:rPr>
        <w:tab/>
      </w:r>
      <w:r>
        <w:rPr>
          <w:highlight w:val="none"/>
        </w:rPr>
        <w:fldChar w:fldCharType="begin"/>
      </w:r>
      <w:r>
        <w:rPr>
          <w:highlight w:val="none"/>
        </w:rPr>
        <w:instrText xml:space="preserve"> PAGEREF _Toc8846 \h </w:instrText>
      </w:r>
      <w:r>
        <w:rPr>
          <w:highlight w:val="none"/>
        </w:rPr>
        <w:fldChar w:fldCharType="separate"/>
      </w:r>
      <w:r>
        <w:rPr>
          <w:highlight w:val="none"/>
        </w:rPr>
        <w:t>71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_Toc1159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2"/>
          <w:highlight w:val="none"/>
        </w:rPr>
        <w:t>通用合同条款</w:t>
      </w:r>
      <w:r>
        <w:rPr>
          <w:highlight w:val="none"/>
        </w:rPr>
        <w:tab/>
      </w:r>
      <w:r>
        <w:rPr>
          <w:highlight w:val="none"/>
        </w:rPr>
        <w:fldChar w:fldCharType="begin"/>
      </w:r>
      <w:r>
        <w:rPr>
          <w:highlight w:val="none"/>
        </w:rPr>
        <w:instrText xml:space="preserve"> PAGEREF _Toc1159 \h </w:instrText>
      </w:r>
      <w:r>
        <w:rPr>
          <w:highlight w:val="none"/>
        </w:rPr>
        <w:fldChar w:fldCharType="separate"/>
      </w:r>
      <w:r>
        <w:rPr>
          <w:highlight w:val="none"/>
        </w:rPr>
        <w:t>72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_Toc21253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 一般约定</w:t>
      </w:r>
      <w:r>
        <w:rPr>
          <w:highlight w:val="none"/>
        </w:rPr>
        <w:tab/>
      </w:r>
      <w:r>
        <w:rPr>
          <w:highlight w:val="none"/>
        </w:rPr>
        <w:fldChar w:fldCharType="begin"/>
      </w:r>
      <w:r>
        <w:rPr>
          <w:highlight w:val="none"/>
        </w:rPr>
        <w:instrText xml:space="preserve"> PAGEREF _Toc21253 \h </w:instrText>
      </w:r>
      <w:r>
        <w:rPr>
          <w:highlight w:val="none"/>
        </w:rPr>
        <w:fldChar w:fldCharType="separate"/>
      </w:r>
      <w:r>
        <w:rPr>
          <w:highlight w:val="none"/>
        </w:rPr>
        <w:t>72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_Toc23552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w:t>
      </w:r>
      <w:r>
        <w:rPr>
          <w:rFonts w:hint="default" w:ascii="Times New Roman" w:hAnsi="Times New Roman" w:eastAsia="黑体" w:cs="Times New Roman"/>
          <w:szCs w:val="24"/>
          <w:highlight w:val="none"/>
        </w:rPr>
        <w:tab/>
      </w:r>
      <w:r>
        <w:rPr>
          <w:rFonts w:hint="default" w:ascii="Times New Roman" w:hAnsi="Times New Roman" w:eastAsia="黑体" w:cs="Times New Roman"/>
          <w:szCs w:val="24"/>
          <w:highlight w:val="none"/>
        </w:rPr>
        <w:t>词语定义</w:t>
      </w:r>
      <w:r>
        <w:rPr>
          <w:highlight w:val="none"/>
        </w:rPr>
        <w:tab/>
      </w:r>
      <w:r>
        <w:rPr>
          <w:highlight w:val="none"/>
        </w:rPr>
        <w:fldChar w:fldCharType="begin"/>
      </w:r>
      <w:r>
        <w:rPr>
          <w:highlight w:val="none"/>
        </w:rPr>
        <w:instrText xml:space="preserve"> PAGEREF _Toc23552 \h </w:instrText>
      </w:r>
      <w:r>
        <w:rPr>
          <w:highlight w:val="none"/>
        </w:rPr>
        <w:fldChar w:fldCharType="separate"/>
      </w:r>
      <w:r>
        <w:rPr>
          <w:highlight w:val="none"/>
        </w:rPr>
        <w:t>72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_Toc11933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 语言文字</w:t>
      </w:r>
      <w:r>
        <w:rPr>
          <w:highlight w:val="none"/>
        </w:rPr>
        <w:tab/>
      </w:r>
      <w:r>
        <w:rPr>
          <w:highlight w:val="none"/>
        </w:rPr>
        <w:fldChar w:fldCharType="begin"/>
      </w:r>
      <w:r>
        <w:rPr>
          <w:highlight w:val="none"/>
        </w:rPr>
        <w:instrText xml:space="preserve"> PAGEREF _Toc11933 \h </w:instrText>
      </w:r>
      <w:r>
        <w:rPr>
          <w:highlight w:val="none"/>
        </w:rPr>
        <w:fldChar w:fldCharType="separate"/>
      </w:r>
      <w:r>
        <w:rPr>
          <w:highlight w:val="none"/>
        </w:rPr>
        <w:t>74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_Toc19788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 法律</w:t>
      </w:r>
      <w:r>
        <w:rPr>
          <w:highlight w:val="none"/>
        </w:rPr>
        <w:tab/>
      </w:r>
      <w:r>
        <w:rPr>
          <w:highlight w:val="none"/>
        </w:rPr>
        <w:fldChar w:fldCharType="begin"/>
      </w:r>
      <w:r>
        <w:rPr>
          <w:highlight w:val="none"/>
        </w:rPr>
        <w:instrText xml:space="preserve"> PAGEREF _Toc19788 \h </w:instrText>
      </w:r>
      <w:r>
        <w:rPr>
          <w:highlight w:val="none"/>
        </w:rPr>
        <w:fldChar w:fldCharType="separate"/>
      </w:r>
      <w:r>
        <w:rPr>
          <w:highlight w:val="none"/>
        </w:rPr>
        <w:t>74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_Toc20508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1.4 合同文件的优先顺序</w:t>
      </w:r>
      <w:r>
        <w:rPr>
          <w:highlight w:val="none"/>
        </w:rPr>
        <w:tab/>
      </w:r>
      <w:r>
        <w:rPr>
          <w:highlight w:val="none"/>
        </w:rPr>
        <w:fldChar w:fldCharType="begin"/>
      </w:r>
      <w:r>
        <w:rPr>
          <w:highlight w:val="none"/>
        </w:rPr>
        <w:instrText xml:space="preserve"> PAGEREF _Toc20508 \h </w:instrText>
      </w:r>
      <w:r>
        <w:rPr>
          <w:highlight w:val="none"/>
        </w:rPr>
        <w:fldChar w:fldCharType="separate"/>
      </w:r>
      <w:r>
        <w:rPr>
          <w:highlight w:val="none"/>
        </w:rPr>
        <w:t>74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_Toc961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 合同协议书</w:t>
      </w:r>
      <w:r>
        <w:rPr>
          <w:highlight w:val="none"/>
        </w:rPr>
        <w:tab/>
      </w:r>
      <w:r>
        <w:rPr>
          <w:highlight w:val="none"/>
        </w:rPr>
        <w:fldChar w:fldCharType="begin"/>
      </w:r>
      <w:r>
        <w:rPr>
          <w:highlight w:val="none"/>
        </w:rPr>
        <w:instrText xml:space="preserve"> PAGEREF _Toc961 \h </w:instrText>
      </w:r>
      <w:r>
        <w:rPr>
          <w:highlight w:val="none"/>
        </w:rPr>
        <w:fldChar w:fldCharType="separate"/>
      </w:r>
      <w:r>
        <w:rPr>
          <w:highlight w:val="none"/>
        </w:rPr>
        <w:t>74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_Toc27269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1.6 图纸和承包人文件</w:t>
      </w:r>
      <w:r>
        <w:rPr>
          <w:highlight w:val="none"/>
        </w:rPr>
        <w:tab/>
      </w:r>
      <w:r>
        <w:rPr>
          <w:highlight w:val="none"/>
        </w:rPr>
        <w:fldChar w:fldCharType="begin"/>
      </w:r>
      <w:r>
        <w:rPr>
          <w:highlight w:val="none"/>
        </w:rPr>
        <w:instrText xml:space="preserve"> PAGEREF _Toc27269 \h </w:instrText>
      </w:r>
      <w:r>
        <w:rPr>
          <w:highlight w:val="none"/>
        </w:rPr>
        <w:fldChar w:fldCharType="separate"/>
      </w:r>
      <w:r>
        <w:rPr>
          <w:highlight w:val="none"/>
        </w:rPr>
        <w:t>75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_Toc20305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 联络</w:t>
      </w:r>
      <w:r>
        <w:rPr>
          <w:highlight w:val="none"/>
        </w:rPr>
        <w:tab/>
      </w:r>
      <w:r>
        <w:rPr>
          <w:highlight w:val="none"/>
        </w:rPr>
        <w:fldChar w:fldCharType="begin"/>
      </w:r>
      <w:r>
        <w:rPr>
          <w:highlight w:val="none"/>
        </w:rPr>
        <w:instrText xml:space="preserve"> PAGEREF _Toc20305 \h </w:instrText>
      </w:r>
      <w:r>
        <w:rPr>
          <w:highlight w:val="none"/>
        </w:rPr>
        <w:fldChar w:fldCharType="separate"/>
      </w:r>
      <w:r>
        <w:rPr>
          <w:highlight w:val="none"/>
        </w:rPr>
        <w:t>75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_Toc15118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 转让</w:t>
      </w:r>
      <w:r>
        <w:rPr>
          <w:highlight w:val="none"/>
        </w:rPr>
        <w:tab/>
      </w:r>
      <w:r>
        <w:rPr>
          <w:highlight w:val="none"/>
        </w:rPr>
        <w:fldChar w:fldCharType="begin"/>
      </w:r>
      <w:r>
        <w:rPr>
          <w:highlight w:val="none"/>
        </w:rPr>
        <w:instrText xml:space="preserve"> PAGEREF _Toc15118 \h </w:instrText>
      </w:r>
      <w:r>
        <w:rPr>
          <w:highlight w:val="none"/>
        </w:rPr>
        <w:fldChar w:fldCharType="separate"/>
      </w:r>
      <w:r>
        <w:rPr>
          <w:highlight w:val="none"/>
        </w:rPr>
        <w:t>75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_Toc14631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 严禁贿赂</w:t>
      </w:r>
      <w:r>
        <w:rPr>
          <w:highlight w:val="none"/>
        </w:rPr>
        <w:tab/>
      </w:r>
      <w:r>
        <w:rPr>
          <w:highlight w:val="none"/>
        </w:rPr>
        <w:fldChar w:fldCharType="begin"/>
      </w:r>
      <w:r>
        <w:rPr>
          <w:highlight w:val="none"/>
        </w:rPr>
        <w:instrText xml:space="preserve"> PAGEREF _Toc14631 \h </w:instrText>
      </w:r>
      <w:r>
        <w:rPr>
          <w:highlight w:val="none"/>
        </w:rPr>
        <w:fldChar w:fldCharType="separate"/>
      </w:r>
      <w:r>
        <w:rPr>
          <w:highlight w:val="none"/>
        </w:rPr>
        <w:t>75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_Toc3037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1.10 化石、文物</w:t>
      </w:r>
      <w:r>
        <w:rPr>
          <w:highlight w:val="none"/>
        </w:rPr>
        <w:tab/>
      </w:r>
      <w:r>
        <w:rPr>
          <w:highlight w:val="none"/>
        </w:rPr>
        <w:fldChar w:fldCharType="begin"/>
      </w:r>
      <w:r>
        <w:rPr>
          <w:highlight w:val="none"/>
        </w:rPr>
        <w:instrText xml:space="preserve"> PAGEREF _Toc3037 \h </w:instrText>
      </w:r>
      <w:r>
        <w:rPr>
          <w:highlight w:val="none"/>
        </w:rPr>
        <w:fldChar w:fldCharType="separate"/>
      </w:r>
      <w:r>
        <w:rPr>
          <w:highlight w:val="none"/>
        </w:rPr>
        <w:t>75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_Toc14824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1.11 专利技术</w:t>
      </w:r>
      <w:r>
        <w:rPr>
          <w:highlight w:val="none"/>
        </w:rPr>
        <w:tab/>
      </w:r>
      <w:r>
        <w:rPr>
          <w:highlight w:val="none"/>
        </w:rPr>
        <w:fldChar w:fldCharType="begin"/>
      </w:r>
      <w:r>
        <w:rPr>
          <w:highlight w:val="none"/>
        </w:rPr>
        <w:instrText xml:space="preserve"> PAGEREF _Toc14824 \h </w:instrText>
      </w:r>
      <w:r>
        <w:rPr>
          <w:highlight w:val="none"/>
        </w:rPr>
        <w:fldChar w:fldCharType="separate"/>
      </w:r>
      <w:r>
        <w:rPr>
          <w:highlight w:val="none"/>
        </w:rPr>
        <w:t>76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_Toc21941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1.12 图纸和文件的保密</w:t>
      </w:r>
      <w:r>
        <w:rPr>
          <w:highlight w:val="none"/>
        </w:rPr>
        <w:tab/>
      </w:r>
      <w:r>
        <w:rPr>
          <w:highlight w:val="none"/>
        </w:rPr>
        <w:fldChar w:fldCharType="begin"/>
      </w:r>
      <w:r>
        <w:rPr>
          <w:highlight w:val="none"/>
        </w:rPr>
        <w:instrText xml:space="preserve"> PAGEREF _Toc21941 \h </w:instrText>
      </w:r>
      <w:r>
        <w:rPr>
          <w:highlight w:val="none"/>
        </w:rPr>
        <w:fldChar w:fldCharType="separate"/>
      </w:r>
      <w:r>
        <w:rPr>
          <w:highlight w:val="none"/>
        </w:rPr>
        <w:t>76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_Toc1844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 发包人义务</w:t>
      </w:r>
      <w:r>
        <w:rPr>
          <w:highlight w:val="none"/>
        </w:rPr>
        <w:tab/>
      </w:r>
      <w:r>
        <w:rPr>
          <w:highlight w:val="none"/>
        </w:rPr>
        <w:fldChar w:fldCharType="begin"/>
      </w:r>
      <w:r>
        <w:rPr>
          <w:highlight w:val="none"/>
        </w:rPr>
        <w:instrText xml:space="preserve"> PAGEREF _Toc1844 \h </w:instrText>
      </w:r>
      <w:r>
        <w:rPr>
          <w:highlight w:val="none"/>
        </w:rPr>
        <w:fldChar w:fldCharType="separate"/>
      </w:r>
      <w:r>
        <w:rPr>
          <w:highlight w:val="none"/>
        </w:rPr>
        <w:t>76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_Toc16373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 遵守法律</w:t>
      </w:r>
      <w:r>
        <w:rPr>
          <w:highlight w:val="none"/>
        </w:rPr>
        <w:tab/>
      </w:r>
      <w:r>
        <w:rPr>
          <w:highlight w:val="none"/>
        </w:rPr>
        <w:fldChar w:fldCharType="begin"/>
      </w:r>
      <w:r>
        <w:rPr>
          <w:highlight w:val="none"/>
        </w:rPr>
        <w:instrText xml:space="preserve"> PAGEREF _Toc16373 \h </w:instrText>
      </w:r>
      <w:r>
        <w:rPr>
          <w:highlight w:val="none"/>
        </w:rPr>
        <w:fldChar w:fldCharType="separate"/>
      </w:r>
      <w:r>
        <w:rPr>
          <w:highlight w:val="none"/>
        </w:rPr>
        <w:t>76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_Toc23081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 发出开工通知</w:t>
      </w:r>
      <w:r>
        <w:rPr>
          <w:highlight w:val="none"/>
        </w:rPr>
        <w:tab/>
      </w:r>
      <w:r>
        <w:rPr>
          <w:highlight w:val="none"/>
        </w:rPr>
        <w:fldChar w:fldCharType="begin"/>
      </w:r>
      <w:r>
        <w:rPr>
          <w:highlight w:val="none"/>
        </w:rPr>
        <w:instrText xml:space="preserve"> PAGEREF _Toc23081 \h </w:instrText>
      </w:r>
      <w:r>
        <w:rPr>
          <w:highlight w:val="none"/>
        </w:rPr>
        <w:fldChar w:fldCharType="separate"/>
      </w:r>
      <w:r>
        <w:rPr>
          <w:highlight w:val="none"/>
        </w:rPr>
        <w:t>76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_Toc31123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 提供施工场地</w:t>
      </w:r>
      <w:r>
        <w:rPr>
          <w:highlight w:val="none"/>
        </w:rPr>
        <w:tab/>
      </w:r>
      <w:r>
        <w:rPr>
          <w:highlight w:val="none"/>
        </w:rPr>
        <w:fldChar w:fldCharType="begin"/>
      </w:r>
      <w:r>
        <w:rPr>
          <w:highlight w:val="none"/>
        </w:rPr>
        <w:instrText xml:space="preserve"> PAGEREF _Toc31123 \h </w:instrText>
      </w:r>
      <w:r>
        <w:rPr>
          <w:highlight w:val="none"/>
        </w:rPr>
        <w:fldChar w:fldCharType="separate"/>
      </w:r>
      <w:r>
        <w:rPr>
          <w:highlight w:val="none"/>
        </w:rPr>
        <w:t>76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_Toc24303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2.4 协助承包人办理证件和批件</w:t>
      </w:r>
      <w:r>
        <w:rPr>
          <w:highlight w:val="none"/>
        </w:rPr>
        <w:tab/>
      </w:r>
      <w:r>
        <w:rPr>
          <w:highlight w:val="none"/>
        </w:rPr>
        <w:fldChar w:fldCharType="begin"/>
      </w:r>
      <w:r>
        <w:rPr>
          <w:highlight w:val="none"/>
        </w:rPr>
        <w:instrText xml:space="preserve"> PAGEREF _Toc24303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_Toc31489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2.5 组织设计交底</w:t>
      </w:r>
      <w:r>
        <w:rPr>
          <w:highlight w:val="none"/>
        </w:rPr>
        <w:tab/>
      </w:r>
      <w:r>
        <w:rPr>
          <w:highlight w:val="none"/>
        </w:rPr>
        <w:fldChar w:fldCharType="begin"/>
      </w:r>
      <w:r>
        <w:rPr>
          <w:highlight w:val="none"/>
        </w:rPr>
        <w:instrText xml:space="preserve"> PAGEREF _Toc31489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_Toc15757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2.6 支付合同价款</w:t>
      </w:r>
      <w:r>
        <w:rPr>
          <w:highlight w:val="none"/>
        </w:rPr>
        <w:tab/>
      </w:r>
      <w:r>
        <w:rPr>
          <w:highlight w:val="none"/>
        </w:rPr>
        <w:fldChar w:fldCharType="begin"/>
      </w:r>
      <w:r>
        <w:rPr>
          <w:highlight w:val="none"/>
        </w:rPr>
        <w:instrText xml:space="preserve"> PAGEREF _Toc15757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2.7 组织竣工验收</w:t>
      </w:r>
      <w:r>
        <w:rPr>
          <w:highlight w:val="none"/>
        </w:rPr>
        <w:tab/>
      </w:r>
      <w:r>
        <w:rPr>
          <w:highlight w:val="none"/>
        </w:rPr>
        <w:fldChar w:fldCharType="begin"/>
      </w:r>
      <w:r>
        <w:rPr>
          <w:highlight w:val="none"/>
        </w:rPr>
        <w:instrText xml:space="preserve"> PAGEREF _Toc22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_Toc28321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2.8 其他义务</w:t>
      </w:r>
      <w:r>
        <w:rPr>
          <w:highlight w:val="none"/>
        </w:rPr>
        <w:tab/>
      </w:r>
      <w:r>
        <w:rPr>
          <w:highlight w:val="none"/>
        </w:rPr>
        <w:fldChar w:fldCharType="begin"/>
      </w:r>
      <w:r>
        <w:rPr>
          <w:highlight w:val="none"/>
        </w:rPr>
        <w:instrText xml:space="preserve"> PAGEREF _Toc28321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_Toc17017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3. 监理人</w:t>
      </w:r>
      <w:r>
        <w:rPr>
          <w:highlight w:val="none"/>
        </w:rPr>
        <w:tab/>
      </w:r>
      <w:r>
        <w:rPr>
          <w:highlight w:val="none"/>
        </w:rPr>
        <w:fldChar w:fldCharType="begin"/>
      </w:r>
      <w:r>
        <w:rPr>
          <w:highlight w:val="none"/>
        </w:rPr>
        <w:instrText xml:space="preserve"> PAGEREF _Toc17017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_Toc25272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3.1 监理人的职责和权力</w:t>
      </w:r>
      <w:r>
        <w:rPr>
          <w:highlight w:val="none"/>
        </w:rPr>
        <w:tab/>
      </w:r>
      <w:r>
        <w:rPr>
          <w:highlight w:val="none"/>
        </w:rPr>
        <w:fldChar w:fldCharType="begin"/>
      </w:r>
      <w:r>
        <w:rPr>
          <w:highlight w:val="none"/>
        </w:rPr>
        <w:instrText xml:space="preserve"> PAGEREF _Toc25272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3.2 总监理工程师</w:t>
      </w:r>
      <w:r>
        <w:rPr>
          <w:highlight w:val="none"/>
        </w:rPr>
        <w:tab/>
      </w:r>
      <w:r>
        <w:rPr>
          <w:highlight w:val="none"/>
        </w:rPr>
        <w:fldChar w:fldCharType="begin"/>
      </w:r>
      <w:r>
        <w:rPr>
          <w:highlight w:val="none"/>
        </w:rPr>
        <w:instrText xml:space="preserve"> PAGEREF _Toc26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_Toc31044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3.3 监理人员</w:t>
      </w:r>
      <w:r>
        <w:rPr>
          <w:highlight w:val="none"/>
        </w:rPr>
        <w:tab/>
      </w:r>
      <w:r>
        <w:rPr>
          <w:highlight w:val="none"/>
        </w:rPr>
        <w:fldChar w:fldCharType="begin"/>
      </w:r>
      <w:r>
        <w:rPr>
          <w:highlight w:val="none"/>
        </w:rPr>
        <w:instrText xml:space="preserve"> PAGEREF _Toc31044 \h </w:instrText>
      </w:r>
      <w:r>
        <w:rPr>
          <w:highlight w:val="none"/>
        </w:rPr>
        <w:fldChar w:fldCharType="separate"/>
      </w:r>
      <w:r>
        <w:rPr>
          <w:highlight w:val="none"/>
        </w:rPr>
        <w:t>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_Toc30399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3.4 监理人的指示</w:t>
      </w:r>
      <w:r>
        <w:rPr>
          <w:highlight w:val="none"/>
        </w:rPr>
        <w:tab/>
      </w:r>
      <w:r>
        <w:rPr>
          <w:highlight w:val="none"/>
        </w:rPr>
        <w:fldChar w:fldCharType="begin"/>
      </w:r>
      <w:r>
        <w:rPr>
          <w:highlight w:val="none"/>
        </w:rPr>
        <w:instrText xml:space="preserve"> PAGEREF _Toc30399 \h </w:instrText>
      </w:r>
      <w:r>
        <w:rPr>
          <w:highlight w:val="none"/>
        </w:rPr>
        <w:fldChar w:fldCharType="separate"/>
      </w:r>
      <w:r>
        <w:rPr>
          <w:highlight w:val="none"/>
        </w:rPr>
        <w:t>78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_Toc27797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3.5</w:t>
      </w:r>
      <w:r>
        <w:rPr>
          <w:rFonts w:hint="default" w:ascii="Times New Roman" w:hAnsi="Times New Roman" w:eastAsia="黑体" w:cs="Times New Roman"/>
          <w:szCs w:val="24"/>
          <w:highlight w:val="none"/>
        </w:rPr>
        <w:tab/>
      </w:r>
      <w:r>
        <w:rPr>
          <w:rFonts w:hint="default" w:ascii="Times New Roman" w:hAnsi="Times New Roman" w:eastAsia="黑体" w:cs="Times New Roman"/>
          <w:szCs w:val="24"/>
          <w:highlight w:val="none"/>
        </w:rPr>
        <w:t>商定或确定</w:t>
      </w:r>
      <w:r>
        <w:rPr>
          <w:highlight w:val="none"/>
        </w:rPr>
        <w:tab/>
      </w:r>
      <w:r>
        <w:rPr>
          <w:highlight w:val="none"/>
        </w:rPr>
        <w:fldChar w:fldCharType="begin"/>
      </w:r>
      <w:r>
        <w:rPr>
          <w:highlight w:val="none"/>
        </w:rPr>
        <w:instrText xml:space="preserve"> PAGEREF _Toc27797 \h </w:instrText>
      </w:r>
      <w:r>
        <w:rPr>
          <w:highlight w:val="none"/>
        </w:rPr>
        <w:fldChar w:fldCharType="separate"/>
      </w:r>
      <w:r>
        <w:rPr>
          <w:highlight w:val="none"/>
        </w:rPr>
        <w:t>78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_Toc1200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4. 承包人</w:t>
      </w:r>
      <w:r>
        <w:rPr>
          <w:highlight w:val="none"/>
        </w:rPr>
        <w:tab/>
      </w:r>
      <w:r>
        <w:rPr>
          <w:highlight w:val="none"/>
        </w:rPr>
        <w:fldChar w:fldCharType="begin"/>
      </w:r>
      <w:r>
        <w:rPr>
          <w:highlight w:val="none"/>
        </w:rPr>
        <w:instrText xml:space="preserve"> PAGEREF _Toc1200 \h </w:instrText>
      </w:r>
      <w:r>
        <w:rPr>
          <w:highlight w:val="none"/>
        </w:rPr>
        <w:fldChar w:fldCharType="separate"/>
      </w:r>
      <w:r>
        <w:rPr>
          <w:highlight w:val="none"/>
        </w:rPr>
        <w:t>79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_Toc16953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 承包人的一般义务</w:t>
      </w:r>
      <w:r>
        <w:rPr>
          <w:highlight w:val="none"/>
        </w:rPr>
        <w:tab/>
      </w:r>
      <w:r>
        <w:rPr>
          <w:highlight w:val="none"/>
        </w:rPr>
        <w:fldChar w:fldCharType="begin"/>
      </w:r>
      <w:r>
        <w:rPr>
          <w:highlight w:val="none"/>
        </w:rPr>
        <w:instrText xml:space="preserve"> PAGEREF _Toc16953 \h </w:instrText>
      </w:r>
      <w:r>
        <w:rPr>
          <w:highlight w:val="none"/>
        </w:rPr>
        <w:fldChar w:fldCharType="separate"/>
      </w:r>
      <w:r>
        <w:rPr>
          <w:highlight w:val="none"/>
        </w:rPr>
        <w:t>79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_Toc2984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4.2 履约担保</w:t>
      </w:r>
      <w:r>
        <w:rPr>
          <w:highlight w:val="none"/>
        </w:rPr>
        <w:tab/>
      </w:r>
      <w:r>
        <w:rPr>
          <w:highlight w:val="none"/>
        </w:rPr>
        <w:fldChar w:fldCharType="begin"/>
      </w:r>
      <w:r>
        <w:rPr>
          <w:highlight w:val="none"/>
        </w:rPr>
        <w:instrText xml:space="preserve"> PAGEREF _Toc2984 \h </w:instrText>
      </w:r>
      <w:r>
        <w:rPr>
          <w:highlight w:val="none"/>
        </w:rPr>
        <w:fldChar w:fldCharType="separate"/>
      </w:r>
      <w:r>
        <w:rPr>
          <w:highlight w:val="none"/>
        </w:rPr>
        <w:t>80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_Toc8478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4.3 分包</w:t>
      </w:r>
      <w:r>
        <w:rPr>
          <w:highlight w:val="none"/>
        </w:rPr>
        <w:tab/>
      </w:r>
      <w:r>
        <w:rPr>
          <w:highlight w:val="none"/>
        </w:rPr>
        <w:fldChar w:fldCharType="begin"/>
      </w:r>
      <w:r>
        <w:rPr>
          <w:highlight w:val="none"/>
        </w:rPr>
        <w:instrText xml:space="preserve"> PAGEREF _Toc8478 \h </w:instrText>
      </w:r>
      <w:r>
        <w:rPr>
          <w:highlight w:val="none"/>
        </w:rPr>
        <w:fldChar w:fldCharType="separate"/>
      </w:r>
      <w:r>
        <w:rPr>
          <w:highlight w:val="none"/>
        </w:rPr>
        <w:t>80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_Toc24889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4.4</w:t>
      </w:r>
      <w:r>
        <w:rPr>
          <w:rFonts w:hint="default" w:ascii="Times New Roman" w:hAnsi="Times New Roman" w:eastAsia="黑体" w:cs="Times New Roman"/>
          <w:szCs w:val="24"/>
          <w:highlight w:val="none"/>
        </w:rPr>
        <w:tab/>
      </w:r>
      <w:r>
        <w:rPr>
          <w:rFonts w:hint="default" w:ascii="Times New Roman" w:hAnsi="Times New Roman" w:eastAsia="黑体" w:cs="Times New Roman"/>
          <w:szCs w:val="24"/>
          <w:highlight w:val="none"/>
        </w:rPr>
        <w:t>联合体</w:t>
      </w:r>
      <w:r>
        <w:rPr>
          <w:highlight w:val="none"/>
        </w:rPr>
        <w:tab/>
      </w:r>
      <w:r>
        <w:rPr>
          <w:highlight w:val="none"/>
        </w:rPr>
        <w:fldChar w:fldCharType="begin"/>
      </w:r>
      <w:r>
        <w:rPr>
          <w:highlight w:val="none"/>
        </w:rPr>
        <w:instrText xml:space="preserve"> PAGEREF _Toc24889 \h </w:instrText>
      </w:r>
      <w:r>
        <w:rPr>
          <w:highlight w:val="none"/>
        </w:rPr>
        <w:fldChar w:fldCharType="separate"/>
      </w:r>
      <w:r>
        <w:rPr>
          <w:highlight w:val="none"/>
        </w:rPr>
        <w:t>80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_Toc612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4.5 承包人项目经理</w:t>
      </w:r>
      <w:r>
        <w:rPr>
          <w:highlight w:val="none"/>
        </w:rPr>
        <w:tab/>
      </w:r>
      <w:r>
        <w:rPr>
          <w:highlight w:val="none"/>
        </w:rPr>
        <w:fldChar w:fldCharType="begin"/>
      </w:r>
      <w:r>
        <w:rPr>
          <w:highlight w:val="none"/>
        </w:rPr>
        <w:instrText xml:space="preserve"> PAGEREF _Toc612 \h </w:instrText>
      </w:r>
      <w:r>
        <w:rPr>
          <w:highlight w:val="none"/>
        </w:rPr>
        <w:fldChar w:fldCharType="separate"/>
      </w:r>
      <w:r>
        <w:rPr>
          <w:highlight w:val="none"/>
        </w:rPr>
        <w:t>80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_Toc4512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4.6 承包人人员的管理</w:t>
      </w:r>
      <w:r>
        <w:rPr>
          <w:highlight w:val="none"/>
        </w:rPr>
        <w:tab/>
      </w:r>
      <w:r>
        <w:rPr>
          <w:highlight w:val="none"/>
        </w:rPr>
        <w:fldChar w:fldCharType="begin"/>
      </w:r>
      <w:r>
        <w:rPr>
          <w:highlight w:val="none"/>
        </w:rPr>
        <w:instrText xml:space="preserve"> PAGEREF _Toc4512 \h </w:instrText>
      </w:r>
      <w:r>
        <w:rPr>
          <w:highlight w:val="none"/>
        </w:rPr>
        <w:fldChar w:fldCharType="separate"/>
      </w:r>
      <w:r>
        <w:rPr>
          <w:highlight w:val="none"/>
        </w:rPr>
        <w:t>81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_Toc4750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4.7 撤换承包人项目经理和其他人员</w:t>
      </w:r>
      <w:r>
        <w:rPr>
          <w:highlight w:val="none"/>
        </w:rPr>
        <w:tab/>
      </w:r>
      <w:r>
        <w:rPr>
          <w:highlight w:val="none"/>
        </w:rPr>
        <w:fldChar w:fldCharType="begin"/>
      </w:r>
      <w:r>
        <w:rPr>
          <w:highlight w:val="none"/>
        </w:rPr>
        <w:instrText xml:space="preserve"> PAGEREF _Toc4750 \h </w:instrText>
      </w:r>
      <w:r>
        <w:rPr>
          <w:highlight w:val="none"/>
        </w:rPr>
        <w:fldChar w:fldCharType="separate"/>
      </w:r>
      <w:r>
        <w:rPr>
          <w:highlight w:val="none"/>
        </w:rPr>
        <w:t>81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_Toc32087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4.8 保障承包人人员的合法权益</w:t>
      </w:r>
      <w:r>
        <w:rPr>
          <w:highlight w:val="none"/>
        </w:rPr>
        <w:tab/>
      </w:r>
      <w:r>
        <w:rPr>
          <w:highlight w:val="none"/>
        </w:rPr>
        <w:fldChar w:fldCharType="begin"/>
      </w:r>
      <w:r>
        <w:rPr>
          <w:highlight w:val="none"/>
        </w:rPr>
        <w:instrText xml:space="preserve"> PAGEREF _Toc32087 \h </w:instrText>
      </w:r>
      <w:r>
        <w:rPr>
          <w:highlight w:val="none"/>
        </w:rPr>
        <w:fldChar w:fldCharType="separate"/>
      </w:r>
      <w:r>
        <w:rPr>
          <w:highlight w:val="none"/>
        </w:rPr>
        <w:t>81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_Toc25388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4.9 工程价款应专款专用</w:t>
      </w:r>
      <w:r>
        <w:rPr>
          <w:highlight w:val="none"/>
        </w:rPr>
        <w:tab/>
      </w:r>
      <w:r>
        <w:rPr>
          <w:highlight w:val="none"/>
        </w:rPr>
        <w:fldChar w:fldCharType="begin"/>
      </w:r>
      <w:r>
        <w:rPr>
          <w:highlight w:val="none"/>
        </w:rPr>
        <w:instrText xml:space="preserve"> PAGEREF _Toc25388 \h </w:instrText>
      </w:r>
      <w:r>
        <w:rPr>
          <w:highlight w:val="none"/>
        </w:rPr>
        <w:fldChar w:fldCharType="separate"/>
      </w:r>
      <w:r>
        <w:rPr>
          <w:highlight w:val="none"/>
        </w:rPr>
        <w:t>82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_Toc31884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4.10 承包人现场查勘</w:t>
      </w:r>
      <w:r>
        <w:rPr>
          <w:highlight w:val="none"/>
        </w:rPr>
        <w:tab/>
      </w:r>
      <w:r>
        <w:rPr>
          <w:highlight w:val="none"/>
        </w:rPr>
        <w:fldChar w:fldCharType="begin"/>
      </w:r>
      <w:r>
        <w:rPr>
          <w:highlight w:val="none"/>
        </w:rPr>
        <w:instrText xml:space="preserve"> PAGEREF _Toc31884 \h </w:instrText>
      </w:r>
      <w:r>
        <w:rPr>
          <w:highlight w:val="none"/>
        </w:rPr>
        <w:fldChar w:fldCharType="separate"/>
      </w:r>
      <w:r>
        <w:rPr>
          <w:highlight w:val="none"/>
        </w:rPr>
        <w:t>82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_Toc22403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4.11 不利物质条件</w:t>
      </w:r>
      <w:r>
        <w:rPr>
          <w:highlight w:val="none"/>
        </w:rPr>
        <w:tab/>
      </w:r>
      <w:r>
        <w:rPr>
          <w:highlight w:val="none"/>
        </w:rPr>
        <w:fldChar w:fldCharType="begin"/>
      </w:r>
      <w:r>
        <w:rPr>
          <w:highlight w:val="none"/>
        </w:rPr>
        <w:instrText xml:space="preserve"> PAGEREF _Toc22403 \h </w:instrText>
      </w:r>
      <w:r>
        <w:rPr>
          <w:highlight w:val="none"/>
        </w:rPr>
        <w:fldChar w:fldCharType="separate"/>
      </w:r>
      <w:r>
        <w:rPr>
          <w:highlight w:val="none"/>
        </w:rPr>
        <w:t>82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_Toc31309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5. 材料和工程设备</w:t>
      </w:r>
      <w:r>
        <w:rPr>
          <w:highlight w:val="none"/>
        </w:rPr>
        <w:tab/>
      </w:r>
      <w:r>
        <w:rPr>
          <w:highlight w:val="none"/>
        </w:rPr>
        <w:fldChar w:fldCharType="begin"/>
      </w:r>
      <w:r>
        <w:rPr>
          <w:highlight w:val="none"/>
        </w:rPr>
        <w:instrText xml:space="preserve"> PAGEREF _Toc31309 \h </w:instrText>
      </w:r>
      <w:r>
        <w:rPr>
          <w:highlight w:val="none"/>
        </w:rPr>
        <w:fldChar w:fldCharType="separate"/>
      </w:r>
      <w:r>
        <w:rPr>
          <w:highlight w:val="none"/>
        </w:rPr>
        <w:t>82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_Toc15376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5.1 承包人提供的材料和工程设备</w:t>
      </w:r>
      <w:r>
        <w:rPr>
          <w:highlight w:val="none"/>
        </w:rPr>
        <w:tab/>
      </w:r>
      <w:r>
        <w:rPr>
          <w:highlight w:val="none"/>
        </w:rPr>
        <w:fldChar w:fldCharType="begin"/>
      </w:r>
      <w:r>
        <w:rPr>
          <w:highlight w:val="none"/>
        </w:rPr>
        <w:instrText xml:space="preserve"> PAGEREF _Toc15376 \h </w:instrText>
      </w:r>
      <w:r>
        <w:rPr>
          <w:highlight w:val="none"/>
        </w:rPr>
        <w:fldChar w:fldCharType="separate"/>
      </w:r>
      <w:r>
        <w:rPr>
          <w:highlight w:val="none"/>
        </w:rPr>
        <w:t>82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_Toc26834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5.2 发包人提供的材料和工程设备</w:t>
      </w:r>
      <w:r>
        <w:rPr>
          <w:highlight w:val="none"/>
        </w:rPr>
        <w:tab/>
      </w:r>
      <w:r>
        <w:rPr>
          <w:highlight w:val="none"/>
        </w:rPr>
        <w:fldChar w:fldCharType="begin"/>
      </w:r>
      <w:r>
        <w:rPr>
          <w:highlight w:val="none"/>
        </w:rPr>
        <w:instrText xml:space="preserve"> PAGEREF _Toc26834 \h </w:instrText>
      </w:r>
      <w:r>
        <w:rPr>
          <w:highlight w:val="none"/>
        </w:rPr>
        <w:fldChar w:fldCharType="separate"/>
      </w:r>
      <w:r>
        <w:rPr>
          <w:highlight w:val="none"/>
        </w:rPr>
        <w:t>82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_Toc31513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5.3 材料和工程设备专用于合同工程</w:t>
      </w:r>
      <w:r>
        <w:rPr>
          <w:highlight w:val="none"/>
        </w:rPr>
        <w:tab/>
      </w:r>
      <w:r>
        <w:rPr>
          <w:highlight w:val="none"/>
        </w:rPr>
        <w:fldChar w:fldCharType="begin"/>
      </w:r>
      <w:r>
        <w:rPr>
          <w:highlight w:val="none"/>
        </w:rPr>
        <w:instrText xml:space="preserve"> PAGEREF _Toc31513 \h </w:instrText>
      </w:r>
      <w:r>
        <w:rPr>
          <w:highlight w:val="none"/>
        </w:rPr>
        <w:fldChar w:fldCharType="separate"/>
      </w:r>
      <w:r>
        <w:rPr>
          <w:highlight w:val="none"/>
        </w:rPr>
        <w:t>83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_Toc28304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5.4 禁止使用不合格的材料和工程设备</w:t>
      </w:r>
      <w:r>
        <w:rPr>
          <w:highlight w:val="none"/>
        </w:rPr>
        <w:tab/>
      </w:r>
      <w:r>
        <w:rPr>
          <w:highlight w:val="none"/>
        </w:rPr>
        <w:fldChar w:fldCharType="begin"/>
      </w:r>
      <w:r>
        <w:rPr>
          <w:highlight w:val="none"/>
        </w:rPr>
        <w:instrText xml:space="preserve"> PAGEREF _Toc28304 \h </w:instrText>
      </w:r>
      <w:r>
        <w:rPr>
          <w:highlight w:val="none"/>
        </w:rPr>
        <w:fldChar w:fldCharType="separate"/>
      </w:r>
      <w:r>
        <w:rPr>
          <w:highlight w:val="none"/>
        </w:rPr>
        <w:t>83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_Toc31096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6. 施工设备和临时设施</w:t>
      </w:r>
      <w:r>
        <w:rPr>
          <w:highlight w:val="none"/>
        </w:rPr>
        <w:tab/>
      </w:r>
      <w:r>
        <w:rPr>
          <w:highlight w:val="none"/>
        </w:rPr>
        <w:fldChar w:fldCharType="begin"/>
      </w:r>
      <w:r>
        <w:rPr>
          <w:highlight w:val="none"/>
        </w:rPr>
        <w:instrText xml:space="preserve"> PAGEREF _Toc31096 \h </w:instrText>
      </w:r>
      <w:r>
        <w:rPr>
          <w:highlight w:val="none"/>
        </w:rPr>
        <w:fldChar w:fldCharType="separate"/>
      </w:r>
      <w:r>
        <w:rPr>
          <w:highlight w:val="none"/>
        </w:rPr>
        <w:t>83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_Toc15430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6.1 承包人提供的施工设备和临时设施</w:t>
      </w:r>
      <w:r>
        <w:rPr>
          <w:highlight w:val="none"/>
        </w:rPr>
        <w:tab/>
      </w:r>
      <w:r>
        <w:rPr>
          <w:highlight w:val="none"/>
        </w:rPr>
        <w:fldChar w:fldCharType="begin"/>
      </w:r>
      <w:r>
        <w:rPr>
          <w:highlight w:val="none"/>
        </w:rPr>
        <w:instrText xml:space="preserve"> PAGEREF _Toc15430 \h </w:instrText>
      </w:r>
      <w:r>
        <w:rPr>
          <w:highlight w:val="none"/>
        </w:rPr>
        <w:fldChar w:fldCharType="separate"/>
      </w:r>
      <w:r>
        <w:rPr>
          <w:highlight w:val="none"/>
        </w:rPr>
        <w:t>83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_Toc20219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6.2 发包人提供的施工设备和临时设施</w:t>
      </w:r>
      <w:r>
        <w:rPr>
          <w:highlight w:val="none"/>
        </w:rPr>
        <w:tab/>
      </w:r>
      <w:r>
        <w:rPr>
          <w:highlight w:val="none"/>
        </w:rPr>
        <w:fldChar w:fldCharType="begin"/>
      </w:r>
      <w:r>
        <w:rPr>
          <w:highlight w:val="none"/>
        </w:rPr>
        <w:instrText xml:space="preserve"> PAGEREF _Toc20219 \h </w:instrText>
      </w:r>
      <w:r>
        <w:rPr>
          <w:highlight w:val="none"/>
        </w:rPr>
        <w:fldChar w:fldCharType="separate"/>
      </w:r>
      <w:r>
        <w:rPr>
          <w:highlight w:val="none"/>
        </w:rPr>
        <w:t>84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_Toc13422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6.3 要求承包人增加或更换施工设备</w:t>
      </w:r>
      <w:r>
        <w:rPr>
          <w:highlight w:val="none"/>
        </w:rPr>
        <w:tab/>
      </w:r>
      <w:r>
        <w:rPr>
          <w:highlight w:val="none"/>
        </w:rPr>
        <w:fldChar w:fldCharType="begin"/>
      </w:r>
      <w:r>
        <w:rPr>
          <w:highlight w:val="none"/>
        </w:rPr>
        <w:instrText xml:space="preserve"> PAGEREF _Toc13422 \h </w:instrText>
      </w:r>
      <w:r>
        <w:rPr>
          <w:highlight w:val="none"/>
        </w:rPr>
        <w:fldChar w:fldCharType="separate"/>
      </w:r>
      <w:r>
        <w:rPr>
          <w:highlight w:val="none"/>
        </w:rPr>
        <w:t>84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_Toc24204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6.4 施工设备和临时设施专用于合同工程</w:t>
      </w:r>
      <w:r>
        <w:rPr>
          <w:highlight w:val="none"/>
        </w:rPr>
        <w:tab/>
      </w:r>
      <w:r>
        <w:rPr>
          <w:highlight w:val="none"/>
        </w:rPr>
        <w:fldChar w:fldCharType="begin"/>
      </w:r>
      <w:r>
        <w:rPr>
          <w:highlight w:val="none"/>
        </w:rPr>
        <w:instrText xml:space="preserve"> PAGEREF _Toc24204 \h </w:instrText>
      </w:r>
      <w:r>
        <w:rPr>
          <w:highlight w:val="none"/>
        </w:rPr>
        <w:fldChar w:fldCharType="separate"/>
      </w:r>
      <w:r>
        <w:rPr>
          <w:highlight w:val="none"/>
        </w:rPr>
        <w:t>84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_Toc30527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7. 交通运输</w:t>
      </w:r>
      <w:r>
        <w:rPr>
          <w:highlight w:val="none"/>
        </w:rPr>
        <w:tab/>
      </w:r>
      <w:r>
        <w:rPr>
          <w:highlight w:val="none"/>
        </w:rPr>
        <w:fldChar w:fldCharType="begin"/>
      </w:r>
      <w:r>
        <w:rPr>
          <w:highlight w:val="none"/>
        </w:rPr>
        <w:instrText xml:space="preserve"> PAGEREF _Toc30527 \h </w:instrText>
      </w:r>
      <w:r>
        <w:rPr>
          <w:highlight w:val="none"/>
        </w:rPr>
        <w:fldChar w:fldCharType="separate"/>
      </w:r>
      <w:r>
        <w:rPr>
          <w:highlight w:val="none"/>
        </w:rPr>
        <w:t>84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_Toc13492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7.1 道路通行权和场外设施</w:t>
      </w:r>
      <w:r>
        <w:rPr>
          <w:highlight w:val="none"/>
        </w:rPr>
        <w:tab/>
      </w:r>
      <w:r>
        <w:rPr>
          <w:highlight w:val="none"/>
        </w:rPr>
        <w:fldChar w:fldCharType="begin"/>
      </w:r>
      <w:r>
        <w:rPr>
          <w:highlight w:val="none"/>
        </w:rPr>
        <w:instrText xml:space="preserve"> PAGEREF _Toc13492 \h </w:instrText>
      </w:r>
      <w:r>
        <w:rPr>
          <w:highlight w:val="none"/>
        </w:rPr>
        <w:fldChar w:fldCharType="separate"/>
      </w:r>
      <w:r>
        <w:rPr>
          <w:highlight w:val="none"/>
        </w:rPr>
        <w:t>84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_Toc16282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7.2 场内施工道路</w:t>
      </w:r>
      <w:r>
        <w:rPr>
          <w:highlight w:val="none"/>
        </w:rPr>
        <w:tab/>
      </w:r>
      <w:r>
        <w:rPr>
          <w:highlight w:val="none"/>
        </w:rPr>
        <w:fldChar w:fldCharType="begin"/>
      </w:r>
      <w:r>
        <w:rPr>
          <w:highlight w:val="none"/>
        </w:rPr>
        <w:instrText xml:space="preserve"> PAGEREF _Toc16282 \h </w:instrText>
      </w:r>
      <w:r>
        <w:rPr>
          <w:highlight w:val="none"/>
        </w:rPr>
        <w:fldChar w:fldCharType="separate"/>
      </w:r>
      <w:r>
        <w:rPr>
          <w:highlight w:val="none"/>
        </w:rPr>
        <w:t>84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_Toc1860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7.3 场外交通</w:t>
      </w:r>
      <w:r>
        <w:rPr>
          <w:highlight w:val="none"/>
        </w:rPr>
        <w:tab/>
      </w:r>
      <w:r>
        <w:rPr>
          <w:highlight w:val="none"/>
        </w:rPr>
        <w:fldChar w:fldCharType="begin"/>
      </w:r>
      <w:r>
        <w:rPr>
          <w:highlight w:val="none"/>
        </w:rPr>
        <w:instrText xml:space="preserve"> PAGEREF _Toc1860 \h </w:instrText>
      </w:r>
      <w:r>
        <w:rPr>
          <w:highlight w:val="none"/>
        </w:rPr>
        <w:fldChar w:fldCharType="separate"/>
      </w:r>
      <w:r>
        <w:rPr>
          <w:highlight w:val="none"/>
        </w:rPr>
        <w:t>84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_Toc8355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7.4 超大件和超重件的运输</w:t>
      </w:r>
      <w:r>
        <w:rPr>
          <w:highlight w:val="none"/>
        </w:rPr>
        <w:tab/>
      </w:r>
      <w:r>
        <w:rPr>
          <w:highlight w:val="none"/>
        </w:rPr>
        <w:fldChar w:fldCharType="begin"/>
      </w:r>
      <w:r>
        <w:rPr>
          <w:highlight w:val="none"/>
        </w:rPr>
        <w:instrText xml:space="preserve"> PAGEREF _Toc8355 \h </w:instrText>
      </w:r>
      <w:r>
        <w:rPr>
          <w:highlight w:val="none"/>
        </w:rPr>
        <w:fldChar w:fldCharType="separate"/>
      </w:r>
      <w:r>
        <w:rPr>
          <w:highlight w:val="none"/>
        </w:rPr>
        <w:t>85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_Toc18208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7.5 道路和桥梁的损坏责任</w:t>
      </w:r>
      <w:r>
        <w:rPr>
          <w:highlight w:val="none"/>
        </w:rPr>
        <w:tab/>
      </w:r>
      <w:r>
        <w:rPr>
          <w:highlight w:val="none"/>
        </w:rPr>
        <w:fldChar w:fldCharType="begin"/>
      </w:r>
      <w:r>
        <w:rPr>
          <w:highlight w:val="none"/>
        </w:rPr>
        <w:instrText xml:space="preserve"> PAGEREF _Toc18208 \h </w:instrText>
      </w:r>
      <w:r>
        <w:rPr>
          <w:highlight w:val="none"/>
        </w:rPr>
        <w:fldChar w:fldCharType="separate"/>
      </w:r>
      <w:r>
        <w:rPr>
          <w:highlight w:val="none"/>
        </w:rPr>
        <w:t>85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_Toc28879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7.6 水路和航空运输</w:t>
      </w:r>
      <w:r>
        <w:rPr>
          <w:highlight w:val="none"/>
        </w:rPr>
        <w:tab/>
      </w:r>
      <w:r>
        <w:rPr>
          <w:highlight w:val="none"/>
        </w:rPr>
        <w:fldChar w:fldCharType="begin"/>
      </w:r>
      <w:r>
        <w:rPr>
          <w:highlight w:val="none"/>
        </w:rPr>
        <w:instrText xml:space="preserve"> PAGEREF _Toc28879 \h </w:instrText>
      </w:r>
      <w:r>
        <w:rPr>
          <w:highlight w:val="none"/>
        </w:rPr>
        <w:fldChar w:fldCharType="separate"/>
      </w:r>
      <w:r>
        <w:rPr>
          <w:highlight w:val="none"/>
        </w:rPr>
        <w:t>85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_Toc32126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8. 测量放线</w:t>
      </w:r>
      <w:r>
        <w:rPr>
          <w:highlight w:val="none"/>
        </w:rPr>
        <w:tab/>
      </w:r>
      <w:r>
        <w:rPr>
          <w:highlight w:val="none"/>
        </w:rPr>
        <w:fldChar w:fldCharType="begin"/>
      </w:r>
      <w:r>
        <w:rPr>
          <w:highlight w:val="none"/>
        </w:rPr>
        <w:instrText xml:space="preserve"> PAGEREF _Toc32126 \h </w:instrText>
      </w:r>
      <w:r>
        <w:rPr>
          <w:highlight w:val="none"/>
        </w:rPr>
        <w:fldChar w:fldCharType="separate"/>
      </w:r>
      <w:r>
        <w:rPr>
          <w:highlight w:val="none"/>
        </w:rPr>
        <w:t>85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_Toc22188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8.1 施工控制网</w:t>
      </w:r>
      <w:r>
        <w:rPr>
          <w:highlight w:val="none"/>
        </w:rPr>
        <w:tab/>
      </w:r>
      <w:r>
        <w:rPr>
          <w:highlight w:val="none"/>
        </w:rPr>
        <w:fldChar w:fldCharType="begin"/>
      </w:r>
      <w:r>
        <w:rPr>
          <w:highlight w:val="none"/>
        </w:rPr>
        <w:instrText xml:space="preserve"> PAGEREF _Toc22188 \h </w:instrText>
      </w:r>
      <w:r>
        <w:rPr>
          <w:highlight w:val="none"/>
        </w:rPr>
        <w:fldChar w:fldCharType="separate"/>
      </w:r>
      <w:r>
        <w:rPr>
          <w:highlight w:val="none"/>
        </w:rPr>
        <w:t>85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_Toc14368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8.2 施工测量</w:t>
      </w:r>
      <w:r>
        <w:rPr>
          <w:highlight w:val="none"/>
        </w:rPr>
        <w:tab/>
      </w:r>
      <w:r>
        <w:rPr>
          <w:highlight w:val="none"/>
        </w:rPr>
        <w:fldChar w:fldCharType="begin"/>
      </w:r>
      <w:r>
        <w:rPr>
          <w:highlight w:val="none"/>
        </w:rPr>
        <w:instrText xml:space="preserve"> PAGEREF _Toc14368 \h </w:instrText>
      </w:r>
      <w:r>
        <w:rPr>
          <w:highlight w:val="none"/>
        </w:rPr>
        <w:fldChar w:fldCharType="separate"/>
      </w:r>
      <w:r>
        <w:rPr>
          <w:highlight w:val="none"/>
        </w:rPr>
        <w:t>85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_Toc19638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8.3 基准资料错误的责任</w:t>
      </w:r>
      <w:r>
        <w:rPr>
          <w:highlight w:val="none"/>
        </w:rPr>
        <w:tab/>
      </w:r>
      <w:r>
        <w:rPr>
          <w:highlight w:val="none"/>
        </w:rPr>
        <w:fldChar w:fldCharType="begin"/>
      </w:r>
      <w:r>
        <w:rPr>
          <w:highlight w:val="none"/>
        </w:rPr>
        <w:instrText xml:space="preserve"> PAGEREF _Toc19638 \h </w:instrText>
      </w:r>
      <w:r>
        <w:rPr>
          <w:highlight w:val="none"/>
        </w:rPr>
        <w:fldChar w:fldCharType="separate"/>
      </w:r>
      <w:r>
        <w:rPr>
          <w:highlight w:val="none"/>
        </w:rPr>
        <w:t>86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_Toc9294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8.4 监理人使用施工控制网</w:t>
      </w:r>
      <w:r>
        <w:rPr>
          <w:highlight w:val="none"/>
        </w:rPr>
        <w:tab/>
      </w:r>
      <w:r>
        <w:rPr>
          <w:highlight w:val="none"/>
        </w:rPr>
        <w:fldChar w:fldCharType="begin"/>
      </w:r>
      <w:r>
        <w:rPr>
          <w:highlight w:val="none"/>
        </w:rPr>
        <w:instrText xml:space="preserve"> PAGEREF _Toc9294 \h </w:instrText>
      </w:r>
      <w:r>
        <w:rPr>
          <w:highlight w:val="none"/>
        </w:rPr>
        <w:fldChar w:fldCharType="separate"/>
      </w:r>
      <w:r>
        <w:rPr>
          <w:highlight w:val="none"/>
        </w:rPr>
        <w:t>86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_Toc23788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9. 施工安全、治安保卫和环境保护</w:t>
      </w:r>
      <w:r>
        <w:rPr>
          <w:highlight w:val="none"/>
        </w:rPr>
        <w:tab/>
      </w:r>
      <w:r>
        <w:rPr>
          <w:highlight w:val="none"/>
        </w:rPr>
        <w:fldChar w:fldCharType="begin"/>
      </w:r>
      <w:r>
        <w:rPr>
          <w:highlight w:val="none"/>
        </w:rPr>
        <w:instrText xml:space="preserve"> PAGEREF _Toc23788 \h </w:instrText>
      </w:r>
      <w:r>
        <w:rPr>
          <w:highlight w:val="none"/>
        </w:rPr>
        <w:fldChar w:fldCharType="separate"/>
      </w:r>
      <w:r>
        <w:rPr>
          <w:highlight w:val="none"/>
        </w:rPr>
        <w:t>86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_Toc13970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9.1 发包人的施工安全责任</w:t>
      </w:r>
      <w:r>
        <w:rPr>
          <w:highlight w:val="none"/>
        </w:rPr>
        <w:tab/>
      </w:r>
      <w:r>
        <w:rPr>
          <w:highlight w:val="none"/>
        </w:rPr>
        <w:fldChar w:fldCharType="begin"/>
      </w:r>
      <w:r>
        <w:rPr>
          <w:highlight w:val="none"/>
        </w:rPr>
        <w:instrText xml:space="preserve"> PAGEREF _Toc13970 \h </w:instrText>
      </w:r>
      <w:r>
        <w:rPr>
          <w:highlight w:val="none"/>
        </w:rPr>
        <w:fldChar w:fldCharType="separate"/>
      </w:r>
      <w:r>
        <w:rPr>
          <w:highlight w:val="none"/>
        </w:rPr>
        <w:t>86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_Toc6666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9.2 承包人的施工安全责任</w:t>
      </w:r>
      <w:r>
        <w:rPr>
          <w:highlight w:val="none"/>
        </w:rPr>
        <w:tab/>
      </w:r>
      <w:r>
        <w:rPr>
          <w:highlight w:val="none"/>
        </w:rPr>
        <w:fldChar w:fldCharType="begin"/>
      </w:r>
      <w:r>
        <w:rPr>
          <w:highlight w:val="none"/>
        </w:rPr>
        <w:instrText xml:space="preserve"> PAGEREF _Toc6666 \h </w:instrText>
      </w:r>
      <w:r>
        <w:rPr>
          <w:highlight w:val="none"/>
        </w:rPr>
        <w:fldChar w:fldCharType="separate"/>
      </w:r>
      <w:r>
        <w:rPr>
          <w:highlight w:val="none"/>
        </w:rPr>
        <w:t>86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_Toc28053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9.3 治安保卫</w:t>
      </w:r>
      <w:r>
        <w:rPr>
          <w:highlight w:val="none"/>
        </w:rPr>
        <w:tab/>
      </w:r>
      <w:r>
        <w:rPr>
          <w:highlight w:val="none"/>
        </w:rPr>
        <w:fldChar w:fldCharType="begin"/>
      </w:r>
      <w:r>
        <w:rPr>
          <w:highlight w:val="none"/>
        </w:rPr>
        <w:instrText xml:space="preserve"> PAGEREF _Toc28053 \h </w:instrText>
      </w:r>
      <w:r>
        <w:rPr>
          <w:highlight w:val="none"/>
        </w:rPr>
        <w:fldChar w:fldCharType="separate"/>
      </w:r>
      <w:r>
        <w:rPr>
          <w:highlight w:val="none"/>
        </w:rPr>
        <w:t>87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_Toc19343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9.4 环境保护</w:t>
      </w:r>
      <w:r>
        <w:rPr>
          <w:highlight w:val="none"/>
        </w:rPr>
        <w:tab/>
      </w:r>
      <w:r>
        <w:rPr>
          <w:highlight w:val="none"/>
        </w:rPr>
        <w:fldChar w:fldCharType="begin"/>
      </w:r>
      <w:r>
        <w:rPr>
          <w:highlight w:val="none"/>
        </w:rPr>
        <w:instrText xml:space="preserve"> PAGEREF _Toc19343 \h </w:instrText>
      </w:r>
      <w:r>
        <w:rPr>
          <w:highlight w:val="none"/>
        </w:rPr>
        <w:fldChar w:fldCharType="separate"/>
      </w:r>
      <w:r>
        <w:rPr>
          <w:highlight w:val="none"/>
        </w:rPr>
        <w:t>87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_Toc28801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9.5 事故处理</w:t>
      </w:r>
      <w:r>
        <w:rPr>
          <w:highlight w:val="none"/>
        </w:rPr>
        <w:tab/>
      </w:r>
      <w:r>
        <w:rPr>
          <w:highlight w:val="none"/>
        </w:rPr>
        <w:fldChar w:fldCharType="begin"/>
      </w:r>
      <w:r>
        <w:rPr>
          <w:highlight w:val="none"/>
        </w:rPr>
        <w:instrText xml:space="preserve"> PAGEREF _Toc28801 \h </w:instrText>
      </w:r>
      <w:r>
        <w:rPr>
          <w:highlight w:val="none"/>
        </w:rPr>
        <w:fldChar w:fldCharType="separate"/>
      </w:r>
      <w:r>
        <w:rPr>
          <w:highlight w:val="none"/>
        </w:rPr>
        <w:t>87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_Toc11002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10. 进度计划</w:t>
      </w:r>
      <w:r>
        <w:rPr>
          <w:highlight w:val="none"/>
        </w:rPr>
        <w:tab/>
      </w:r>
      <w:r>
        <w:rPr>
          <w:highlight w:val="none"/>
        </w:rPr>
        <w:fldChar w:fldCharType="begin"/>
      </w:r>
      <w:r>
        <w:rPr>
          <w:highlight w:val="none"/>
        </w:rPr>
        <w:instrText xml:space="preserve"> PAGEREF _Toc11002 \h </w:instrText>
      </w:r>
      <w:r>
        <w:rPr>
          <w:highlight w:val="none"/>
        </w:rPr>
        <w:fldChar w:fldCharType="separate"/>
      </w:r>
      <w:r>
        <w:rPr>
          <w:highlight w:val="none"/>
        </w:rPr>
        <w:t>88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_Toc3541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10.1 合同进度计划</w:t>
      </w:r>
      <w:r>
        <w:rPr>
          <w:highlight w:val="none"/>
        </w:rPr>
        <w:tab/>
      </w:r>
      <w:r>
        <w:rPr>
          <w:highlight w:val="none"/>
        </w:rPr>
        <w:fldChar w:fldCharType="begin"/>
      </w:r>
      <w:r>
        <w:rPr>
          <w:highlight w:val="none"/>
        </w:rPr>
        <w:instrText xml:space="preserve"> PAGEREF _Toc3541 \h </w:instrText>
      </w:r>
      <w:r>
        <w:rPr>
          <w:highlight w:val="none"/>
        </w:rPr>
        <w:fldChar w:fldCharType="separate"/>
      </w:r>
      <w:r>
        <w:rPr>
          <w:highlight w:val="none"/>
        </w:rPr>
        <w:t>88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_Toc17377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10.2 合同进度计划的修订</w:t>
      </w:r>
      <w:r>
        <w:rPr>
          <w:highlight w:val="none"/>
        </w:rPr>
        <w:tab/>
      </w:r>
      <w:r>
        <w:rPr>
          <w:highlight w:val="none"/>
        </w:rPr>
        <w:fldChar w:fldCharType="begin"/>
      </w:r>
      <w:r>
        <w:rPr>
          <w:highlight w:val="none"/>
        </w:rPr>
        <w:instrText xml:space="preserve"> PAGEREF _Toc17377 \h </w:instrText>
      </w:r>
      <w:r>
        <w:rPr>
          <w:highlight w:val="none"/>
        </w:rPr>
        <w:fldChar w:fldCharType="separate"/>
      </w:r>
      <w:r>
        <w:rPr>
          <w:highlight w:val="none"/>
        </w:rPr>
        <w:t>88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_Toc1432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11. 开工和竣工</w:t>
      </w:r>
      <w:r>
        <w:rPr>
          <w:highlight w:val="none"/>
        </w:rPr>
        <w:tab/>
      </w:r>
      <w:r>
        <w:rPr>
          <w:highlight w:val="none"/>
        </w:rPr>
        <w:fldChar w:fldCharType="begin"/>
      </w:r>
      <w:r>
        <w:rPr>
          <w:highlight w:val="none"/>
        </w:rPr>
        <w:instrText xml:space="preserve"> PAGEREF _Toc1432 \h </w:instrText>
      </w:r>
      <w:r>
        <w:rPr>
          <w:highlight w:val="none"/>
        </w:rPr>
        <w:fldChar w:fldCharType="separate"/>
      </w:r>
      <w:r>
        <w:rPr>
          <w:highlight w:val="none"/>
        </w:rPr>
        <w:t>88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_Toc21967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11.1 开工</w:t>
      </w:r>
      <w:r>
        <w:rPr>
          <w:highlight w:val="none"/>
        </w:rPr>
        <w:tab/>
      </w:r>
      <w:r>
        <w:rPr>
          <w:highlight w:val="none"/>
        </w:rPr>
        <w:fldChar w:fldCharType="begin"/>
      </w:r>
      <w:r>
        <w:rPr>
          <w:highlight w:val="none"/>
        </w:rPr>
        <w:instrText xml:space="preserve"> PAGEREF _Toc21967 \h </w:instrText>
      </w:r>
      <w:r>
        <w:rPr>
          <w:highlight w:val="none"/>
        </w:rPr>
        <w:fldChar w:fldCharType="separate"/>
      </w:r>
      <w:r>
        <w:rPr>
          <w:highlight w:val="none"/>
        </w:rPr>
        <w:t>88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_Toc8771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11.2</w:t>
      </w:r>
      <w:r>
        <w:rPr>
          <w:rFonts w:hint="default" w:ascii="Times New Roman" w:hAnsi="Times New Roman" w:eastAsia="黑体" w:cs="Times New Roman"/>
          <w:szCs w:val="24"/>
          <w:highlight w:val="none"/>
        </w:rPr>
        <w:tab/>
      </w:r>
      <w:r>
        <w:rPr>
          <w:rFonts w:hint="default" w:ascii="Times New Roman" w:hAnsi="Times New Roman" w:eastAsia="黑体" w:cs="Times New Roman"/>
          <w:szCs w:val="24"/>
          <w:highlight w:val="none"/>
        </w:rPr>
        <w:t xml:space="preserve"> 竣工</w:t>
      </w:r>
      <w:r>
        <w:rPr>
          <w:highlight w:val="none"/>
        </w:rPr>
        <w:tab/>
      </w:r>
      <w:r>
        <w:rPr>
          <w:highlight w:val="none"/>
        </w:rPr>
        <w:fldChar w:fldCharType="begin"/>
      </w:r>
      <w:r>
        <w:rPr>
          <w:highlight w:val="none"/>
        </w:rPr>
        <w:instrText xml:space="preserve"> PAGEREF _Toc8771 \h </w:instrText>
      </w:r>
      <w:r>
        <w:rPr>
          <w:highlight w:val="none"/>
        </w:rPr>
        <w:fldChar w:fldCharType="separate"/>
      </w:r>
      <w:r>
        <w:rPr>
          <w:highlight w:val="none"/>
        </w:rPr>
        <w:t>88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_Toc19984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11.3 发包人的工期延误</w:t>
      </w:r>
      <w:r>
        <w:rPr>
          <w:highlight w:val="none"/>
        </w:rPr>
        <w:tab/>
      </w:r>
      <w:r>
        <w:rPr>
          <w:highlight w:val="none"/>
        </w:rPr>
        <w:fldChar w:fldCharType="begin"/>
      </w:r>
      <w:r>
        <w:rPr>
          <w:highlight w:val="none"/>
        </w:rPr>
        <w:instrText xml:space="preserve"> PAGEREF _Toc19984 \h </w:instrText>
      </w:r>
      <w:r>
        <w:rPr>
          <w:highlight w:val="none"/>
        </w:rPr>
        <w:fldChar w:fldCharType="separate"/>
      </w:r>
      <w:r>
        <w:rPr>
          <w:highlight w:val="none"/>
        </w:rPr>
        <w:t>89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_Toc32221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11.4异常恶劣的气候条件</w:t>
      </w:r>
      <w:r>
        <w:rPr>
          <w:highlight w:val="none"/>
        </w:rPr>
        <w:tab/>
      </w:r>
      <w:r>
        <w:rPr>
          <w:highlight w:val="none"/>
        </w:rPr>
        <w:fldChar w:fldCharType="begin"/>
      </w:r>
      <w:r>
        <w:rPr>
          <w:highlight w:val="none"/>
        </w:rPr>
        <w:instrText xml:space="preserve"> PAGEREF _Toc32221 \h </w:instrText>
      </w:r>
      <w:r>
        <w:rPr>
          <w:highlight w:val="none"/>
        </w:rPr>
        <w:fldChar w:fldCharType="separate"/>
      </w:r>
      <w:r>
        <w:rPr>
          <w:highlight w:val="none"/>
        </w:rPr>
        <w:t>89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_Toc24782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11.5 承包人的工期延误</w:t>
      </w:r>
      <w:r>
        <w:rPr>
          <w:highlight w:val="none"/>
        </w:rPr>
        <w:tab/>
      </w:r>
      <w:r>
        <w:rPr>
          <w:highlight w:val="none"/>
        </w:rPr>
        <w:fldChar w:fldCharType="begin"/>
      </w:r>
      <w:r>
        <w:rPr>
          <w:highlight w:val="none"/>
        </w:rPr>
        <w:instrText xml:space="preserve"> PAGEREF _Toc24782 \h </w:instrText>
      </w:r>
      <w:r>
        <w:rPr>
          <w:highlight w:val="none"/>
        </w:rPr>
        <w:fldChar w:fldCharType="separate"/>
      </w:r>
      <w:r>
        <w:rPr>
          <w:highlight w:val="none"/>
        </w:rPr>
        <w:t>89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_Toc32030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11.6 工期提前</w:t>
      </w:r>
      <w:r>
        <w:rPr>
          <w:highlight w:val="none"/>
        </w:rPr>
        <w:tab/>
      </w:r>
      <w:r>
        <w:rPr>
          <w:highlight w:val="none"/>
        </w:rPr>
        <w:fldChar w:fldCharType="begin"/>
      </w:r>
      <w:r>
        <w:rPr>
          <w:highlight w:val="none"/>
        </w:rPr>
        <w:instrText xml:space="preserve"> PAGEREF _Toc32030 \h </w:instrText>
      </w:r>
      <w:r>
        <w:rPr>
          <w:highlight w:val="none"/>
        </w:rPr>
        <w:fldChar w:fldCharType="separate"/>
      </w:r>
      <w:r>
        <w:rPr>
          <w:highlight w:val="none"/>
        </w:rPr>
        <w:t>89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_Toc17458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12. 暂停施工</w:t>
      </w:r>
      <w:r>
        <w:rPr>
          <w:highlight w:val="none"/>
        </w:rPr>
        <w:tab/>
      </w:r>
      <w:r>
        <w:rPr>
          <w:highlight w:val="none"/>
        </w:rPr>
        <w:fldChar w:fldCharType="begin"/>
      </w:r>
      <w:r>
        <w:rPr>
          <w:highlight w:val="none"/>
        </w:rPr>
        <w:instrText xml:space="preserve"> PAGEREF _Toc17458 \h </w:instrText>
      </w:r>
      <w:r>
        <w:rPr>
          <w:highlight w:val="none"/>
        </w:rPr>
        <w:fldChar w:fldCharType="separate"/>
      </w:r>
      <w:r>
        <w:rPr>
          <w:highlight w:val="none"/>
        </w:rPr>
        <w:t>89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_Toc6300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12.1 承包人暂停施工的责任</w:t>
      </w:r>
      <w:r>
        <w:rPr>
          <w:highlight w:val="none"/>
        </w:rPr>
        <w:tab/>
      </w:r>
      <w:r>
        <w:rPr>
          <w:highlight w:val="none"/>
        </w:rPr>
        <w:fldChar w:fldCharType="begin"/>
      </w:r>
      <w:r>
        <w:rPr>
          <w:highlight w:val="none"/>
        </w:rPr>
        <w:instrText xml:space="preserve"> PAGEREF _Toc6300 \h </w:instrText>
      </w:r>
      <w:r>
        <w:rPr>
          <w:highlight w:val="none"/>
        </w:rPr>
        <w:fldChar w:fldCharType="separate"/>
      </w:r>
      <w:r>
        <w:rPr>
          <w:highlight w:val="none"/>
        </w:rPr>
        <w:t>89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_Toc25952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12.2 发包人暂停施工的责任</w:t>
      </w:r>
      <w:r>
        <w:rPr>
          <w:highlight w:val="none"/>
        </w:rPr>
        <w:tab/>
      </w:r>
      <w:r>
        <w:rPr>
          <w:highlight w:val="none"/>
        </w:rPr>
        <w:fldChar w:fldCharType="begin"/>
      </w:r>
      <w:r>
        <w:rPr>
          <w:highlight w:val="none"/>
        </w:rPr>
        <w:instrText xml:space="preserve"> PAGEREF _Toc25952 \h </w:instrText>
      </w:r>
      <w:r>
        <w:rPr>
          <w:highlight w:val="none"/>
        </w:rPr>
        <w:fldChar w:fldCharType="separate"/>
      </w:r>
      <w:r>
        <w:rPr>
          <w:highlight w:val="none"/>
        </w:rPr>
        <w:t>90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_Toc3136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12.3 监理人暂停施工指示</w:t>
      </w:r>
      <w:r>
        <w:rPr>
          <w:highlight w:val="none"/>
        </w:rPr>
        <w:tab/>
      </w:r>
      <w:r>
        <w:rPr>
          <w:highlight w:val="none"/>
        </w:rPr>
        <w:fldChar w:fldCharType="begin"/>
      </w:r>
      <w:r>
        <w:rPr>
          <w:highlight w:val="none"/>
        </w:rPr>
        <w:instrText xml:space="preserve"> PAGEREF _Toc3136 \h </w:instrText>
      </w:r>
      <w:r>
        <w:rPr>
          <w:highlight w:val="none"/>
        </w:rPr>
        <w:fldChar w:fldCharType="separate"/>
      </w:r>
      <w:r>
        <w:rPr>
          <w:highlight w:val="none"/>
        </w:rPr>
        <w:t>90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_Toc28297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12.4 暂停施工后的复工</w:t>
      </w:r>
      <w:r>
        <w:rPr>
          <w:highlight w:val="none"/>
        </w:rPr>
        <w:tab/>
      </w:r>
      <w:r>
        <w:rPr>
          <w:highlight w:val="none"/>
        </w:rPr>
        <w:fldChar w:fldCharType="begin"/>
      </w:r>
      <w:r>
        <w:rPr>
          <w:highlight w:val="none"/>
        </w:rPr>
        <w:instrText xml:space="preserve"> PAGEREF _Toc28297 \h </w:instrText>
      </w:r>
      <w:r>
        <w:rPr>
          <w:highlight w:val="none"/>
        </w:rPr>
        <w:fldChar w:fldCharType="separate"/>
      </w:r>
      <w:r>
        <w:rPr>
          <w:highlight w:val="none"/>
        </w:rPr>
        <w:t>90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12.5 暂停施工持续56天以上</w:t>
      </w:r>
      <w:r>
        <w:rPr>
          <w:highlight w:val="none"/>
        </w:rPr>
        <w:tab/>
      </w:r>
      <w:r>
        <w:rPr>
          <w:highlight w:val="none"/>
        </w:rPr>
        <w:fldChar w:fldCharType="begin"/>
      </w:r>
      <w:r>
        <w:rPr>
          <w:highlight w:val="none"/>
        </w:rPr>
        <w:instrText xml:space="preserve"> PAGEREF _Toc1952 \h </w:instrText>
      </w:r>
      <w:r>
        <w:rPr>
          <w:highlight w:val="none"/>
        </w:rPr>
        <w:fldChar w:fldCharType="separate"/>
      </w:r>
      <w:r>
        <w:rPr>
          <w:highlight w:val="none"/>
        </w:rPr>
        <w:t>90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_Toc28272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13. 工程质量</w:t>
      </w:r>
      <w:r>
        <w:rPr>
          <w:highlight w:val="none"/>
        </w:rPr>
        <w:tab/>
      </w:r>
      <w:r>
        <w:rPr>
          <w:highlight w:val="none"/>
        </w:rPr>
        <w:fldChar w:fldCharType="begin"/>
      </w:r>
      <w:r>
        <w:rPr>
          <w:highlight w:val="none"/>
        </w:rPr>
        <w:instrText xml:space="preserve"> PAGEREF _Toc28272 \h </w:instrText>
      </w:r>
      <w:r>
        <w:rPr>
          <w:highlight w:val="none"/>
        </w:rPr>
        <w:fldChar w:fldCharType="separate"/>
      </w:r>
      <w:r>
        <w:rPr>
          <w:highlight w:val="none"/>
        </w:rPr>
        <w:t>91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_Toc3571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13.1 工程质量要求</w:t>
      </w:r>
      <w:r>
        <w:rPr>
          <w:highlight w:val="none"/>
        </w:rPr>
        <w:tab/>
      </w:r>
      <w:r>
        <w:rPr>
          <w:highlight w:val="none"/>
        </w:rPr>
        <w:fldChar w:fldCharType="begin"/>
      </w:r>
      <w:r>
        <w:rPr>
          <w:highlight w:val="none"/>
        </w:rPr>
        <w:instrText xml:space="preserve"> PAGEREF _Toc3571 \h </w:instrText>
      </w:r>
      <w:r>
        <w:rPr>
          <w:highlight w:val="none"/>
        </w:rPr>
        <w:fldChar w:fldCharType="separate"/>
      </w:r>
      <w:r>
        <w:rPr>
          <w:highlight w:val="none"/>
        </w:rPr>
        <w:t>91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_Toc13574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13.2 承包人的质量管理</w:t>
      </w:r>
      <w:r>
        <w:rPr>
          <w:highlight w:val="none"/>
        </w:rPr>
        <w:tab/>
      </w:r>
      <w:r>
        <w:rPr>
          <w:highlight w:val="none"/>
        </w:rPr>
        <w:fldChar w:fldCharType="begin"/>
      </w:r>
      <w:r>
        <w:rPr>
          <w:highlight w:val="none"/>
        </w:rPr>
        <w:instrText xml:space="preserve"> PAGEREF _Toc13574 \h </w:instrText>
      </w:r>
      <w:r>
        <w:rPr>
          <w:highlight w:val="none"/>
        </w:rPr>
        <w:fldChar w:fldCharType="separate"/>
      </w:r>
      <w:r>
        <w:rPr>
          <w:highlight w:val="none"/>
        </w:rPr>
        <w:t>91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_Toc27305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13.3 承包人的质量检查</w:t>
      </w:r>
      <w:r>
        <w:rPr>
          <w:highlight w:val="none"/>
        </w:rPr>
        <w:tab/>
      </w:r>
      <w:r>
        <w:rPr>
          <w:highlight w:val="none"/>
        </w:rPr>
        <w:fldChar w:fldCharType="begin"/>
      </w:r>
      <w:r>
        <w:rPr>
          <w:highlight w:val="none"/>
        </w:rPr>
        <w:instrText xml:space="preserve"> PAGEREF _Toc27305 \h </w:instrText>
      </w:r>
      <w:r>
        <w:rPr>
          <w:highlight w:val="none"/>
        </w:rPr>
        <w:fldChar w:fldCharType="separate"/>
      </w:r>
      <w:r>
        <w:rPr>
          <w:highlight w:val="none"/>
        </w:rPr>
        <w:t>91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_Toc22037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13.4 监理人的质量检查</w:t>
      </w:r>
      <w:r>
        <w:rPr>
          <w:highlight w:val="none"/>
        </w:rPr>
        <w:tab/>
      </w:r>
      <w:r>
        <w:rPr>
          <w:highlight w:val="none"/>
        </w:rPr>
        <w:fldChar w:fldCharType="begin"/>
      </w:r>
      <w:r>
        <w:rPr>
          <w:highlight w:val="none"/>
        </w:rPr>
        <w:instrText xml:space="preserve"> PAGEREF _Toc22037 \h </w:instrText>
      </w:r>
      <w:r>
        <w:rPr>
          <w:highlight w:val="none"/>
        </w:rPr>
        <w:fldChar w:fldCharType="separate"/>
      </w:r>
      <w:r>
        <w:rPr>
          <w:highlight w:val="none"/>
        </w:rPr>
        <w:t>91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_Toc2053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13.5 工程隐蔽部位覆盖前的检查</w:t>
      </w:r>
      <w:r>
        <w:rPr>
          <w:highlight w:val="none"/>
        </w:rPr>
        <w:tab/>
      </w:r>
      <w:r>
        <w:rPr>
          <w:highlight w:val="none"/>
        </w:rPr>
        <w:fldChar w:fldCharType="begin"/>
      </w:r>
      <w:r>
        <w:rPr>
          <w:highlight w:val="none"/>
        </w:rPr>
        <w:instrText xml:space="preserve"> PAGEREF _Toc2053 \h </w:instrText>
      </w:r>
      <w:r>
        <w:rPr>
          <w:highlight w:val="none"/>
        </w:rPr>
        <w:fldChar w:fldCharType="separate"/>
      </w:r>
      <w:r>
        <w:rPr>
          <w:highlight w:val="none"/>
        </w:rPr>
        <w:t>91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_Toc2573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13.6 清除不合格工程</w:t>
      </w:r>
      <w:r>
        <w:rPr>
          <w:highlight w:val="none"/>
        </w:rPr>
        <w:tab/>
      </w:r>
      <w:r>
        <w:rPr>
          <w:highlight w:val="none"/>
        </w:rPr>
        <w:fldChar w:fldCharType="begin"/>
      </w:r>
      <w:r>
        <w:rPr>
          <w:highlight w:val="none"/>
        </w:rPr>
        <w:instrText xml:space="preserve"> PAGEREF _Toc2573 \h </w:instrText>
      </w:r>
      <w:r>
        <w:rPr>
          <w:highlight w:val="none"/>
        </w:rPr>
        <w:fldChar w:fldCharType="separate"/>
      </w:r>
      <w:r>
        <w:rPr>
          <w:highlight w:val="none"/>
        </w:rPr>
        <w:t>92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_Toc7963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14. 试验和检验</w:t>
      </w:r>
      <w:r>
        <w:rPr>
          <w:highlight w:val="none"/>
        </w:rPr>
        <w:tab/>
      </w:r>
      <w:r>
        <w:rPr>
          <w:highlight w:val="none"/>
        </w:rPr>
        <w:fldChar w:fldCharType="begin"/>
      </w:r>
      <w:r>
        <w:rPr>
          <w:highlight w:val="none"/>
        </w:rPr>
        <w:instrText xml:space="preserve"> PAGEREF _Toc7963 \h </w:instrText>
      </w:r>
      <w:r>
        <w:rPr>
          <w:highlight w:val="none"/>
        </w:rPr>
        <w:fldChar w:fldCharType="separate"/>
      </w:r>
      <w:r>
        <w:rPr>
          <w:highlight w:val="none"/>
        </w:rPr>
        <w:t>92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_Toc9841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14.1 材料、工程设备和工程的试验和检验</w:t>
      </w:r>
      <w:r>
        <w:rPr>
          <w:highlight w:val="none"/>
        </w:rPr>
        <w:tab/>
      </w:r>
      <w:r>
        <w:rPr>
          <w:highlight w:val="none"/>
        </w:rPr>
        <w:fldChar w:fldCharType="begin"/>
      </w:r>
      <w:r>
        <w:rPr>
          <w:highlight w:val="none"/>
        </w:rPr>
        <w:instrText xml:space="preserve"> PAGEREF _Toc9841 \h </w:instrText>
      </w:r>
      <w:r>
        <w:rPr>
          <w:highlight w:val="none"/>
        </w:rPr>
        <w:fldChar w:fldCharType="separate"/>
      </w:r>
      <w:r>
        <w:rPr>
          <w:highlight w:val="none"/>
        </w:rPr>
        <w:t>92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_Toc29304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14.2 现场材料试验</w:t>
      </w:r>
      <w:r>
        <w:rPr>
          <w:highlight w:val="none"/>
        </w:rPr>
        <w:tab/>
      </w:r>
      <w:r>
        <w:rPr>
          <w:highlight w:val="none"/>
        </w:rPr>
        <w:fldChar w:fldCharType="begin"/>
      </w:r>
      <w:r>
        <w:rPr>
          <w:highlight w:val="none"/>
        </w:rPr>
        <w:instrText xml:space="preserve"> PAGEREF _Toc29304 \h </w:instrText>
      </w:r>
      <w:r>
        <w:rPr>
          <w:highlight w:val="none"/>
        </w:rPr>
        <w:fldChar w:fldCharType="separate"/>
      </w:r>
      <w:r>
        <w:rPr>
          <w:highlight w:val="none"/>
        </w:rPr>
        <w:t>93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_Toc14324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14.3 现场工艺试验</w:t>
      </w:r>
      <w:r>
        <w:rPr>
          <w:highlight w:val="none"/>
        </w:rPr>
        <w:tab/>
      </w:r>
      <w:r>
        <w:rPr>
          <w:highlight w:val="none"/>
        </w:rPr>
        <w:fldChar w:fldCharType="begin"/>
      </w:r>
      <w:r>
        <w:rPr>
          <w:highlight w:val="none"/>
        </w:rPr>
        <w:instrText xml:space="preserve"> PAGEREF _Toc14324 \h </w:instrText>
      </w:r>
      <w:r>
        <w:rPr>
          <w:highlight w:val="none"/>
        </w:rPr>
        <w:fldChar w:fldCharType="separate"/>
      </w:r>
      <w:r>
        <w:rPr>
          <w:highlight w:val="none"/>
        </w:rPr>
        <w:t>93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_Toc473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15. 变更</w:t>
      </w:r>
      <w:r>
        <w:rPr>
          <w:highlight w:val="none"/>
        </w:rPr>
        <w:tab/>
      </w:r>
      <w:r>
        <w:rPr>
          <w:highlight w:val="none"/>
        </w:rPr>
        <w:fldChar w:fldCharType="begin"/>
      </w:r>
      <w:r>
        <w:rPr>
          <w:highlight w:val="none"/>
        </w:rPr>
        <w:instrText xml:space="preserve"> PAGEREF _Toc473 \h </w:instrText>
      </w:r>
      <w:r>
        <w:rPr>
          <w:highlight w:val="none"/>
        </w:rPr>
        <w:fldChar w:fldCharType="separate"/>
      </w:r>
      <w:r>
        <w:rPr>
          <w:highlight w:val="none"/>
        </w:rPr>
        <w:t>93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_Toc23634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15.1 变更的范围和内容</w:t>
      </w:r>
      <w:r>
        <w:rPr>
          <w:highlight w:val="none"/>
        </w:rPr>
        <w:tab/>
      </w:r>
      <w:r>
        <w:rPr>
          <w:highlight w:val="none"/>
        </w:rPr>
        <w:fldChar w:fldCharType="begin"/>
      </w:r>
      <w:r>
        <w:rPr>
          <w:highlight w:val="none"/>
        </w:rPr>
        <w:instrText xml:space="preserve"> PAGEREF _Toc23634 \h </w:instrText>
      </w:r>
      <w:r>
        <w:rPr>
          <w:highlight w:val="none"/>
        </w:rPr>
        <w:fldChar w:fldCharType="separate"/>
      </w:r>
      <w:r>
        <w:rPr>
          <w:highlight w:val="none"/>
        </w:rPr>
        <w:t>93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_Toc20190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15.2 变更权</w:t>
      </w:r>
      <w:r>
        <w:rPr>
          <w:highlight w:val="none"/>
        </w:rPr>
        <w:tab/>
      </w:r>
      <w:r>
        <w:rPr>
          <w:highlight w:val="none"/>
        </w:rPr>
        <w:fldChar w:fldCharType="begin"/>
      </w:r>
      <w:r>
        <w:rPr>
          <w:highlight w:val="none"/>
        </w:rPr>
        <w:instrText xml:space="preserve"> PAGEREF _Toc20190 \h </w:instrText>
      </w:r>
      <w:r>
        <w:rPr>
          <w:highlight w:val="none"/>
        </w:rPr>
        <w:fldChar w:fldCharType="separate"/>
      </w:r>
      <w:r>
        <w:rPr>
          <w:highlight w:val="none"/>
        </w:rPr>
        <w:t>93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_Toc12800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15.3 变更程序</w:t>
      </w:r>
      <w:r>
        <w:rPr>
          <w:highlight w:val="none"/>
        </w:rPr>
        <w:tab/>
      </w:r>
      <w:r>
        <w:rPr>
          <w:highlight w:val="none"/>
        </w:rPr>
        <w:fldChar w:fldCharType="begin"/>
      </w:r>
      <w:r>
        <w:rPr>
          <w:highlight w:val="none"/>
        </w:rPr>
        <w:instrText xml:space="preserve"> PAGEREF _Toc12800 \h </w:instrText>
      </w:r>
      <w:r>
        <w:rPr>
          <w:highlight w:val="none"/>
        </w:rPr>
        <w:fldChar w:fldCharType="separate"/>
      </w:r>
      <w:r>
        <w:rPr>
          <w:highlight w:val="none"/>
        </w:rPr>
        <w:t>93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_Toc22069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15.4 变更的估价原则</w:t>
      </w:r>
      <w:r>
        <w:rPr>
          <w:highlight w:val="none"/>
        </w:rPr>
        <w:tab/>
      </w:r>
      <w:r>
        <w:rPr>
          <w:highlight w:val="none"/>
        </w:rPr>
        <w:fldChar w:fldCharType="begin"/>
      </w:r>
      <w:r>
        <w:rPr>
          <w:highlight w:val="none"/>
        </w:rPr>
        <w:instrText xml:space="preserve"> PAGEREF _Toc22069 \h </w:instrText>
      </w:r>
      <w:r>
        <w:rPr>
          <w:highlight w:val="none"/>
        </w:rPr>
        <w:fldChar w:fldCharType="separate"/>
      </w:r>
      <w:r>
        <w:rPr>
          <w:highlight w:val="none"/>
        </w:rPr>
        <w:t>94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_Toc18163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15.5 承包人的合理化建议</w:t>
      </w:r>
      <w:r>
        <w:rPr>
          <w:highlight w:val="none"/>
        </w:rPr>
        <w:tab/>
      </w:r>
      <w:r>
        <w:rPr>
          <w:highlight w:val="none"/>
        </w:rPr>
        <w:fldChar w:fldCharType="begin"/>
      </w:r>
      <w:r>
        <w:rPr>
          <w:highlight w:val="none"/>
        </w:rPr>
        <w:instrText xml:space="preserve"> PAGEREF _Toc18163 \h </w:instrText>
      </w:r>
      <w:r>
        <w:rPr>
          <w:highlight w:val="none"/>
        </w:rPr>
        <w:fldChar w:fldCharType="separate"/>
      </w:r>
      <w:r>
        <w:rPr>
          <w:highlight w:val="none"/>
        </w:rPr>
        <w:t>94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_Toc18965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15.6 暂列金额</w:t>
      </w:r>
      <w:r>
        <w:rPr>
          <w:highlight w:val="none"/>
        </w:rPr>
        <w:tab/>
      </w:r>
      <w:r>
        <w:rPr>
          <w:highlight w:val="none"/>
        </w:rPr>
        <w:fldChar w:fldCharType="begin"/>
      </w:r>
      <w:r>
        <w:rPr>
          <w:highlight w:val="none"/>
        </w:rPr>
        <w:instrText xml:space="preserve"> PAGEREF _Toc18965 \h </w:instrText>
      </w:r>
      <w:r>
        <w:rPr>
          <w:highlight w:val="none"/>
        </w:rPr>
        <w:fldChar w:fldCharType="separate"/>
      </w:r>
      <w:r>
        <w:rPr>
          <w:highlight w:val="none"/>
        </w:rPr>
        <w:t>95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_Toc14416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15.7 计日工</w:t>
      </w:r>
      <w:r>
        <w:rPr>
          <w:highlight w:val="none"/>
        </w:rPr>
        <w:tab/>
      </w:r>
      <w:r>
        <w:rPr>
          <w:highlight w:val="none"/>
        </w:rPr>
        <w:fldChar w:fldCharType="begin"/>
      </w:r>
      <w:r>
        <w:rPr>
          <w:highlight w:val="none"/>
        </w:rPr>
        <w:instrText xml:space="preserve"> PAGEREF _Toc14416 \h </w:instrText>
      </w:r>
      <w:r>
        <w:rPr>
          <w:highlight w:val="none"/>
        </w:rPr>
        <w:fldChar w:fldCharType="separate"/>
      </w:r>
      <w:r>
        <w:rPr>
          <w:highlight w:val="none"/>
        </w:rPr>
        <w:t>95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_Toc24490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15.8暂估价</w:t>
      </w:r>
      <w:r>
        <w:rPr>
          <w:highlight w:val="none"/>
        </w:rPr>
        <w:tab/>
      </w:r>
      <w:r>
        <w:rPr>
          <w:highlight w:val="none"/>
        </w:rPr>
        <w:fldChar w:fldCharType="begin"/>
      </w:r>
      <w:r>
        <w:rPr>
          <w:highlight w:val="none"/>
        </w:rPr>
        <w:instrText xml:space="preserve"> PAGEREF _Toc24490 \h </w:instrText>
      </w:r>
      <w:r>
        <w:rPr>
          <w:highlight w:val="none"/>
        </w:rPr>
        <w:fldChar w:fldCharType="separate"/>
      </w:r>
      <w:r>
        <w:rPr>
          <w:highlight w:val="none"/>
        </w:rPr>
        <w:t>95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_Toc18601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16. 价格调整</w:t>
      </w:r>
      <w:r>
        <w:rPr>
          <w:highlight w:val="none"/>
        </w:rPr>
        <w:tab/>
      </w:r>
      <w:r>
        <w:rPr>
          <w:highlight w:val="none"/>
        </w:rPr>
        <w:fldChar w:fldCharType="begin"/>
      </w:r>
      <w:r>
        <w:rPr>
          <w:highlight w:val="none"/>
        </w:rPr>
        <w:instrText xml:space="preserve"> PAGEREF _Toc18601 \h </w:instrText>
      </w:r>
      <w:r>
        <w:rPr>
          <w:highlight w:val="none"/>
        </w:rPr>
        <w:fldChar w:fldCharType="separate"/>
      </w:r>
      <w:r>
        <w:rPr>
          <w:highlight w:val="none"/>
        </w:rPr>
        <w:t>96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_Toc4341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16.1 物价波动引起的价格调整</w:t>
      </w:r>
      <w:r>
        <w:rPr>
          <w:highlight w:val="none"/>
        </w:rPr>
        <w:tab/>
      </w:r>
      <w:r>
        <w:rPr>
          <w:highlight w:val="none"/>
        </w:rPr>
        <w:fldChar w:fldCharType="begin"/>
      </w:r>
      <w:r>
        <w:rPr>
          <w:highlight w:val="none"/>
        </w:rPr>
        <w:instrText xml:space="preserve"> PAGEREF _Toc4341 \h </w:instrText>
      </w:r>
      <w:r>
        <w:rPr>
          <w:highlight w:val="none"/>
        </w:rPr>
        <w:fldChar w:fldCharType="separate"/>
      </w:r>
      <w:r>
        <w:rPr>
          <w:highlight w:val="none"/>
        </w:rPr>
        <w:t>96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_Toc3304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16.2 法律变化引起的价格调整</w:t>
      </w:r>
      <w:r>
        <w:rPr>
          <w:highlight w:val="none"/>
        </w:rPr>
        <w:tab/>
      </w:r>
      <w:r>
        <w:rPr>
          <w:highlight w:val="none"/>
        </w:rPr>
        <w:fldChar w:fldCharType="begin"/>
      </w:r>
      <w:r>
        <w:rPr>
          <w:highlight w:val="none"/>
        </w:rPr>
        <w:instrText xml:space="preserve"> PAGEREF _Toc3304 \h </w:instrText>
      </w:r>
      <w:r>
        <w:rPr>
          <w:highlight w:val="none"/>
        </w:rPr>
        <w:fldChar w:fldCharType="separate"/>
      </w:r>
      <w:r>
        <w:rPr>
          <w:highlight w:val="none"/>
        </w:rPr>
        <w:t>97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_Toc15991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17. 计量与支付</w:t>
      </w:r>
      <w:r>
        <w:rPr>
          <w:highlight w:val="none"/>
        </w:rPr>
        <w:tab/>
      </w:r>
      <w:r>
        <w:rPr>
          <w:highlight w:val="none"/>
        </w:rPr>
        <w:fldChar w:fldCharType="begin"/>
      </w:r>
      <w:r>
        <w:rPr>
          <w:highlight w:val="none"/>
        </w:rPr>
        <w:instrText xml:space="preserve"> PAGEREF _Toc15991 \h </w:instrText>
      </w:r>
      <w:r>
        <w:rPr>
          <w:highlight w:val="none"/>
        </w:rPr>
        <w:fldChar w:fldCharType="separate"/>
      </w:r>
      <w:r>
        <w:rPr>
          <w:highlight w:val="none"/>
        </w:rPr>
        <w:t>97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_Toc3524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17.1 计量</w:t>
      </w:r>
      <w:r>
        <w:rPr>
          <w:highlight w:val="none"/>
        </w:rPr>
        <w:tab/>
      </w:r>
      <w:r>
        <w:rPr>
          <w:highlight w:val="none"/>
        </w:rPr>
        <w:fldChar w:fldCharType="begin"/>
      </w:r>
      <w:r>
        <w:rPr>
          <w:highlight w:val="none"/>
        </w:rPr>
        <w:instrText xml:space="preserve"> PAGEREF _Toc3524 \h </w:instrText>
      </w:r>
      <w:r>
        <w:rPr>
          <w:highlight w:val="none"/>
        </w:rPr>
        <w:fldChar w:fldCharType="separate"/>
      </w:r>
      <w:r>
        <w:rPr>
          <w:highlight w:val="none"/>
        </w:rPr>
        <w:t>97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_Toc14175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17.2 预付款</w:t>
      </w:r>
      <w:r>
        <w:rPr>
          <w:highlight w:val="none"/>
        </w:rPr>
        <w:tab/>
      </w:r>
      <w:r>
        <w:rPr>
          <w:highlight w:val="none"/>
        </w:rPr>
        <w:fldChar w:fldCharType="begin"/>
      </w:r>
      <w:r>
        <w:rPr>
          <w:highlight w:val="none"/>
        </w:rPr>
        <w:instrText xml:space="preserve"> PAGEREF _Toc14175 \h </w:instrText>
      </w:r>
      <w:r>
        <w:rPr>
          <w:highlight w:val="none"/>
        </w:rPr>
        <w:fldChar w:fldCharType="separate"/>
      </w:r>
      <w:r>
        <w:rPr>
          <w:highlight w:val="none"/>
        </w:rPr>
        <w:t>98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_Toc27064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17.3 工程进度付款</w:t>
      </w:r>
      <w:r>
        <w:rPr>
          <w:highlight w:val="none"/>
        </w:rPr>
        <w:tab/>
      </w:r>
      <w:r>
        <w:rPr>
          <w:highlight w:val="none"/>
        </w:rPr>
        <w:fldChar w:fldCharType="begin"/>
      </w:r>
      <w:r>
        <w:rPr>
          <w:highlight w:val="none"/>
        </w:rPr>
        <w:instrText xml:space="preserve"> PAGEREF _Toc27064 \h </w:instrText>
      </w:r>
      <w:r>
        <w:rPr>
          <w:highlight w:val="none"/>
        </w:rPr>
        <w:fldChar w:fldCharType="separate"/>
      </w:r>
      <w:r>
        <w:rPr>
          <w:highlight w:val="none"/>
        </w:rPr>
        <w:t>99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_Toc9245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17.4 质量保证金</w:t>
      </w:r>
      <w:r>
        <w:rPr>
          <w:highlight w:val="none"/>
        </w:rPr>
        <w:tab/>
      </w:r>
      <w:r>
        <w:rPr>
          <w:highlight w:val="none"/>
        </w:rPr>
        <w:fldChar w:fldCharType="begin"/>
      </w:r>
      <w:r>
        <w:rPr>
          <w:highlight w:val="none"/>
        </w:rPr>
        <w:instrText xml:space="preserve"> PAGEREF _Toc9245 \h </w:instrText>
      </w:r>
      <w:r>
        <w:rPr>
          <w:highlight w:val="none"/>
        </w:rPr>
        <w:fldChar w:fldCharType="separate"/>
      </w:r>
      <w:r>
        <w:rPr>
          <w:highlight w:val="none"/>
        </w:rPr>
        <w:t>100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_Toc9168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17.5 竣工结算</w:t>
      </w:r>
      <w:r>
        <w:rPr>
          <w:highlight w:val="none"/>
        </w:rPr>
        <w:tab/>
      </w:r>
      <w:r>
        <w:rPr>
          <w:highlight w:val="none"/>
        </w:rPr>
        <w:fldChar w:fldCharType="begin"/>
      </w:r>
      <w:r>
        <w:rPr>
          <w:highlight w:val="none"/>
        </w:rPr>
        <w:instrText xml:space="preserve"> PAGEREF _Toc9168 \h </w:instrText>
      </w:r>
      <w:r>
        <w:rPr>
          <w:highlight w:val="none"/>
        </w:rPr>
        <w:fldChar w:fldCharType="separate"/>
      </w:r>
      <w:r>
        <w:rPr>
          <w:highlight w:val="none"/>
        </w:rPr>
        <w:t>100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_Toc28286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17.6 最终结清</w:t>
      </w:r>
      <w:r>
        <w:rPr>
          <w:highlight w:val="none"/>
        </w:rPr>
        <w:tab/>
      </w:r>
      <w:r>
        <w:rPr>
          <w:highlight w:val="none"/>
        </w:rPr>
        <w:fldChar w:fldCharType="begin"/>
      </w:r>
      <w:r>
        <w:rPr>
          <w:highlight w:val="none"/>
        </w:rPr>
        <w:instrText xml:space="preserve"> PAGEREF _Toc28286 \h </w:instrText>
      </w:r>
      <w:r>
        <w:rPr>
          <w:highlight w:val="none"/>
        </w:rPr>
        <w:fldChar w:fldCharType="separate"/>
      </w:r>
      <w:r>
        <w:rPr>
          <w:highlight w:val="none"/>
        </w:rPr>
        <w:t>101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_Toc28110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18. 竣工验收</w:t>
      </w:r>
      <w:r>
        <w:rPr>
          <w:highlight w:val="none"/>
        </w:rPr>
        <w:tab/>
      </w:r>
      <w:r>
        <w:rPr>
          <w:highlight w:val="none"/>
        </w:rPr>
        <w:fldChar w:fldCharType="begin"/>
      </w:r>
      <w:r>
        <w:rPr>
          <w:highlight w:val="none"/>
        </w:rPr>
        <w:instrText xml:space="preserve"> PAGEREF _Toc28110 \h </w:instrText>
      </w:r>
      <w:r>
        <w:rPr>
          <w:highlight w:val="none"/>
        </w:rPr>
        <w:fldChar w:fldCharType="separate"/>
      </w:r>
      <w:r>
        <w:rPr>
          <w:highlight w:val="none"/>
        </w:rPr>
        <w:t>101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_Toc23491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18.1 竣工验收的含义</w:t>
      </w:r>
      <w:r>
        <w:rPr>
          <w:highlight w:val="none"/>
        </w:rPr>
        <w:tab/>
      </w:r>
      <w:r>
        <w:rPr>
          <w:highlight w:val="none"/>
        </w:rPr>
        <w:fldChar w:fldCharType="begin"/>
      </w:r>
      <w:r>
        <w:rPr>
          <w:highlight w:val="none"/>
        </w:rPr>
        <w:instrText xml:space="preserve"> PAGEREF _Toc23491 \h </w:instrText>
      </w:r>
      <w:r>
        <w:rPr>
          <w:highlight w:val="none"/>
        </w:rPr>
        <w:fldChar w:fldCharType="separate"/>
      </w:r>
      <w:r>
        <w:rPr>
          <w:highlight w:val="none"/>
        </w:rPr>
        <w:t>101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_Toc28778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18.2 竣工验收申请报告</w:t>
      </w:r>
      <w:r>
        <w:rPr>
          <w:highlight w:val="none"/>
        </w:rPr>
        <w:tab/>
      </w:r>
      <w:r>
        <w:rPr>
          <w:highlight w:val="none"/>
        </w:rPr>
        <w:fldChar w:fldCharType="begin"/>
      </w:r>
      <w:r>
        <w:rPr>
          <w:highlight w:val="none"/>
        </w:rPr>
        <w:instrText xml:space="preserve"> PAGEREF _Toc28778 \h </w:instrText>
      </w:r>
      <w:r>
        <w:rPr>
          <w:highlight w:val="none"/>
        </w:rPr>
        <w:fldChar w:fldCharType="separate"/>
      </w:r>
      <w:r>
        <w:rPr>
          <w:highlight w:val="none"/>
        </w:rPr>
        <w:t>101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_Toc28749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18.3 验收</w:t>
      </w:r>
      <w:r>
        <w:rPr>
          <w:highlight w:val="none"/>
        </w:rPr>
        <w:tab/>
      </w:r>
      <w:r>
        <w:rPr>
          <w:highlight w:val="none"/>
        </w:rPr>
        <w:fldChar w:fldCharType="begin"/>
      </w:r>
      <w:r>
        <w:rPr>
          <w:highlight w:val="none"/>
        </w:rPr>
        <w:instrText xml:space="preserve"> PAGEREF _Toc28749 \h </w:instrText>
      </w:r>
      <w:r>
        <w:rPr>
          <w:highlight w:val="none"/>
        </w:rPr>
        <w:fldChar w:fldCharType="separate"/>
      </w:r>
      <w:r>
        <w:rPr>
          <w:highlight w:val="none"/>
        </w:rPr>
        <w:t>102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_Toc27337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18.4 单位工程验收</w:t>
      </w:r>
      <w:r>
        <w:rPr>
          <w:highlight w:val="none"/>
        </w:rPr>
        <w:tab/>
      </w:r>
      <w:r>
        <w:rPr>
          <w:highlight w:val="none"/>
        </w:rPr>
        <w:fldChar w:fldCharType="begin"/>
      </w:r>
      <w:r>
        <w:rPr>
          <w:highlight w:val="none"/>
        </w:rPr>
        <w:instrText xml:space="preserve"> PAGEREF _Toc27337 \h </w:instrText>
      </w:r>
      <w:r>
        <w:rPr>
          <w:highlight w:val="none"/>
        </w:rPr>
        <w:fldChar w:fldCharType="separate"/>
      </w:r>
      <w:r>
        <w:rPr>
          <w:highlight w:val="none"/>
        </w:rPr>
        <w:t>102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_Toc12760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18.5施工期运行</w:t>
      </w:r>
      <w:r>
        <w:rPr>
          <w:highlight w:val="none"/>
        </w:rPr>
        <w:tab/>
      </w:r>
      <w:r>
        <w:rPr>
          <w:highlight w:val="none"/>
        </w:rPr>
        <w:fldChar w:fldCharType="begin"/>
      </w:r>
      <w:r>
        <w:rPr>
          <w:highlight w:val="none"/>
        </w:rPr>
        <w:instrText xml:space="preserve"> PAGEREF _Toc12760 \h </w:instrText>
      </w:r>
      <w:r>
        <w:rPr>
          <w:highlight w:val="none"/>
        </w:rPr>
        <w:fldChar w:fldCharType="separate"/>
      </w:r>
      <w:r>
        <w:rPr>
          <w:highlight w:val="none"/>
        </w:rPr>
        <w:t>103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_Toc2643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18.6 试运行</w:t>
      </w:r>
      <w:r>
        <w:rPr>
          <w:highlight w:val="none"/>
        </w:rPr>
        <w:tab/>
      </w:r>
      <w:r>
        <w:rPr>
          <w:highlight w:val="none"/>
        </w:rPr>
        <w:fldChar w:fldCharType="begin"/>
      </w:r>
      <w:r>
        <w:rPr>
          <w:highlight w:val="none"/>
        </w:rPr>
        <w:instrText xml:space="preserve"> PAGEREF _Toc2643 \h </w:instrText>
      </w:r>
      <w:r>
        <w:rPr>
          <w:highlight w:val="none"/>
        </w:rPr>
        <w:fldChar w:fldCharType="separate"/>
      </w:r>
      <w:r>
        <w:rPr>
          <w:highlight w:val="none"/>
        </w:rPr>
        <w:t>103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_Toc17498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18.7 竣工清场</w:t>
      </w:r>
      <w:r>
        <w:rPr>
          <w:highlight w:val="none"/>
        </w:rPr>
        <w:tab/>
      </w:r>
      <w:r>
        <w:rPr>
          <w:highlight w:val="none"/>
        </w:rPr>
        <w:fldChar w:fldCharType="begin"/>
      </w:r>
      <w:r>
        <w:rPr>
          <w:highlight w:val="none"/>
        </w:rPr>
        <w:instrText xml:space="preserve"> PAGEREF _Toc17498 \h </w:instrText>
      </w:r>
      <w:r>
        <w:rPr>
          <w:highlight w:val="none"/>
        </w:rPr>
        <w:fldChar w:fldCharType="separate"/>
      </w:r>
      <w:r>
        <w:rPr>
          <w:highlight w:val="none"/>
        </w:rPr>
        <w:t>103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_Toc9873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18.8施工队伍的撤离</w:t>
      </w:r>
      <w:r>
        <w:rPr>
          <w:highlight w:val="none"/>
        </w:rPr>
        <w:tab/>
      </w:r>
      <w:r>
        <w:rPr>
          <w:highlight w:val="none"/>
        </w:rPr>
        <w:fldChar w:fldCharType="begin"/>
      </w:r>
      <w:r>
        <w:rPr>
          <w:highlight w:val="none"/>
        </w:rPr>
        <w:instrText xml:space="preserve"> PAGEREF _Toc9873 \h </w:instrText>
      </w:r>
      <w:r>
        <w:rPr>
          <w:highlight w:val="none"/>
        </w:rPr>
        <w:fldChar w:fldCharType="separate"/>
      </w:r>
      <w:r>
        <w:rPr>
          <w:highlight w:val="none"/>
        </w:rPr>
        <w:t>103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_Toc32506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19. 缺陷责任与保修责任</w:t>
      </w:r>
      <w:r>
        <w:rPr>
          <w:highlight w:val="none"/>
        </w:rPr>
        <w:tab/>
      </w:r>
      <w:r>
        <w:rPr>
          <w:highlight w:val="none"/>
        </w:rPr>
        <w:fldChar w:fldCharType="begin"/>
      </w:r>
      <w:r>
        <w:rPr>
          <w:highlight w:val="none"/>
        </w:rPr>
        <w:instrText xml:space="preserve"> PAGEREF _Toc32506 \h </w:instrText>
      </w:r>
      <w:r>
        <w:rPr>
          <w:highlight w:val="none"/>
        </w:rPr>
        <w:fldChar w:fldCharType="separate"/>
      </w:r>
      <w:r>
        <w:rPr>
          <w:highlight w:val="none"/>
        </w:rPr>
        <w:t>104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_Toc10435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19.1 缺陷责任期的起算时间</w:t>
      </w:r>
      <w:r>
        <w:rPr>
          <w:highlight w:val="none"/>
        </w:rPr>
        <w:tab/>
      </w:r>
      <w:r>
        <w:rPr>
          <w:highlight w:val="none"/>
        </w:rPr>
        <w:fldChar w:fldCharType="begin"/>
      </w:r>
      <w:r>
        <w:rPr>
          <w:highlight w:val="none"/>
        </w:rPr>
        <w:instrText xml:space="preserve"> PAGEREF _Toc10435 \h </w:instrText>
      </w:r>
      <w:r>
        <w:rPr>
          <w:highlight w:val="none"/>
        </w:rPr>
        <w:fldChar w:fldCharType="separate"/>
      </w:r>
      <w:r>
        <w:rPr>
          <w:highlight w:val="none"/>
        </w:rPr>
        <w:t>104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_Toc16841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19.2 缺陷责任</w:t>
      </w:r>
      <w:r>
        <w:rPr>
          <w:highlight w:val="none"/>
        </w:rPr>
        <w:tab/>
      </w:r>
      <w:r>
        <w:rPr>
          <w:highlight w:val="none"/>
        </w:rPr>
        <w:fldChar w:fldCharType="begin"/>
      </w:r>
      <w:r>
        <w:rPr>
          <w:highlight w:val="none"/>
        </w:rPr>
        <w:instrText xml:space="preserve"> PAGEREF _Toc16841 \h </w:instrText>
      </w:r>
      <w:r>
        <w:rPr>
          <w:highlight w:val="none"/>
        </w:rPr>
        <w:fldChar w:fldCharType="separate"/>
      </w:r>
      <w:r>
        <w:rPr>
          <w:highlight w:val="none"/>
        </w:rPr>
        <w:t>104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_Toc25925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19.3 缺陷责任期的延长</w:t>
      </w:r>
      <w:r>
        <w:rPr>
          <w:highlight w:val="none"/>
        </w:rPr>
        <w:tab/>
      </w:r>
      <w:r>
        <w:rPr>
          <w:highlight w:val="none"/>
        </w:rPr>
        <w:fldChar w:fldCharType="begin"/>
      </w:r>
      <w:r>
        <w:rPr>
          <w:highlight w:val="none"/>
        </w:rPr>
        <w:instrText xml:space="preserve"> PAGEREF _Toc25925 \h </w:instrText>
      </w:r>
      <w:r>
        <w:rPr>
          <w:highlight w:val="none"/>
        </w:rPr>
        <w:fldChar w:fldCharType="separate"/>
      </w:r>
      <w:r>
        <w:rPr>
          <w:highlight w:val="none"/>
        </w:rPr>
        <w:t>104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_Toc23063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19.4 进一步试验和试运行</w:t>
      </w:r>
      <w:r>
        <w:rPr>
          <w:highlight w:val="none"/>
        </w:rPr>
        <w:tab/>
      </w:r>
      <w:r>
        <w:rPr>
          <w:highlight w:val="none"/>
        </w:rPr>
        <w:fldChar w:fldCharType="begin"/>
      </w:r>
      <w:r>
        <w:rPr>
          <w:highlight w:val="none"/>
        </w:rPr>
        <w:instrText xml:space="preserve"> PAGEREF _Toc23063 \h </w:instrText>
      </w:r>
      <w:r>
        <w:rPr>
          <w:highlight w:val="none"/>
        </w:rPr>
        <w:fldChar w:fldCharType="separate"/>
      </w:r>
      <w:r>
        <w:rPr>
          <w:highlight w:val="none"/>
        </w:rPr>
        <w:t>104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_Toc7424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19.5 承包人的进入权</w:t>
      </w:r>
      <w:r>
        <w:rPr>
          <w:highlight w:val="none"/>
        </w:rPr>
        <w:tab/>
      </w:r>
      <w:r>
        <w:rPr>
          <w:highlight w:val="none"/>
        </w:rPr>
        <w:fldChar w:fldCharType="begin"/>
      </w:r>
      <w:r>
        <w:rPr>
          <w:highlight w:val="none"/>
        </w:rPr>
        <w:instrText xml:space="preserve"> PAGEREF _Toc7424 \h </w:instrText>
      </w:r>
      <w:r>
        <w:rPr>
          <w:highlight w:val="none"/>
        </w:rPr>
        <w:fldChar w:fldCharType="separate"/>
      </w:r>
      <w:r>
        <w:rPr>
          <w:highlight w:val="none"/>
        </w:rPr>
        <w:t>104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_Toc29339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19.6 缺陷责任期终止证书</w:t>
      </w:r>
      <w:r>
        <w:rPr>
          <w:highlight w:val="none"/>
        </w:rPr>
        <w:tab/>
      </w:r>
      <w:r>
        <w:rPr>
          <w:highlight w:val="none"/>
        </w:rPr>
        <w:fldChar w:fldCharType="begin"/>
      </w:r>
      <w:r>
        <w:rPr>
          <w:highlight w:val="none"/>
        </w:rPr>
        <w:instrText xml:space="preserve"> PAGEREF _Toc29339 \h </w:instrText>
      </w:r>
      <w:r>
        <w:rPr>
          <w:highlight w:val="none"/>
        </w:rPr>
        <w:fldChar w:fldCharType="separate"/>
      </w:r>
      <w:r>
        <w:rPr>
          <w:highlight w:val="none"/>
        </w:rPr>
        <w:t>104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_Toc20341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19.7 保修责任</w:t>
      </w:r>
      <w:r>
        <w:rPr>
          <w:highlight w:val="none"/>
        </w:rPr>
        <w:tab/>
      </w:r>
      <w:r>
        <w:rPr>
          <w:highlight w:val="none"/>
        </w:rPr>
        <w:fldChar w:fldCharType="begin"/>
      </w:r>
      <w:r>
        <w:rPr>
          <w:highlight w:val="none"/>
        </w:rPr>
        <w:instrText xml:space="preserve"> PAGEREF _Toc20341 \h </w:instrText>
      </w:r>
      <w:r>
        <w:rPr>
          <w:highlight w:val="none"/>
        </w:rPr>
        <w:fldChar w:fldCharType="separate"/>
      </w:r>
      <w:r>
        <w:rPr>
          <w:highlight w:val="none"/>
        </w:rPr>
        <w:t>105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_Toc13778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20. 保险</w:t>
      </w:r>
      <w:r>
        <w:rPr>
          <w:highlight w:val="none"/>
        </w:rPr>
        <w:tab/>
      </w:r>
      <w:r>
        <w:rPr>
          <w:highlight w:val="none"/>
        </w:rPr>
        <w:fldChar w:fldCharType="begin"/>
      </w:r>
      <w:r>
        <w:rPr>
          <w:highlight w:val="none"/>
        </w:rPr>
        <w:instrText xml:space="preserve"> PAGEREF _Toc13778 \h </w:instrText>
      </w:r>
      <w:r>
        <w:rPr>
          <w:highlight w:val="none"/>
        </w:rPr>
        <w:fldChar w:fldCharType="separate"/>
      </w:r>
      <w:r>
        <w:rPr>
          <w:highlight w:val="none"/>
        </w:rPr>
        <w:t>105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_Toc2606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20.1工程保险</w:t>
      </w:r>
      <w:r>
        <w:rPr>
          <w:highlight w:val="none"/>
        </w:rPr>
        <w:tab/>
      </w:r>
      <w:r>
        <w:rPr>
          <w:highlight w:val="none"/>
        </w:rPr>
        <w:fldChar w:fldCharType="begin"/>
      </w:r>
      <w:r>
        <w:rPr>
          <w:highlight w:val="none"/>
        </w:rPr>
        <w:instrText xml:space="preserve"> PAGEREF _Toc2606 \h </w:instrText>
      </w:r>
      <w:r>
        <w:rPr>
          <w:highlight w:val="none"/>
        </w:rPr>
        <w:fldChar w:fldCharType="separate"/>
      </w:r>
      <w:r>
        <w:rPr>
          <w:highlight w:val="none"/>
        </w:rPr>
        <w:t>105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_Toc15409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20.2人员工伤事故的保险</w:t>
      </w:r>
      <w:r>
        <w:rPr>
          <w:highlight w:val="none"/>
        </w:rPr>
        <w:tab/>
      </w:r>
      <w:r>
        <w:rPr>
          <w:highlight w:val="none"/>
        </w:rPr>
        <w:fldChar w:fldCharType="begin"/>
      </w:r>
      <w:r>
        <w:rPr>
          <w:highlight w:val="none"/>
        </w:rPr>
        <w:instrText xml:space="preserve"> PAGEREF _Toc15409 \h </w:instrText>
      </w:r>
      <w:r>
        <w:rPr>
          <w:highlight w:val="none"/>
        </w:rPr>
        <w:fldChar w:fldCharType="separate"/>
      </w:r>
      <w:r>
        <w:rPr>
          <w:highlight w:val="none"/>
        </w:rPr>
        <w:t>105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_Toc2194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20.3 人身意外伤害险</w:t>
      </w:r>
      <w:r>
        <w:rPr>
          <w:highlight w:val="none"/>
        </w:rPr>
        <w:tab/>
      </w:r>
      <w:r>
        <w:rPr>
          <w:highlight w:val="none"/>
        </w:rPr>
        <w:fldChar w:fldCharType="begin"/>
      </w:r>
      <w:r>
        <w:rPr>
          <w:highlight w:val="none"/>
        </w:rPr>
        <w:instrText xml:space="preserve"> PAGEREF _Toc2194 \h </w:instrText>
      </w:r>
      <w:r>
        <w:rPr>
          <w:highlight w:val="none"/>
        </w:rPr>
        <w:fldChar w:fldCharType="separate"/>
      </w:r>
      <w:r>
        <w:rPr>
          <w:highlight w:val="none"/>
        </w:rPr>
        <w:t>105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_Toc27944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20.4 第三者责任险</w:t>
      </w:r>
      <w:r>
        <w:rPr>
          <w:highlight w:val="none"/>
        </w:rPr>
        <w:tab/>
      </w:r>
      <w:r>
        <w:rPr>
          <w:highlight w:val="none"/>
        </w:rPr>
        <w:fldChar w:fldCharType="begin"/>
      </w:r>
      <w:r>
        <w:rPr>
          <w:highlight w:val="none"/>
        </w:rPr>
        <w:instrText xml:space="preserve"> PAGEREF _Toc27944 \h </w:instrText>
      </w:r>
      <w:r>
        <w:rPr>
          <w:highlight w:val="none"/>
        </w:rPr>
        <w:fldChar w:fldCharType="separate"/>
      </w:r>
      <w:r>
        <w:rPr>
          <w:highlight w:val="none"/>
        </w:rPr>
        <w:t>105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_Toc20329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20.5 其他保险</w:t>
      </w:r>
      <w:r>
        <w:rPr>
          <w:highlight w:val="none"/>
        </w:rPr>
        <w:tab/>
      </w:r>
      <w:r>
        <w:rPr>
          <w:highlight w:val="none"/>
        </w:rPr>
        <w:fldChar w:fldCharType="begin"/>
      </w:r>
      <w:r>
        <w:rPr>
          <w:highlight w:val="none"/>
        </w:rPr>
        <w:instrText xml:space="preserve"> PAGEREF _Toc20329 \h </w:instrText>
      </w:r>
      <w:r>
        <w:rPr>
          <w:highlight w:val="none"/>
        </w:rPr>
        <w:fldChar w:fldCharType="separate"/>
      </w:r>
      <w:r>
        <w:rPr>
          <w:highlight w:val="none"/>
        </w:rPr>
        <w:t>106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_Toc28939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20.6 对各项保险的一般要求</w:t>
      </w:r>
      <w:r>
        <w:rPr>
          <w:highlight w:val="none"/>
        </w:rPr>
        <w:tab/>
      </w:r>
      <w:r>
        <w:rPr>
          <w:highlight w:val="none"/>
        </w:rPr>
        <w:fldChar w:fldCharType="begin"/>
      </w:r>
      <w:r>
        <w:rPr>
          <w:highlight w:val="none"/>
        </w:rPr>
        <w:instrText xml:space="preserve"> PAGEREF _Toc28939 \h </w:instrText>
      </w:r>
      <w:r>
        <w:rPr>
          <w:highlight w:val="none"/>
        </w:rPr>
        <w:fldChar w:fldCharType="separate"/>
      </w:r>
      <w:r>
        <w:rPr>
          <w:highlight w:val="none"/>
        </w:rPr>
        <w:t>106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_Toc2466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21. 不可抗力</w:t>
      </w:r>
      <w:r>
        <w:rPr>
          <w:highlight w:val="none"/>
        </w:rPr>
        <w:tab/>
      </w:r>
      <w:r>
        <w:rPr>
          <w:highlight w:val="none"/>
        </w:rPr>
        <w:fldChar w:fldCharType="begin"/>
      </w:r>
      <w:r>
        <w:rPr>
          <w:highlight w:val="none"/>
        </w:rPr>
        <w:instrText xml:space="preserve"> PAGEREF _Toc2466 \h </w:instrText>
      </w:r>
      <w:r>
        <w:rPr>
          <w:highlight w:val="none"/>
        </w:rPr>
        <w:fldChar w:fldCharType="separate"/>
      </w:r>
      <w:r>
        <w:rPr>
          <w:highlight w:val="none"/>
        </w:rPr>
        <w:t>106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_Toc851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21.1 不可抗力的确认</w:t>
      </w:r>
      <w:r>
        <w:rPr>
          <w:highlight w:val="none"/>
        </w:rPr>
        <w:tab/>
      </w:r>
      <w:r>
        <w:rPr>
          <w:highlight w:val="none"/>
        </w:rPr>
        <w:fldChar w:fldCharType="begin"/>
      </w:r>
      <w:r>
        <w:rPr>
          <w:highlight w:val="none"/>
        </w:rPr>
        <w:instrText xml:space="preserve"> PAGEREF _Toc851 \h </w:instrText>
      </w:r>
      <w:r>
        <w:rPr>
          <w:highlight w:val="none"/>
        </w:rPr>
        <w:fldChar w:fldCharType="separate"/>
      </w:r>
      <w:r>
        <w:rPr>
          <w:highlight w:val="none"/>
        </w:rPr>
        <w:t>106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_Toc22545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21.2 不可抗力的通知</w:t>
      </w:r>
      <w:r>
        <w:rPr>
          <w:highlight w:val="none"/>
        </w:rPr>
        <w:tab/>
      </w:r>
      <w:r>
        <w:rPr>
          <w:highlight w:val="none"/>
        </w:rPr>
        <w:fldChar w:fldCharType="begin"/>
      </w:r>
      <w:r>
        <w:rPr>
          <w:highlight w:val="none"/>
        </w:rPr>
        <w:instrText xml:space="preserve"> PAGEREF _Toc22545 \h </w:instrText>
      </w:r>
      <w:r>
        <w:rPr>
          <w:highlight w:val="none"/>
        </w:rPr>
        <w:fldChar w:fldCharType="separate"/>
      </w:r>
      <w:r>
        <w:rPr>
          <w:highlight w:val="none"/>
        </w:rPr>
        <w:t>107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_Toc12246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21.3 不可抗力后果及其处理</w:t>
      </w:r>
      <w:r>
        <w:rPr>
          <w:highlight w:val="none"/>
        </w:rPr>
        <w:tab/>
      </w:r>
      <w:r>
        <w:rPr>
          <w:highlight w:val="none"/>
        </w:rPr>
        <w:fldChar w:fldCharType="begin"/>
      </w:r>
      <w:r>
        <w:rPr>
          <w:highlight w:val="none"/>
        </w:rPr>
        <w:instrText xml:space="preserve"> PAGEREF _Toc12246 \h </w:instrText>
      </w:r>
      <w:r>
        <w:rPr>
          <w:highlight w:val="none"/>
        </w:rPr>
        <w:fldChar w:fldCharType="separate"/>
      </w:r>
      <w:r>
        <w:rPr>
          <w:highlight w:val="none"/>
        </w:rPr>
        <w:t>107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_Toc5176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22. 违约</w:t>
      </w:r>
      <w:r>
        <w:rPr>
          <w:highlight w:val="none"/>
        </w:rPr>
        <w:tab/>
      </w:r>
      <w:r>
        <w:rPr>
          <w:highlight w:val="none"/>
        </w:rPr>
        <w:fldChar w:fldCharType="begin"/>
      </w:r>
      <w:r>
        <w:rPr>
          <w:highlight w:val="none"/>
        </w:rPr>
        <w:instrText xml:space="preserve"> PAGEREF _Toc5176 \h </w:instrText>
      </w:r>
      <w:r>
        <w:rPr>
          <w:highlight w:val="none"/>
        </w:rPr>
        <w:fldChar w:fldCharType="separate"/>
      </w:r>
      <w:r>
        <w:rPr>
          <w:highlight w:val="none"/>
        </w:rPr>
        <w:t>108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_Toc18021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22.1 承包人违约</w:t>
      </w:r>
      <w:r>
        <w:rPr>
          <w:highlight w:val="none"/>
        </w:rPr>
        <w:tab/>
      </w:r>
      <w:r>
        <w:rPr>
          <w:highlight w:val="none"/>
        </w:rPr>
        <w:fldChar w:fldCharType="begin"/>
      </w:r>
      <w:r>
        <w:rPr>
          <w:highlight w:val="none"/>
        </w:rPr>
        <w:instrText xml:space="preserve"> PAGEREF _Toc18021 \h </w:instrText>
      </w:r>
      <w:r>
        <w:rPr>
          <w:highlight w:val="none"/>
        </w:rPr>
        <w:fldChar w:fldCharType="separate"/>
      </w:r>
      <w:r>
        <w:rPr>
          <w:highlight w:val="none"/>
        </w:rPr>
        <w:t>108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_Toc13222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22.2 发包人违约</w:t>
      </w:r>
      <w:r>
        <w:rPr>
          <w:highlight w:val="none"/>
        </w:rPr>
        <w:tab/>
      </w:r>
      <w:r>
        <w:rPr>
          <w:highlight w:val="none"/>
        </w:rPr>
        <w:fldChar w:fldCharType="begin"/>
      </w:r>
      <w:r>
        <w:rPr>
          <w:highlight w:val="none"/>
        </w:rPr>
        <w:instrText xml:space="preserve"> PAGEREF _Toc13222 \h </w:instrText>
      </w:r>
      <w:r>
        <w:rPr>
          <w:highlight w:val="none"/>
        </w:rPr>
        <w:fldChar w:fldCharType="separate"/>
      </w:r>
      <w:r>
        <w:rPr>
          <w:highlight w:val="none"/>
        </w:rPr>
        <w:t>109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_Toc20900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22.3第三人造成的违约</w:t>
      </w:r>
      <w:r>
        <w:rPr>
          <w:highlight w:val="none"/>
        </w:rPr>
        <w:tab/>
      </w:r>
      <w:r>
        <w:rPr>
          <w:highlight w:val="none"/>
        </w:rPr>
        <w:fldChar w:fldCharType="begin"/>
      </w:r>
      <w:r>
        <w:rPr>
          <w:highlight w:val="none"/>
        </w:rPr>
        <w:instrText xml:space="preserve"> PAGEREF _Toc20900 \h </w:instrText>
      </w:r>
      <w:r>
        <w:rPr>
          <w:highlight w:val="none"/>
        </w:rPr>
        <w:fldChar w:fldCharType="separate"/>
      </w:r>
      <w:r>
        <w:rPr>
          <w:highlight w:val="none"/>
        </w:rPr>
        <w:t>110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_Toc26715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23. 索赔</w:t>
      </w:r>
      <w:r>
        <w:rPr>
          <w:highlight w:val="none"/>
        </w:rPr>
        <w:tab/>
      </w:r>
      <w:r>
        <w:rPr>
          <w:highlight w:val="none"/>
        </w:rPr>
        <w:fldChar w:fldCharType="begin"/>
      </w:r>
      <w:r>
        <w:rPr>
          <w:highlight w:val="none"/>
        </w:rPr>
        <w:instrText xml:space="preserve"> PAGEREF _Toc26715 \h </w:instrText>
      </w:r>
      <w:r>
        <w:rPr>
          <w:highlight w:val="none"/>
        </w:rPr>
        <w:fldChar w:fldCharType="separate"/>
      </w:r>
      <w:r>
        <w:rPr>
          <w:highlight w:val="none"/>
        </w:rPr>
        <w:t>110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_Toc11348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23.1 承包人索赔的提出</w:t>
      </w:r>
      <w:r>
        <w:rPr>
          <w:highlight w:val="none"/>
        </w:rPr>
        <w:tab/>
      </w:r>
      <w:r>
        <w:rPr>
          <w:highlight w:val="none"/>
        </w:rPr>
        <w:fldChar w:fldCharType="begin"/>
      </w:r>
      <w:r>
        <w:rPr>
          <w:highlight w:val="none"/>
        </w:rPr>
        <w:instrText xml:space="preserve"> PAGEREF _Toc11348 \h </w:instrText>
      </w:r>
      <w:r>
        <w:rPr>
          <w:highlight w:val="none"/>
        </w:rPr>
        <w:fldChar w:fldCharType="separate"/>
      </w:r>
      <w:r>
        <w:rPr>
          <w:highlight w:val="none"/>
        </w:rPr>
        <w:t>110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_Toc31104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23.2 承包人索赔处理程序</w:t>
      </w:r>
      <w:r>
        <w:rPr>
          <w:highlight w:val="none"/>
        </w:rPr>
        <w:tab/>
      </w:r>
      <w:r>
        <w:rPr>
          <w:highlight w:val="none"/>
        </w:rPr>
        <w:fldChar w:fldCharType="begin"/>
      </w:r>
      <w:r>
        <w:rPr>
          <w:highlight w:val="none"/>
        </w:rPr>
        <w:instrText xml:space="preserve"> PAGEREF _Toc31104 \h </w:instrText>
      </w:r>
      <w:r>
        <w:rPr>
          <w:highlight w:val="none"/>
        </w:rPr>
        <w:fldChar w:fldCharType="separate"/>
      </w:r>
      <w:r>
        <w:rPr>
          <w:highlight w:val="none"/>
        </w:rPr>
        <w:t>111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_Toc29287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23.3 承包人提出索赔的期限</w:t>
      </w:r>
      <w:r>
        <w:rPr>
          <w:highlight w:val="none"/>
        </w:rPr>
        <w:tab/>
      </w:r>
      <w:r>
        <w:rPr>
          <w:highlight w:val="none"/>
        </w:rPr>
        <w:fldChar w:fldCharType="begin"/>
      </w:r>
      <w:r>
        <w:rPr>
          <w:highlight w:val="none"/>
        </w:rPr>
        <w:instrText xml:space="preserve"> PAGEREF _Toc29287 \h </w:instrText>
      </w:r>
      <w:r>
        <w:rPr>
          <w:highlight w:val="none"/>
        </w:rPr>
        <w:fldChar w:fldCharType="separate"/>
      </w:r>
      <w:r>
        <w:rPr>
          <w:highlight w:val="none"/>
        </w:rPr>
        <w:t>111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_Toc9058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23.4 发包人的索赔</w:t>
      </w:r>
      <w:r>
        <w:rPr>
          <w:highlight w:val="none"/>
        </w:rPr>
        <w:tab/>
      </w:r>
      <w:r>
        <w:rPr>
          <w:highlight w:val="none"/>
        </w:rPr>
        <w:fldChar w:fldCharType="begin"/>
      </w:r>
      <w:r>
        <w:rPr>
          <w:highlight w:val="none"/>
        </w:rPr>
        <w:instrText xml:space="preserve"> PAGEREF _Toc9058 \h </w:instrText>
      </w:r>
      <w:r>
        <w:rPr>
          <w:highlight w:val="none"/>
        </w:rPr>
        <w:fldChar w:fldCharType="separate"/>
      </w:r>
      <w:r>
        <w:rPr>
          <w:highlight w:val="none"/>
        </w:rPr>
        <w:t>111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_Toc18063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24. 争议的解决</w:t>
      </w:r>
      <w:r>
        <w:rPr>
          <w:highlight w:val="none"/>
        </w:rPr>
        <w:tab/>
      </w:r>
      <w:r>
        <w:rPr>
          <w:highlight w:val="none"/>
        </w:rPr>
        <w:fldChar w:fldCharType="begin"/>
      </w:r>
      <w:r>
        <w:rPr>
          <w:highlight w:val="none"/>
        </w:rPr>
        <w:instrText xml:space="preserve"> PAGEREF _Toc18063 \h </w:instrText>
      </w:r>
      <w:r>
        <w:rPr>
          <w:highlight w:val="none"/>
        </w:rPr>
        <w:fldChar w:fldCharType="separate"/>
      </w:r>
      <w:r>
        <w:rPr>
          <w:highlight w:val="none"/>
        </w:rPr>
        <w:t>111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_Toc24347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24.1 争议的解决方式</w:t>
      </w:r>
      <w:r>
        <w:rPr>
          <w:highlight w:val="none"/>
        </w:rPr>
        <w:tab/>
      </w:r>
      <w:r>
        <w:rPr>
          <w:highlight w:val="none"/>
        </w:rPr>
        <w:fldChar w:fldCharType="begin"/>
      </w:r>
      <w:r>
        <w:rPr>
          <w:highlight w:val="none"/>
        </w:rPr>
        <w:instrText xml:space="preserve"> PAGEREF _Toc24347 \h </w:instrText>
      </w:r>
      <w:r>
        <w:rPr>
          <w:highlight w:val="none"/>
        </w:rPr>
        <w:fldChar w:fldCharType="separate"/>
      </w:r>
      <w:r>
        <w:rPr>
          <w:highlight w:val="none"/>
        </w:rPr>
        <w:t>111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_Toc25066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24.2 友好解决</w:t>
      </w:r>
      <w:r>
        <w:rPr>
          <w:highlight w:val="none"/>
        </w:rPr>
        <w:tab/>
      </w:r>
      <w:r>
        <w:rPr>
          <w:highlight w:val="none"/>
        </w:rPr>
        <w:fldChar w:fldCharType="begin"/>
      </w:r>
      <w:r>
        <w:rPr>
          <w:highlight w:val="none"/>
        </w:rPr>
        <w:instrText xml:space="preserve"> PAGEREF _Toc25066 \h </w:instrText>
      </w:r>
      <w:r>
        <w:rPr>
          <w:highlight w:val="none"/>
        </w:rPr>
        <w:fldChar w:fldCharType="separate"/>
      </w:r>
      <w:r>
        <w:rPr>
          <w:highlight w:val="none"/>
        </w:rPr>
        <w:t>111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_Toc15386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24.3 争议评审</w:t>
      </w:r>
      <w:r>
        <w:rPr>
          <w:highlight w:val="none"/>
        </w:rPr>
        <w:tab/>
      </w:r>
      <w:r>
        <w:rPr>
          <w:highlight w:val="none"/>
        </w:rPr>
        <w:fldChar w:fldCharType="begin"/>
      </w:r>
      <w:r>
        <w:rPr>
          <w:highlight w:val="none"/>
        </w:rPr>
        <w:instrText xml:space="preserve"> PAGEREF _Toc15386 \h </w:instrText>
      </w:r>
      <w:r>
        <w:rPr>
          <w:highlight w:val="none"/>
        </w:rPr>
        <w:fldChar w:fldCharType="separate"/>
      </w:r>
      <w:r>
        <w:rPr>
          <w:highlight w:val="none"/>
        </w:rPr>
        <w:t>112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_Toc28131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42"/>
          <w:highlight w:val="none"/>
        </w:rPr>
        <w:t>第二节  专用合同条款</w:t>
      </w:r>
      <w:r>
        <w:rPr>
          <w:highlight w:val="none"/>
        </w:rPr>
        <w:tab/>
      </w:r>
      <w:r>
        <w:rPr>
          <w:highlight w:val="none"/>
        </w:rPr>
        <w:fldChar w:fldCharType="begin"/>
      </w:r>
      <w:r>
        <w:rPr>
          <w:highlight w:val="none"/>
        </w:rPr>
        <w:instrText xml:space="preserve"> PAGEREF _Toc28131 \h </w:instrText>
      </w:r>
      <w:r>
        <w:rPr>
          <w:highlight w:val="none"/>
        </w:rPr>
        <w:fldChar w:fldCharType="separate"/>
      </w:r>
      <w:r>
        <w:rPr>
          <w:highlight w:val="none"/>
        </w:rPr>
        <w:t>113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_Toc7911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2"/>
          <w:highlight w:val="none"/>
        </w:rPr>
        <w:t>A. 公路工程专用合同条款</w:t>
      </w:r>
      <w:r>
        <w:rPr>
          <w:highlight w:val="none"/>
        </w:rPr>
        <w:tab/>
      </w:r>
      <w:r>
        <w:rPr>
          <w:highlight w:val="none"/>
        </w:rPr>
        <w:fldChar w:fldCharType="begin"/>
      </w:r>
      <w:r>
        <w:rPr>
          <w:highlight w:val="none"/>
        </w:rPr>
        <w:instrText xml:space="preserve"> PAGEREF _Toc7911 \h </w:instrText>
      </w:r>
      <w:r>
        <w:rPr>
          <w:highlight w:val="none"/>
        </w:rPr>
        <w:fldChar w:fldCharType="separate"/>
      </w:r>
      <w:r>
        <w:rPr>
          <w:highlight w:val="none"/>
        </w:rPr>
        <w:t>114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_Toc25199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 一般约定</w:t>
      </w:r>
      <w:r>
        <w:rPr>
          <w:highlight w:val="none"/>
        </w:rPr>
        <w:tab/>
      </w:r>
      <w:r>
        <w:rPr>
          <w:highlight w:val="none"/>
        </w:rPr>
        <w:fldChar w:fldCharType="begin"/>
      </w:r>
      <w:r>
        <w:rPr>
          <w:highlight w:val="none"/>
        </w:rPr>
        <w:instrText xml:space="preserve"> PAGEREF _Toc25199 \h </w:instrText>
      </w:r>
      <w:r>
        <w:rPr>
          <w:highlight w:val="none"/>
        </w:rPr>
        <w:fldChar w:fldCharType="separate"/>
      </w:r>
      <w:r>
        <w:rPr>
          <w:highlight w:val="none"/>
        </w:rPr>
        <w:t>114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_Toc22285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w:t>
      </w:r>
      <w:r>
        <w:rPr>
          <w:rFonts w:hint="default" w:ascii="Times New Roman" w:hAnsi="Times New Roman" w:eastAsia="黑体" w:cs="Times New Roman"/>
          <w:szCs w:val="24"/>
          <w:highlight w:val="none"/>
        </w:rPr>
        <w:tab/>
      </w:r>
      <w:r>
        <w:rPr>
          <w:rFonts w:hint="default" w:ascii="Times New Roman" w:hAnsi="Times New Roman" w:eastAsia="黑体" w:cs="Times New Roman"/>
          <w:szCs w:val="24"/>
          <w:highlight w:val="none"/>
        </w:rPr>
        <w:t>词语定义</w:t>
      </w:r>
      <w:r>
        <w:rPr>
          <w:highlight w:val="none"/>
        </w:rPr>
        <w:tab/>
      </w:r>
      <w:r>
        <w:rPr>
          <w:highlight w:val="none"/>
        </w:rPr>
        <w:fldChar w:fldCharType="begin"/>
      </w:r>
      <w:r>
        <w:rPr>
          <w:highlight w:val="none"/>
        </w:rPr>
        <w:instrText xml:space="preserve"> PAGEREF _Toc22285 \h </w:instrText>
      </w:r>
      <w:r>
        <w:rPr>
          <w:highlight w:val="none"/>
        </w:rPr>
        <w:fldChar w:fldCharType="separate"/>
      </w:r>
      <w:r>
        <w:rPr>
          <w:highlight w:val="none"/>
        </w:rPr>
        <w:t>114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_Toc12998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1.4 合同文件的优先顺序</w:t>
      </w:r>
      <w:r>
        <w:rPr>
          <w:highlight w:val="none"/>
        </w:rPr>
        <w:tab/>
      </w:r>
      <w:r>
        <w:rPr>
          <w:highlight w:val="none"/>
        </w:rPr>
        <w:fldChar w:fldCharType="begin"/>
      </w:r>
      <w:r>
        <w:rPr>
          <w:highlight w:val="none"/>
        </w:rPr>
        <w:instrText xml:space="preserve"> PAGEREF _Toc12998 \h </w:instrText>
      </w:r>
      <w:r>
        <w:rPr>
          <w:highlight w:val="none"/>
        </w:rPr>
        <w:fldChar w:fldCharType="separate"/>
      </w:r>
      <w:r>
        <w:rPr>
          <w:highlight w:val="none"/>
        </w:rPr>
        <w:t>115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_Toc19791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 合同协议书</w:t>
      </w:r>
      <w:r>
        <w:rPr>
          <w:highlight w:val="none"/>
        </w:rPr>
        <w:tab/>
      </w:r>
      <w:r>
        <w:rPr>
          <w:highlight w:val="none"/>
        </w:rPr>
        <w:fldChar w:fldCharType="begin"/>
      </w:r>
      <w:r>
        <w:rPr>
          <w:highlight w:val="none"/>
        </w:rPr>
        <w:instrText xml:space="preserve"> PAGEREF _Toc19791 \h </w:instrText>
      </w:r>
      <w:r>
        <w:rPr>
          <w:highlight w:val="none"/>
        </w:rPr>
        <w:fldChar w:fldCharType="separate"/>
      </w:r>
      <w:r>
        <w:rPr>
          <w:highlight w:val="none"/>
        </w:rPr>
        <w:t>116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_Toc9543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1.6 图纸和承包人文件</w:t>
      </w:r>
      <w:r>
        <w:rPr>
          <w:highlight w:val="none"/>
        </w:rPr>
        <w:tab/>
      </w:r>
      <w:r>
        <w:rPr>
          <w:highlight w:val="none"/>
        </w:rPr>
        <w:fldChar w:fldCharType="begin"/>
      </w:r>
      <w:r>
        <w:rPr>
          <w:highlight w:val="none"/>
        </w:rPr>
        <w:instrText xml:space="preserve"> PAGEREF _Toc9543 \h </w:instrText>
      </w:r>
      <w:r>
        <w:rPr>
          <w:highlight w:val="none"/>
        </w:rPr>
        <w:fldChar w:fldCharType="separate"/>
      </w:r>
      <w:r>
        <w:rPr>
          <w:highlight w:val="none"/>
        </w:rPr>
        <w:t>116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_Toc21655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 严禁贿赂</w:t>
      </w:r>
      <w:r>
        <w:rPr>
          <w:highlight w:val="none"/>
        </w:rPr>
        <w:tab/>
      </w:r>
      <w:r>
        <w:rPr>
          <w:highlight w:val="none"/>
        </w:rPr>
        <w:fldChar w:fldCharType="begin"/>
      </w:r>
      <w:r>
        <w:rPr>
          <w:highlight w:val="none"/>
        </w:rPr>
        <w:instrText xml:space="preserve"> PAGEREF _Toc21655 \h </w:instrText>
      </w:r>
      <w:r>
        <w:rPr>
          <w:highlight w:val="none"/>
        </w:rPr>
        <w:fldChar w:fldCharType="separate"/>
      </w:r>
      <w:r>
        <w:rPr>
          <w:highlight w:val="none"/>
        </w:rPr>
        <w:t>117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_Toc22320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 发包人义务</w:t>
      </w:r>
      <w:r>
        <w:rPr>
          <w:highlight w:val="none"/>
        </w:rPr>
        <w:tab/>
      </w:r>
      <w:r>
        <w:rPr>
          <w:highlight w:val="none"/>
        </w:rPr>
        <w:fldChar w:fldCharType="begin"/>
      </w:r>
      <w:r>
        <w:rPr>
          <w:highlight w:val="none"/>
        </w:rPr>
        <w:instrText xml:space="preserve"> PAGEREF _Toc22320 \h </w:instrText>
      </w:r>
      <w:r>
        <w:rPr>
          <w:highlight w:val="none"/>
        </w:rPr>
        <w:fldChar w:fldCharType="separate"/>
      </w:r>
      <w:r>
        <w:rPr>
          <w:highlight w:val="none"/>
        </w:rPr>
        <w:t>117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_Toc15163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 提供施工场地</w:t>
      </w:r>
      <w:r>
        <w:rPr>
          <w:highlight w:val="none"/>
        </w:rPr>
        <w:tab/>
      </w:r>
      <w:r>
        <w:rPr>
          <w:highlight w:val="none"/>
        </w:rPr>
        <w:fldChar w:fldCharType="begin"/>
      </w:r>
      <w:r>
        <w:rPr>
          <w:highlight w:val="none"/>
        </w:rPr>
        <w:instrText xml:space="preserve"> PAGEREF _Toc15163 \h </w:instrText>
      </w:r>
      <w:r>
        <w:rPr>
          <w:highlight w:val="none"/>
        </w:rPr>
        <w:fldChar w:fldCharType="separate"/>
      </w:r>
      <w:r>
        <w:rPr>
          <w:highlight w:val="none"/>
        </w:rPr>
        <w:t>117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_Toc13125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3. 监理人</w:t>
      </w:r>
      <w:r>
        <w:rPr>
          <w:highlight w:val="none"/>
        </w:rPr>
        <w:tab/>
      </w:r>
      <w:r>
        <w:rPr>
          <w:highlight w:val="none"/>
        </w:rPr>
        <w:fldChar w:fldCharType="begin"/>
      </w:r>
      <w:r>
        <w:rPr>
          <w:highlight w:val="none"/>
        </w:rPr>
        <w:instrText xml:space="preserve"> PAGEREF _Toc13125 \h </w:instrText>
      </w:r>
      <w:r>
        <w:rPr>
          <w:highlight w:val="none"/>
        </w:rPr>
        <w:fldChar w:fldCharType="separate"/>
      </w:r>
      <w:r>
        <w:rPr>
          <w:highlight w:val="none"/>
        </w:rPr>
        <w:t>117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_Toc26511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3.1 监理人的职责和权力</w:t>
      </w:r>
      <w:r>
        <w:rPr>
          <w:highlight w:val="none"/>
        </w:rPr>
        <w:tab/>
      </w:r>
      <w:r>
        <w:rPr>
          <w:highlight w:val="none"/>
        </w:rPr>
        <w:fldChar w:fldCharType="begin"/>
      </w:r>
      <w:r>
        <w:rPr>
          <w:highlight w:val="none"/>
        </w:rPr>
        <w:instrText xml:space="preserve"> PAGEREF _Toc26511 \h </w:instrText>
      </w:r>
      <w:r>
        <w:rPr>
          <w:highlight w:val="none"/>
        </w:rPr>
        <w:fldChar w:fldCharType="separate"/>
      </w:r>
      <w:r>
        <w:rPr>
          <w:highlight w:val="none"/>
        </w:rPr>
        <w:t>117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_Toc6828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3.5</w:t>
      </w:r>
      <w:r>
        <w:rPr>
          <w:rFonts w:hint="default" w:ascii="Times New Roman" w:hAnsi="Times New Roman" w:eastAsia="黑体" w:cs="Times New Roman"/>
          <w:szCs w:val="24"/>
          <w:highlight w:val="none"/>
        </w:rPr>
        <w:tab/>
      </w:r>
      <w:r>
        <w:rPr>
          <w:rFonts w:hint="default" w:ascii="Times New Roman" w:hAnsi="Times New Roman" w:eastAsia="黑体" w:cs="Times New Roman"/>
          <w:szCs w:val="24"/>
          <w:highlight w:val="none"/>
        </w:rPr>
        <w:t>商定或确定</w:t>
      </w:r>
      <w:r>
        <w:rPr>
          <w:highlight w:val="none"/>
        </w:rPr>
        <w:tab/>
      </w:r>
      <w:r>
        <w:rPr>
          <w:highlight w:val="none"/>
        </w:rPr>
        <w:fldChar w:fldCharType="begin"/>
      </w:r>
      <w:r>
        <w:rPr>
          <w:highlight w:val="none"/>
        </w:rPr>
        <w:instrText xml:space="preserve"> PAGEREF _Toc6828 \h </w:instrText>
      </w:r>
      <w:r>
        <w:rPr>
          <w:highlight w:val="none"/>
        </w:rPr>
        <w:fldChar w:fldCharType="separate"/>
      </w:r>
      <w:r>
        <w:rPr>
          <w:highlight w:val="none"/>
        </w:rPr>
        <w:t>118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_Toc25050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4. 承包人</w:t>
      </w:r>
      <w:r>
        <w:rPr>
          <w:highlight w:val="none"/>
        </w:rPr>
        <w:tab/>
      </w:r>
      <w:r>
        <w:rPr>
          <w:highlight w:val="none"/>
        </w:rPr>
        <w:fldChar w:fldCharType="begin"/>
      </w:r>
      <w:r>
        <w:rPr>
          <w:highlight w:val="none"/>
        </w:rPr>
        <w:instrText xml:space="preserve"> PAGEREF _Toc25050 \h </w:instrText>
      </w:r>
      <w:r>
        <w:rPr>
          <w:highlight w:val="none"/>
        </w:rPr>
        <w:fldChar w:fldCharType="separate"/>
      </w:r>
      <w:r>
        <w:rPr>
          <w:highlight w:val="none"/>
        </w:rPr>
        <w:t>118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_Toc14708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 承包人的一般义务</w:t>
      </w:r>
      <w:r>
        <w:rPr>
          <w:highlight w:val="none"/>
        </w:rPr>
        <w:tab/>
      </w:r>
      <w:r>
        <w:rPr>
          <w:highlight w:val="none"/>
        </w:rPr>
        <w:fldChar w:fldCharType="begin"/>
      </w:r>
      <w:r>
        <w:rPr>
          <w:highlight w:val="none"/>
        </w:rPr>
        <w:instrText xml:space="preserve"> PAGEREF _Toc14708 \h </w:instrText>
      </w:r>
      <w:r>
        <w:rPr>
          <w:highlight w:val="none"/>
        </w:rPr>
        <w:fldChar w:fldCharType="separate"/>
      </w:r>
      <w:r>
        <w:rPr>
          <w:highlight w:val="none"/>
        </w:rPr>
        <w:t>118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_Toc32553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4.2 履约保证金</w:t>
      </w:r>
      <w:r>
        <w:rPr>
          <w:highlight w:val="none"/>
        </w:rPr>
        <w:tab/>
      </w:r>
      <w:r>
        <w:rPr>
          <w:highlight w:val="none"/>
        </w:rPr>
        <w:fldChar w:fldCharType="begin"/>
      </w:r>
      <w:r>
        <w:rPr>
          <w:highlight w:val="none"/>
        </w:rPr>
        <w:instrText xml:space="preserve"> PAGEREF _Toc32553 \h </w:instrText>
      </w:r>
      <w:r>
        <w:rPr>
          <w:highlight w:val="none"/>
        </w:rPr>
        <w:fldChar w:fldCharType="separate"/>
      </w:r>
      <w:r>
        <w:rPr>
          <w:highlight w:val="none"/>
        </w:rPr>
        <w:t>120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4.3 分包</w:t>
      </w:r>
      <w:r>
        <w:rPr>
          <w:highlight w:val="none"/>
        </w:rPr>
        <w:tab/>
      </w:r>
      <w:r>
        <w:rPr>
          <w:highlight w:val="none"/>
        </w:rPr>
        <w:fldChar w:fldCharType="begin"/>
      </w:r>
      <w:r>
        <w:rPr>
          <w:highlight w:val="none"/>
        </w:rPr>
        <w:instrText xml:space="preserve"> PAGEREF _Toc3246 \h </w:instrText>
      </w:r>
      <w:r>
        <w:rPr>
          <w:highlight w:val="none"/>
        </w:rPr>
        <w:fldChar w:fldCharType="separate"/>
      </w:r>
      <w:r>
        <w:rPr>
          <w:highlight w:val="none"/>
        </w:rPr>
        <w:t>120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pos="2400"/>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_Toc15262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4.4</w:t>
      </w:r>
      <w:r>
        <w:rPr>
          <w:rFonts w:hint="default" w:ascii="Times New Roman" w:hAnsi="Times New Roman" w:eastAsia="黑体" w:cs="Times New Roman"/>
          <w:szCs w:val="24"/>
          <w:highlight w:val="none"/>
        </w:rPr>
        <w:tab/>
      </w:r>
      <w:r>
        <w:rPr>
          <w:rFonts w:hint="default" w:ascii="Times New Roman" w:hAnsi="Times New Roman" w:eastAsia="黑体" w:cs="Times New Roman"/>
          <w:szCs w:val="24"/>
          <w:highlight w:val="none"/>
        </w:rPr>
        <w:t>联合体</w:t>
      </w:r>
      <w:r>
        <w:rPr>
          <w:highlight w:val="none"/>
        </w:rPr>
        <w:tab/>
      </w:r>
      <w:r>
        <w:rPr>
          <w:highlight w:val="none"/>
        </w:rPr>
        <w:fldChar w:fldCharType="begin"/>
      </w:r>
      <w:r>
        <w:rPr>
          <w:highlight w:val="none"/>
        </w:rPr>
        <w:instrText xml:space="preserve"> PAGEREF _Toc15262 \h </w:instrText>
      </w:r>
      <w:r>
        <w:rPr>
          <w:highlight w:val="none"/>
        </w:rPr>
        <w:fldChar w:fldCharType="separate"/>
      </w:r>
      <w:r>
        <w:rPr>
          <w:highlight w:val="none"/>
        </w:rPr>
        <w:t>121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_Toc3589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4.6 承包人人员的管理</w:t>
      </w:r>
      <w:r>
        <w:rPr>
          <w:highlight w:val="none"/>
        </w:rPr>
        <w:tab/>
      </w:r>
      <w:r>
        <w:rPr>
          <w:highlight w:val="none"/>
        </w:rPr>
        <w:fldChar w:fldCharType="begin"/>
      </w:r>
      <w:r>
        <w:rPr>
          <w:highlight w:val="none"/>
        </w:rPr>
        <w:instrText xml:space="preserve"> PAGEREF _Toc3589 \h </w:instrText>
      </w:r>
      <w:r>
        <w:rPr>
          <w:highlight w:val="none"/>
        </w:rPr>
        <w:fldChar w:fldCharType="separate"/>
      </w:r>
      <w:r>
        <w:rPr>
          <w:highlight w:val="none"/>
        </w:rPr>
        <w:t>122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_Toc2075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4.7 撤换承包人项目经理和其他人员</w:t>
      </w:r>
      <w:r>
        <w:rPr>
          <w:highlight w:val="none"/>
        </w:rPr>
        <w:tab/>
      </w:r>
      <w:r>
        <w:rPr>
          <w:highlight w:val="none"/>
        </w:rPr>
        <w:fldChar w:fldCharType="begin"/>
      </w:r>
      <w:r>
        <w:rPr>
          <w:highlight w:val="none"/>
        </w:rPr>
        <w:instrText xml:space="preserve"> PAGEREF _Toc2075 \h </w:instrText>
      </w:r>
      <w:r>
        <w:rPr>
          <w:highlight w:val="none"/>
        </w:rPr>
        <w:fldChar w:fldCharType="separate"/>
      </w:r>
      <w:r>
        <w:rPr>
          <w:highlight w:val="none"/>
        </w:rPr>
        <w:t>122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_Toc22823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4.9 工程价款应专款专用</w:t>
      </w:r>
      <w:r>
        <w:rPr>
          <w:highlight w:val="none"/>
        </w:rPr>
        <w:tab/>
      </w:r>
      <w:r>
        <w:rPr>
          <w:highlight w:val="none"/>
        </w:rPr>
        <w:fldChar w:fldCharType="begin"/>
      </w:r>
      <w:r>
        <w:rPr>
          <w:highlight w:val="none"/>
        </w:rPr>
        <w:instrText xml:space="preserve"> PAGEREF _Toc22823 \h </w:instrText>
      </w:r>
      <w:r>
        <w:rPr>
          <w:highlight w:val="none"/>
        </w:rPr>
        <w:fldChar w:fldCharType="separate"/>
      </w:r>
      <w:r>
        <w:rPr>
          <w:highlight w:val="none"/>
        </w:rPr>
        <w:t>122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_Toc11912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4.10 承包人现场查勘</w:t>
      </w:r>
      <w:r>
        <w:rPr>
          <w:highlight w:val="none"/>
        </w:rPr>
        <w:tab/>
      </w:r>
      <w:r>
        <w:rPr>
          <w:highlight w:val="none"/>
        </w:rPr>
        <w:fldChar w:fldCharType="begin"/>
      </w:r>
      <w:r>
        <w:rPr>
          <w:highlight w:val="none"/>
        </w:rPr>
        <w:instrText xml:space="preserve"> PAGEREF _Toc11912 \h </w:instrText>
      </w:r>
      <w:r>
        <w:rPr>
          <w:highlight w:val="none"/>
        </w:rPr>
        <w:fldChar w:fldCharType="separate"/>
      </w:r>
      <w:r>
        <w:rPr>
          <w:highlight w:val="none"/>
        </w:rPr>
        <w:t>122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_Toc395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4.11 不利物质条件</w:t>
      </w:r>
      <w:r>
        <w:rPr>
          <w:highlight w:val="none"/>
        </w:rPr>
        <w:tab/>
      </w:r>
      <w:r>
        <w:rPr>
          <w:highlight w:val="none"/>
        </w:rPr>
        <w:fldChar w:fldCharType="begin"/>
      </w:r>
      <w:r>
        <w:rPr>
          <w:highlight w:val="none"/>
        </w:rPr>
        <w:instrText xml:space="preserve"> PAGEREF _Toc395 \h </w:instrText>
      </w:r>
      <w:r>
        <w:rPr>
          <w:highlight w:val="none"/>
        </w:rPr>
        <w:fldChar w:fldCharType="separate"/>
      </w:r>
      <w:r>
        <w:rPr>
          <w:highlight w:val="none"/>
        </w:rPr>
        <w:t>123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_Toc18687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4.12 投标文件的完备性</w:t>
      </w:r>
      <w:r>
        <w:rPr>
          <w:highlight w:val="none"/>
        </w:rPr>
        <w:tab/>
      </w:r>
      <w:r>
        <w:rPr>
          <w:highlight w:val="none"/>
        </w:rPr>
        <w:fldChar w:fldCharType="begin"/>
      </w:r>
      <w:r>
        <w:rPr>
          <w:highlight w:val="none"/>
        </w:rPr>
        <w:instrText xml:space="preserve"> PAGEREF _Toc18687 \h </w:instrText>
      </w:r>
      <w:r>
        <w:rPr>
          <w:highlight w:val="none"/>
        </w:rPr>
        <w:fldChar w:fldCharType="separate"/>
      </w:r>
      <w:r>
        <w:rPr>
          <w:highlight w:val="none"/>
        </w:rPr>
        <w:t>123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_Toc17239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4.13 开展党建工作要求</w:t>
      </w:r>
      <w:r>
        <w:rPr>
          <w:highlight w:val="none"/>
        </w:rPr>
        <w:tab/>
      </w:r>
      <w:r>
        <w:rPr>
          <w:highlight w:val="none"/>
        </w:rPr>
        <w:fldChar w:fldCharType="begin"/>
      </w:r>
      <w:r>
        <w:rPr>
          <w:highlight w:val="none"/>
        </w:rPr>
        <w:instrText xml:space="preserve"> PAGEREF _Toc17239 \h </w:instrText>
      </w:r>
      <w:r>
        <w:rPr>
          <w:highlight w:val="none"/>
        </w:rPr>
        <w:fldChar w:fldCharType="separate"/>
      </w:r>
      <w:r>
        <w:rPr>
          <w:highlight w:val="none"/>
        </w:rPr>
        <w:t>123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_Toc27557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5. 材料和工程设备</w:t>
      </w:r>
      <w:r>
        <w:rPr>
          <w:highlight w:val="none"/>
        </w:rPr>
        <w:tab/>
      </w:r>
      <w:r>
        <w:rPr>
          <w:highlight w:val="none"/>
        </w:rPr>
        <w:fldChar w:fldCharType="begin"/>
      </w:r>
      <w:r>
        <w:rPr>
          <w:highlight w:val="none"/>
        </w:rPr>
        <w:instrText xml:space="preserve"> PAGEREF _Toc27557 \h </w:instrText>
      </w:r>
      <w:r>
        <w:rPr>
          <w:highlight w:val="none"/>
        </w:rPr>
        <w:fldChar w:fldCharType="separate"/>
      </w:r>
      <w:r>
        <w:rPr>
          <w:highlight w:val="none"/>
        </w:rPr>
        <w:t>124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_Toc20587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5.2 发包人提供的材料和工程设备</w:t>
      </w:r>
      <w:r>
        <w:rPr>
          <w:highlight w:val="none"/>
        </w:rPr>
        <w:tab/>
      </w:r>
      <w:r>
        <w:rPr>
          <w:highlight w:val="none"/>
        </w:rPr>
        <w:fldChar w:fldCharType="begin"/>
      </w:r>
      <w:r>
        <w:rPr>
          <w:highlight w:val="none"/>
        </w:rPr>
        <w:instrText xml:space="preserve"> PAGEREF _Toc20587 \h </w:instrText>
      </w:r>
      <w:r>
        <w:rPr>
          <w:highlight w:val="none"/>
        </w:rPr>
        <w:fldChar w:fldCharType="separate"/>
      </w:r>
      <w:r>
        <w:rPr>
          <w:highlight w:val="none"/>
        </w:rPr>
        <w:t>124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_Toc24057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6. 施工设备和临时设施</w:t>
      </w:r>
      <w:r>
        <w:rPr>
          <w:highlight w:val="none"/>
        </w:rPr>
        <w:tab/>
      </w:r>
      <w:r>
        <w:rPr>
          <w:highlight w:val="none"/>
        </w:rPr>
        <w:fldChar w:fldCharType="begin"/>
      </w:r>
      <w:r>
        <w:rPr>
          <w:highlight w:val="none"/>
        </w:rPr>
        <w:instrText xml:space="preserve"> PAGEREF _Toc24057 \h </w:instrText>
      </w:r>
      <w:r>
        <w:rPr>
          <w:highlight w:val="none"/>
        </w:rPr>
        <w:fldChar w:fldCharType="separate"/>
      </w:r>
      <w:r>
        <w:rPr>
          <w:highlight w:val="none"/>
        </w:rPr>
        <w:t>124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_Toc17122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6.1 承包人提供的施工设备和临时设施</w:t>
      </w:r>
      <w:r>
        <w:rPr>
          <w:highlight w:val="none"/>
        </w:rPr>
        <w:tab/>
      </w:r>
      <w:r>
        <w:rPr>
          <w:highlight w:val="none"/>
        </w:rPr>
        <w:fldChar w:fldCharType="begin"/>
      </w:r>
      <w:r>
        <w:rPr>
          <w:highlight w:val="none"/>
        </w:rPr>
        <w:instrText xml:space="preserve"> PAGEREF _Toc17122 \h </w:instrText>
      </w:r>
      <w:r>
        <w:rPr>
          <w:highlight w:val="none"/>
        </w:rPr>
        <w:fldChar w:fldCharType="separate"/>
      </w:r>
      <w:r>
        <w:rPr>
          <w:highlight w:val="none"/>
        </w:rPr>
        <w:t>124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_Toc26585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6.3 要求承包人增加或更换施工设备</w:t>
      </w:r>
      <w:r>
        <w:rPr>
          <w:highlight w:val="none"/>
        </w:rPr>
        <w:tab/>
      </w:r>
      <w:r>
        <w:rPr>
          <w:highlight w:val="none"/>
        </w:rPr>
        <w:fldChar w:fldCharType="begin"/>
      </w:r>
      <w:r>
        <w:rPr>
          <w:highlight w:val="none"/>
        </w:rPr>
        <w:instrText xml:space="preserve"> PAGEREF _Toc26585 \h </w:instrText>
      </w:r>
      <w:r>
        <w:rPr>
          <w:highlight w:val="none"/>
        </w:rPr>
        <w:fldChar w:fldCharType="separate"/>
      </w:r>
      <w:r>
        <w:rPr>
          <w:highlight w:val="none"/>
        </w:rPr>
        <w:t>124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_Toc18573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7. 交通运输</w:t>
      </w:r>
      <w:r>
        <w:rPr>
          <w:highlight w:val="none"/>
        </w:rPr>
        <w:tab/>
      </w:r>
      <w:r>
        <w:rPr>
          <w:highlight w:val="none"/>
        </w:rPr>
        <w:fldChar w:fldCharType="begin"/>
      </w:r>
      <w:r>
        <w:rPr>
          <w:highlight w:val="none"/>
        </w:rPr>
        <w:instrText xml:space="preserve"> PAGEREF _Toc18573 \h </w:instrText>
      </w:r>
      <w:r>
        <w:rPr>
          <w:highlight w:val="none"/>
        </w:rPr>
        <w:fldChar w:fldCharType="separate"/>
      </w:r>
      <w:r>
        <w:rPr>
          <w:highlight w:val="none"/>
        </w:rPr>
        <w:t>124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_Toc6041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7.1 道路通行权和场外设施</w:t>
      </w:r>
      <w:r>
        <w:rPr>
          <w:highlight w:val="none"/>
        </w:rPr>
        <w:tab/>
      </w:r>
      <w:r>
        <w:rPr>
          <w:highlight w:val="none"/>
        </w:rPr>
        <w:fldChar w:fldCharType="begin"/>
      </w:r>
      <w:r>
        <w:rPr>
          <w:highlight w:val="none"/>
        </w:rPr>
        <w:instrText xml:space="preserve"> PAGEREF _Toc6041 \h </w:instrText>
      </w:r>
      <w:r>
        <w:rPr>
          <w:highlight w:val="none"/>
        </w:rPr>
        <w:fldChar w:fldCharType="separate"/>
      </w:r>
      <w:r>
        <w:rPr>
          <w:highlight w:val="none"/>
        </w:rPr>
        <w:t>124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_Toc30503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8. 测量放线</w:t>
      </w:r>
      <w:r>
        <w:rPr>
          <w:highlight w:val="none"/>
        </w:rPr>
        <w:tab/>
      </w:r>
      <w:r>
        <w:rPr>
          <w:highlight w:val="none"/>
        </w:rPr>
        <w:fldChar w:fldCharType="begin"/>
      </w:r>
      <w:r>
        <w:rPr>
          <w:highlight w:val="none"/>
        </w:rPr>
        <w:instrText xml:space="preserve"> PAGEREF _Toc30503 \h </w:instrText>
      </w:r>
      <w:r>
        <w:rPr>
          <w:highlight w:val="none"/>
        </w:rPr>
        <w:fldChar w:fldCharType="separate"/>
      </w:r>
      <w:r>
        <w:rPr>
          <w:highlight w:val="none"/>
        </w:rPr>
        <w:t>125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_Toc20955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8.4 监理人使用施工控制网</w:t>
      </w:r>
      <w:r>
        <w:rPr>
          <w:highlight w:val="none"/>
        </w:rPr>
        <w:tab/>
      </w:r>
      <w:r>
        <w:rPr>
          <w:highlight w:val="none"/>
        </w:rPr>
        <w:fldChar w:fldCharType="begin"/>
      </w:r>
      <w:r>
        <w:rPr>
          <w:highlight w:val="none"/>
        </w:rPr>
        <w:instrText xml:space="preserve"> PAGEREF _Toc20955 \h </w:instrText>
      </w:r>
      <w:r>
        <w:rPr>
          <w:highlight w:val="none"/>
        </w:rPr>
        <w:fldChar w:fldCharType="separate"/>
      </w:r>
      <w:r>
        <w:rPr>
          <w:highlight w:val="none"/>
        </w:rPr>
        <w:t>125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_Toc30552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9. 施工安全、治安保卫和环境保护</w:t>
      </w:r>
      <w:r>
        <w:rPr>
          <w:highlight w:val="none"/>
        </w:rPr>
        <w:tab/>
      </w:r>
      <w:r>
        <w:rPr>
          <w:highlight w:val="none"/>
        </w:rPr>
        <w:fldChar w:fldCharType="begin"/>
      </w:r>
      <w:r>
        <w:rPr>
          <w:highlight w:val="none"/>
        </w:rPr>
        <w:instrText xml:space="preserve"> PAGEREF _Toc30552 \h </w:instrText>
      </w:r>
      <w:r>
        <w:rPr>
          <w:highlight w:val="none"/>
        </w:rPr>
        <w:fldChar w:fldCharType="separate"/>
      </w:r>
      <w:r>
        <w:rPr>
          <w:highlight w:val="none"/>
        </w:rPr>
        <w:t>125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_Toc16643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9.2 承包人的施工安全责任</w:t>
      </w:r>
      <w:r>
        <w:rPr>
          <w:highlight w:val="none"/>
        </w:rPr>
        <w:tab/>
      </w:r>
      <w:r>
        <w:rPr>
          <w:highlight w:val="none"/>
        </w:rPr>
        <w:fldChar w:fldCharType="begin"/>
      </w:r>
      <w:r>
        <w:rPr>
          <w:highlight w:val="none"/>
        </w:rPr>
        <w:instrText xml:space="preserve"> PAGEREF _Toc16643 \h </w:instrText>
      </w:r>
      <w:r>
        <w:rPr>
          <w:highlight w:val="none"/>
        </w:rPr>
        <w:fldChar w:fldCharType="separate"/>
      </w:r>
      <w:r>
        <w:rPr>
          <w:highlight w:val="none"/>
        </w:rPr>
        <w:t>125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_Toc25805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9.4 环境保护</w:t>
      </w:r>
      <w:r>
        <w:rPr>
          <w:highlight w:val="none"/>
        </w:rPr>
        <w:tab/>
      </w:r>
      <w:r>
        <w:rPr>
          <w:highlight w:val="none"/>
        </w:rPr>
        <w:fldChar w:fldCharType="begin"/>
      </w:r>
      <w:r>
        <w:rPr>
          <w:highlight w:val="none"/>
        </w:rPr>
        <w:instrText xml:space="preserve"> PAGEREF _Toc25805 \h </w:instrText>
      </w:r>
      <w:r>
        <w:rPr>
          <w:highlight w:val="none"/>
        </w:rPr>
        <w:fldChar w:fldCharType="separate"/>
      </w:r>
      <w:r>
        <w:rPr>
          <w:highlight w:val="none"/>
        </w:rPr>
        <w:t>126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_Toc10625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10. 进度计划</w:t>
      </w:r>
      <w:r>
        <w:rPr>
          <w:highlight w:val="none"/>
        </w:rPr>
        <w:tab/>
      </w:r>
      <w:r>
        <w:rPr>
          <w:highlight w:val="none"/>
        </w:rPr>
        <w:fldChar w:fldCharType="begin"/>
      </w:r>
      <w:r>
        <w:rPr>
          <w:highlight w:val="none"/>
        </w:rPr>
        <w:instrText xml:space="preserve"> PAGEREF _Toc10625 \h </w:instrText>
      </w:r>
      <w:r>
        <w:rPr>
          <w:highlight w:val="none"/>
        </w:rPr>
        <w:fldChar w:fldCharType="separate"/>
      </w:r>
      <w:r>
        <w:rPr>
          <w:highlight w:val="none"/>
        </w:rPr>
        <w:t>127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_Toc29662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10.1 合同进度计划</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127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_Toc4429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10.2 合同进度计划的修订</w:t>
      </w:r>
      <w:r>
        <w:rPr>
          <w:highlight w:val="none"/>
        </w:rPr>
        <w:tab/>
      </w:r>
      <w:r>
        <w:rPr>
          <w:highlight w:val="none"/>
        </w:rPr>
        <w:fldChar w:fldCharType="begin"/>
      </w:r>
      <w:r>
        <w:rPr>
          <w:highlight w:val="none"/>
        </w:rPr>
        <w:instrText xml:space="preserve"> PAGEREF _Toc4429 \h </w:instrText>
      </w:r>
      <w:r>
        <w:rPr>
          <w:highlight w:val="none"/>
        </w:rPr>
        <w:fldChar w:fldCharType="separate"/>
      </w:r>
      <w:r>
        <w:rPr>
          <w:highlight w:val="none"/>
        </w:rPr>
        <w:t>128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_Toc12702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10.3 年度施工计划</w:t>
      </w:r>
      <w:r>
        <w:rPr>
          <w:highlight w:val="none"/>
        </w:rPr>
        <w:tab/>
      </w:r>
      <w:r>
        <w:rPr>
          <w:highlight w:val="none"/>
        </w:rPr>
        <w:fldChar w:fldCharType="begin"/>
      </w:r>
      <w:r>
        <w:rPr>
          <w:highlight w:val="none"/>
        </w:rPr>
        <w:instrText xml:space="preserve"> PAGEREF _Toc12702 \h </w:instrText>
      </w:r>
      <w:r>
        <w:rPr>
          <w:highlight w:val="none"/>
        </w:rPr>
        <w:fldChar w:fldCharType="separate"/>
      </w:r>
      <w:r>
        <w:rPr>
          <w:highlight w:val="none"/>
        </w:rPr>
        <w:t>128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_Toc23614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10.4 合同用款计划</w:t>
      </w:r>
      <w:r>
        <w:rPr>
          <w:highlight w:val="none"/>
        </w:rPr>
        <w:tab/>
      </w:r>
      <w:r>
        <w:rPr>
          <w:highlight w:val="none"/>
        </w:rPr>
        <w:fldChar w:fldCharType="begin"/>
      </w:r>
      <w:r>
        <w:rPr>
          <w:highlight w:val="none"/>
        </w:rPr>
        <w:instrText xml:space="preserve"> PAGEREF _Toc23614 \h </w:instrText>
      </w:r>
      <w:r>
        <w:rPr>
          <w:highlight w:val="none"/>
        </w:rPr>
        <w:fldChar w:fldCharType="separate"/>
      </w:r>
      <w:r>
        <w:rPr>
          <w:highlight w:val="none"/>
        </w:rPr>
        <w:t>128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_Toc6483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11. 开工和交工</w:t>
      </w:r>
      <w:r>
        <w:rPr>
          <w:highlight w:val="none"/>
        </w:rPr>
        <w:tab/>
      </w:r>
      <w:r>
        <w:rPr>
          <w:highlight w:val="none"/>
        </w:rPr>
        <w:fldChar w:fldCharType="begin"/>
      </w:r>
      <w:r>
        <w:rPr>
          <w:highlight w:val="none"/>
        </w:rPr>
        <w:instrText xml:space="preserve"> PAGEREF _Toc6483 \h </w:instrText>
      </w:r>
      <w:r>
        <w:rPr>
          <w:highlight w:val="none"/>
        </w:rPr>
        <w:fldChar w:fldCharType="separate"/>
      </w:r>
      <w:r>
        <w:rPr>
          <w:highlight w:val="none"/>
        </w:rPr>
        <w:t>128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_Toc19496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11.1 开工</w:t>
      </w:r>
      <w:r>
        <w:rPr>
          <w:highlight w:val="none"/>
        </w:rPr>
        <w:tab/>
      </w:r>
      <w:r>
        <w:rPr>
          <w:highlight w:val="none"/>
        </w:rPr>
        <w:fldChar w:fldCharType="begin"/>
      </w:r>
      <w:r>
        <w:rPr>
          <w:highlight w:val="none"/>
        </w:rPr>
        <w:instrText xml:space="preserve"> PAGEREF _Toc19496 \h </w:instrText>
      </w:r>
      <w:r>
        <w:rPr>
          <w:highlight w:val="none"/>
        </w:rPr>
        <w:fldChar w:fldCharType="separate"/>
      </w:r>
      <w:r>
        <w:rPr>
          <w:highlight w:val="none"/>
        </w:rPr>
        <w:t>128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_Toc21145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11.3 发包人的工期延误</w:t>
      </w:r>
      <w:r>
        <w:rPr>
          <w:highlight w:val="none"/>
        </w:rPr>
        <w:tab/>
      </w:r>
      <w:r>
        <w:rPr>
          <w:highlight w:val="none"/>
        </w:rPr>
        <w:fldChar w:fldCharType="begin"/>
      </w:r>
      <w:r>
        <w:rPr>
          <w:highlight w:val="none"/>
        </w:rPr>
        <w:instrText xml:space="preserve"> PAGEREF _Toc21145 \h </w:instrText>
      </w:r>
      <w:r>
        <w:rPr>
          <w:highlight w:val="none"/>
        </w:rPr>
        <w:fldChar w:fldCharType="separate"/>
      </w:r>
      <w:r>
        <w:rPr>
          <w:highlight w:val="none"/>
        </w:rPr>
        <w:t>128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_Toc2793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11.4异常恶劣的气候条件</w:t>
      </w:r>
      <w:r>
        <w:rPr>
          <w:highlight w:val="none"/>
        </w:rPr>
        <w:tab/>
      </w:r>
      <w:r>
        <w:rPr>
          <w:highlight w:val="none"/>
        </w:rPr>
        <w:fldChar w:fldCharType="begin"/>
      </w:r>
      <w:r>
        <w:rPr>
          <w:highlight w:val="none"/>
        </w:rPr>
        <w:instrText xml:space="preserve"> PAGEREF _Toc2793 \h </w:instrText>
      </w:r>
      <w:r>
        <w:rPr>
          <w:highlight w:val="none"/>
        </w:rPr>
        <w:fldChar w:fldCharType="separate"/>
      </w:r>
      <w:r>
        <w:rPr>
          <w:highlight w:val="none"/>
        </w:rPr>
        <w:t>129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_Toc21955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11.5 承包人的工期延误</w:t>
      </w:r>
      <w:r>
        <w:rPr>
          <w:highlight w:val="none"/>
        </w:rPr>
        <w:tab/>
      </w:r>
      <w:r>
        <w:rPr>
          <w:highlight w:val="none"/>
        </w:rPr>
        <w:fldChar w:fldCharType="begin"/>
      </w:r>
      <w:r>
        <w:rPr>
          <w:highlight w:val="none"/>
        </w:rPr>
        <w:instrText xml:space="preserve"> PAGEREF _Toc21955 \h </w:instrText>
      </w:r>
      <w:r>
        <w:rPr>
          <w:highlight w:val="none"/>
        </w:rPr>
        <w:fldChar w:fldCharType="separate"/>
      </w:r>
      <w:r>
        <w:rPr>
          <w:highlight w:val="none"/>
        </w:rPr>
        <w:t>129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_Toc24642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11.6 工期提前</w:t>
      </w:r>
      <w:r>
        <w:rPr>
          <w:highlight w:val="none"/>
        </w:rPr>
        <w:tab/>
      </w:r>
      <w:r>
        <w:rPr>
          <w:highlight w:val="none"/>
        </w:rPr>
        <w:fldChar w:fldCharType="begin"/>
      </w:r>
      <w:r>
        <w:rPr>
          <w:highlight w:val="none"/>
        </w:rPr>
        <w:instrText xml:space="preserve"> PAGEREF _Toc24642 \h </w:instrText>
      </w:r>
      <w:r>
        <w:rPr>
          <w:highlight w:val="none"/>
        </w:rPr>
        <w:fldChar w:fldCharType="separate"/>
      </w:r>
      <w:r>
        <w:rPr>
          <w:highlight w:val="none"/>
        </w:rPr>
        <w:t>129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_Toc23743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11.7 工作时间的限制</w:t>
      </w:r>
      <w:r>
        <w:rPr>
          <w:highlight w:val="none"/>
        </w:rPr>
        <w:tab/>
      </w:r>
      <w:r>
        <w:rPr>
          <w:highlight w:val="none"/>
        </w:rPr>
        <w:fldChar w:fldCharType="begin"/>
      </w:r>
      <w:r>
        <w:rPr>
          <w:highlight w:val="none"/>
        </w:rPr>
        <w:instrText xml:space="preserve"> PAGEREF _Toc23743 \h </w:instrText>
      </w:r>
      <w:r>
        <w:rPr>
          <w:highlight w:val="none"/>
        </w:rPr>
        <w:fldChar w:fldCharType="separate"/>
      </w:r>
      <w:r>
        <w:rPr>
          <w:highlight w:val="none"/>
        </w:rPr>
        <w:t>130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_Toc28933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12. 暂停施工</w:t>
      </w:r>
      <w:r>
        <w:rPr>
          <w:highlight w:val="none"/>
        </w:rPr>
        <w:tab/>
      </w:r>
      <w:r>
        <w:rPr>
          <w:highlight w:val="none"/>
        </w:rPr>
        <w:fldChar w:fldCharType="begin"/>
      </w:r>
      <w:r>
        <w:rPr>
          <w:highlight w:val="none"/>
        </w:rPr>
        <w:instrText xml:space="preserve"> PAGEREF _Toc28933 \h </w:instrText>
      </w:r>
      <w:r>
        <w:rPr>
          <w:highlight w:val="none"/>
        </w:rPr>
        <w:fldChar w:fldCharType="separate"/>
      </w:r>
      <w:r>
        <w:rPr>
          <w:highlight w:val="none"/>
        </w:rPr>
        <w:t>130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_Toc15852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12.1 承包人暂停施工的责任</w:t>
      </w:r>
      <w:r>
        <w:rPr>
          <w:highlight w:val="none"/>
        </w:rPr>
        <w:tab/>
      </w:r>
      <w:r>
        <w:rPr>
          <w:highlight w:val="none"/>
        </w:rPr>
        <w:fldChar w:fldCharType="begin"/>
      </w:r>
      <w:r>
        <w:rPr>
          <w:highlight w:val="none"/>
        </w:rPr>
        <w:instrText xml:space="preserve"> PAGEREF _Toc15852 \h </w:instrText>
      </w:r>
      <w:r>
        <w:rPr>
          <w:highlight w:val="none"/>
        </w:rPr>
        <w:fldChar w:fldCharType="separate"/>
      </w:r>
      <w:r>
        <w:rPr>
          <w:highlight w:val="none"/>
        </w:rPr>
        <w:t>130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13. 工程质量</w:t>
      </w:r>
      <w:r>
        <w:rPr>
          <w:highlight w:val="none"/>
        </w:rPr>
        <w:tab/>
      </w:r>
      <w:r>
        <w:rPr>
          <w:highlight w:val="none"/>
        </w:rPr>
        <w:fldChar w:fldCharType="begin"/>
      </w:r>
      <w:r>
        <w:rPr>
          <w:highlight w:val="none"/>
        </w:rPr>
        <w:instrText xml:space="preserve"> PAGEREF _Toc1341 \h </w:instrText>
      </w:r>
      <w:r>
        <w:rPr>
          <w:highlight w:val="none"/>
        </w:rPr>
        <w:fldChar w:fldCharType="separate"/>
      </w:r>
      <w:r>
        <w:rPr>
          <w:highlight w:val="none"/>
        </w:rPr>
        <w:t>130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_Toc940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13.1 工程质量要求</w:t>
      </w:r>
      <w:r>
        <w:rPr>
          <w:highlight w:val="none"/>
        </w:rPr>
        <w:tab/>
      </w:r>
      <w:r>
        <w:rPr>
          <w:highlight w:val="none"/>
        </w:rPr>
        <w:fldChar w:fldCharType="begin"/>
      </w:r>
      <w:r>
        <w:rPr>
          <w:highlight w:val="none"/>
        </w:rPr>
        <w:instrText xml:space="preserve"> PAGEREF _Toc940 \h </w:instrText>
      </w:r>
      <w:r>
        <w:rPr>
          <w:highlight w:val="none"/>
        </w:rPr>
        <w:fldChar w:fldCharType="separate"/>
      </w:r>
      <w:r>
        <w:rPr>
          <w:highlight w:val="none"/>
        </w:rPr>
        <w:t>130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_Toc12268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13.2 承包人的质量管理</w:t>
      </w:r>
      <w:r>
        <w:rPr>
          <w:highlight w:val="none"/>
        </w:rPr>
        <w:tab/>
      </w:r>
      <w:r>
        <w:rPr>
          <w:highlight w:val="none"/>
        </w:rPr>
        <w:fldChar w:fldCharType="begin"/>
      </w:r>
      <w:r>
        <w:rPr>
          <w:highlight w:val="none"/>
        </w:rPr>
        <w:instrText xml:space="preserve"> PAGEREF _Toc12268 \h </w:instrText>
      </w:r>
      <w:r>
        <w:rPr>
          <w:highlight w:val="none"/>
        </w:rPr>
        <w:fldChar w:fldCharType="separate"/>
      </w:r>
      <w:r>
        <w:rPr>
          <w:highlight w:val="none"/>
        </w:rPr>
        <w:t>131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_Toc1657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13.4 监理人的质量检查</w:t>
      </w:r>
      <w:r>
        <w:rPr>
          <w:highlight w:val="none"/>
        </w:rPr>
        <w:tab/>
      </w:r>
      <w:r>
        <w:rPr>
          <w:highlight w:val="none"/>
        </w:rPr>
        <w:fldChar w:fldCharType="begin"/>
      </w:r>
      <w:r>
        <w:rPr>
          <w:highlight w:val="none"/>
        </w:rPr>
        <w:instrText xml:space="preserve"> PAGEREF _Toc1657 \h </w:instrText>
      </w:r>
      <w:r>
        <w:rPr>
          <w:highlight w:val="none"/>
        </w:rPr>
        <w:fldChar w:fldCharType="separate"/>
      </w:r>
      <w:r>
        <w:rPr>
          <w:highlight w:val="none"/>
        </w:rPr>
        <w:t>131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_Toc15131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13.5 工程隐蔽部位覆盖前的检查</w:t>
      </w:r>
      <w:r>
        <w:rPr>
          <w:highlight w:val="none"/>
        </w:rPr>
        <w:tab/>
      </w:r>
      <w:r>
        <w:rPr>
          <w:highlight w:val="none"/>
        </w:rPr>
        <w:fldChar w:fldCharType="begin"/>
      </w:r>
      <w:r>
        <w:rPr>
          <w:highlight w:val="none"/>
        </w:rPr>
        <w:instrText xml:space="preserve"> PAGEREF _Toc15131 \h </w:instrText>
      </w:r>
      <w:r>
        <w:rPr>
          <w:highlight w:val="none"/>
        </w:rPr>
        <w:fldChar w:fldCharType="separate"/>
      </w:r>
      <w:r>
        <w:rPr>
          <w:highlight w:val="none"/>
        </w:rPr>
        <w:t>132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_Toc21958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13.6 清除不合格工程</w:t>
      </w:r>
      <w:r>
        <w:rPr>
          <w:highlight w:val="none"/>
        </w:rPr>
        <w:tab/>
      </w:r>
      <w:r>
        <w:rPr>
          <w:highlight w:val="none"/>
        </w:rPr>
        <w:fldChar w:fldCharType="begin"/>
      </w:r>
      <w:r>
        <w:rPr>
          <w:highlight w:val="none"/>
        </w:rPr>
        <w:instrText xml:space="preserve"> PAGEREF _Toc21958 \h </w:instrText>
      </w:r>
      <w:r>
        <w:rPr>
          <w:highlight w:val="none"/>
        </w:rPr>
        <w:fldChar w:fldCharType="separate"/>
      </w:r>
      <w:r>
        <w:rPr>
          <w:highlight w:val="none"/>
        </w:rPr>
        <w:t>132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_Toc30652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14. 试验和检验</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132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_Toc10470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14.4 试验和检验费用</w:t>
      </w:r>
      <w:r>
        <w:rPr>
          <w:highlight w:val="none"/>
        </w:rPr>
        <w:tab/>
      </w:r>
      <w:r>
        <w:rPr>
          <w:highlight w:val="none"/>
        </w:rPr>
        <w:fldChar w:fldCharType="begin"/>
      </w:r>
      <w:r>
        <w:rPr>
          <w:highlight w:val="none"/>
        </w:rPr>
        <w:instrText xml:space="preserve"> PAGEREF _Toc10470 \h </w:instrText>
      </w:r>
      <w:r>
        <w:rPr>
          <w:highlight w:val="none"/>
        </w:rPr>
        <w:fldChar w:fldCharType="separate"/>
      </w:r>
      <w:r>
        <w:rPr>
          <w:highlight w:val="none"/>
        </w:rPr>
        <w:t>132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_Toc18804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15. 变更</w:t>
      </w:r>
      <w:r>
        <w:rPr>
          <w:highlight w:val="none"/>
        </w:rPr>
        <w:tab/>
      </w:r>
      <w:r>
        <w:rPr>
          <w:highlight w:val="none"/>
        </w:rPr>
        <w:fldChar w:fldCharType="begin"/>
      </w:r>
      <w:r>
        <w:rPr>
          <w:highlight w:val="none"/>
        </w:rPr>
        <w:instrText xml:space="preserve"> PAGEREF _Toc18804 \h </w:instrText>
      </w:r>
      <w:r>
        <w:rPr>
          <w:highlight w:val="none"/>
        </w:rPr>
        <w:fldChar w:fldCharType="separate"/>
      </w:r>
      <w:r>
        <w:rPr>
          <w:highlight w:val="none"/>
        </w:rPr>
        <w:t>132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_Toc8218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15.1 变更的范围和内容</w:t>
      </w:r>
      <w:r>
        <w:rPr>
          <w:highlight w:val="none"/>
        </w:rPr>
        <w:tab/>
      </w:r>
      <w:r>
        <w:rPr>
          <w:highlight w:val="none"/>
        </w:rPr>
        <w:fldChar w:fldCharType="begin"/>
      </w:r>
      <w:r>
        <w:rPr>
          <w:highlight w:val="none"/>
        </w:rPr>
        <w:instrText xml:space="preserve"> PAGEREF _Toc8218 \h </w:instrText>
      </w:r>
      <w:r>
        <w:rPr>
          <w:highlight w:val="none"/>
        </w:rPr>
        <w:fldChar w:fldCharType="separate"/>
      </w:r>
      <w:r>
        <w:rPr>
          <w:highlight w:val="none"/>
        </w:rPr>
        <w:t>132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_Toc13796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15.3 变更程序</w:t>
      </w:r>
      <w:r>
        <w:rPr>
          <w:highlight w:val="none"/>
        </w:rPr>
        <w:tab/>
      </w:r>
      <w:r>
        <w:rPr>
          <w:highlight w:val="none"/>
        </w:rPr>
        <w:fldChar w:fldCharType="begin"/>
      </w:r>
      <w:r>
        <w:rPr>
          <w:highlight w:val="none"/>
        </w:rPr>
        <w:instrText xml:space="preserve"> PAGEREF _Toc13796 \h </w:instrText>
      </w:r>
      <w:r>
        <w:rPr>
          <w:highlight w:val="none"/>
        </w:rPr>
        <w:fldChar w:fldCharType="separate"/>
      </w:r>
      <w:r>
        <w:rPr>
          <w:highlight w:val="none"/>
        </w:rPr>
        <w:t>133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_Toc7999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15.4 变更的估价原则</w:t>
      </w:r>
      <w:r>
        <w:rPr>
          <w:highlight w:val="none"/>
        </w:rPr>
        <w:tab/>
      </w:r>
      <w:r>
        <w:rPr>
          <w:highlight w:val="none"/>
        </w:rPr>
        <w:fldChar w:fldCharType="begin"/>
      </w:r>
      <w:r>
        <w:rPr>
          <w:highlight w:val="none"/>
        </w:rPr>
        <w:instrText xml:space="preserve"> PAGEREF _Toc7999 \h </w:instrText>
      </w:r>
      <w:r>
        <w:rPr>
          <w:highlight w:val="none"/>
        </w:rPr>
        <w:fldChar w:fldCharType="separate"/>
      </w:r>
      <w:r>
        <w:rPr>
          <w:highlight w:val="none"/>
        </w:rPr>
        <w:t>133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_Toc15158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15.5 承包人的合理化建议</w:t>
      </w:r>
      <w:r>
        <w:rPr>
          <w:highlight w:val="none"/>
        </w:rPr>
        <w:tab/>
      </w:r>
      <w:r>
        <w:rPr>
          <w:highlight w:val="none"/>
        </w:rPr>
        <w:fldChar w:fldCharType="begin"/>
      </w:r>
      <w:r>
        <w:rPr>
          <w:highlight w:val="none"/>
        </w:rPr>
        <w:instrText xml:space="preserve"> PAGEREF _Toc15158 \h </w:instrText>
      </w:r>
      <w:r>
        <w:rPr>
          <w:highlight w:val="none"/>
        </w:rPr>
        <w:fldChar w:fldCharType="separate"/>
      </w:r>
      <w:r>
        <w:rPr>
          <w:highlight w:val="none"/>
        </w:rPr>
        <w:t>133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_Toc5804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15.6暂列金额</w:t>
      </w:r>
      <w:r>
        <w:rPr>
          <w:highlight w:val="none"/>
        </w:rPr>
        <w:tab/>
      </w:r>
      <w:r>
        <w:rPr>
          <w:highlight w:val="none"/>
        </w:rPr>
        <w:fldChar w:fldCharType="begin"/>
      </w:r>
      <w:r>
        <w:rPr>
          <w:highlight w:val="none"/>
        </w:rPr>
        <w:instrText xml:space="preserve"> PAGEREF _Toc5804 \h </w:instrText>
      </w:r>
      <w:r>
        <w:rPr>
          <w:highlight w:val="none"/>
        </w:rPr>
        <w:fldChar w:fldCharType="separate"/>
      </w:r>
      <w:r>
        <w:rPr>
          <w:highlight w:val="none"/>
        </w:rPr>
        <w:t>133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_Toc4074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16. 价格调整</w:t>
      </w:r>
      <w:r>
        <w:rPr>
          <w:highlight w:val="none"/>
        </w:rPr>
        <w:tab/>
      </w:r>
      <w:r>
        <w:rPr>
          <w:highlight w:val="none"/>
        </w:rPr>
        <w:fldChar w:fldCharType="begin"/>
      </w:r>
      <w:r>
        <w:rPr>
          <w:highlight w:val="none"/>
        </w:rPr>
        <w:instrText xml:space="preserve"> PAGEREF _Toc4074 \h </w:instrText>
      </w:r>
      <w:r>
        <w:rPr>
          <w:highlight w:val="none"/>
        </w:rPr>
        <w:fldChar w:fldCharType="separate"/>
      </w:r>
      <w:r>
        <w:rPr>
          <w:highlight w:val="none"/>
        </w:rPr>
        <w:t>134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_Toc29760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16.1 物价波动引起的价格调整</w:t>
      </w:r>
      <w:r>
        <w:rPr>
          <w:highlight w:val="none"/>
        </w:rPr>
        <w:tab/>
      </w:r>
      <w:r>
        <w:rPr>
          <w:highlight w:val="none"/>
        </w:rPr>
        <w:fldChar w:fldCharType="begin"/>
      </w:r>
      <w:r>
        <w:rPr>
          <w:highlight w:val="none"/>
        </w:rPr>
        <w:instrText xml:space="preserve"> PAGEREF _Toc29760 \h </w:instrText>
      </w:r>
      <w:r>
        <w:rPr>
          <w:highlight w:val="none"/>
        </w:rPr>
        <w:fldChar w:fldCharType="separate"/>
      </w:r>
      <w:r>
        <w:rPr>
          <w:highlight w:val="none"/>
        </w:rPr>
        <w:t>134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_Toc15932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17. 计量与支付</w:t>
      </w:r>
      <w:r>
        <w:rPr>
          <w:highlight w:val="none"/>
        </w:rPr>
        <w:tab/>
      </w:r>
      <w:r>
        <w:rPr>
          <w:highlight w:val="none"/>
        </w:rPr>
        <w:fldChar w:fldCharType="begin"/>
      </w:r>
      <w:r>
        <w:rPr>
          <w:highlight w:val="none"/>
        </w:rPr>
        <w:instrText xml:space="preserve"> PAGEREF _Toc15932 \h </w:instrText>
      </w:r>
      <w:r>
        <w:rPr>
          <w:highlight w:val="none"/>
        </w:rPr>
        <w:fldChar w:fldCharType="separate"/>
      </w:r>
      <w:r>
        <w:rPr>
          <w:highlight w:val="none"/>
        </w:rPr>
        <w:t>134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_Toc1465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17.1 计量</w:t>
      </w:r>
      <w:r>
        <w:rPr>
          <w:highlight w:val="none"/>
        </w:rPr>
        <w:tab/>
      </w:r>
      <w:r>
        <w:rPr>
          <w:highlight w:val="none"/>
        </w:rPr>
        <w:fldChar w:fldCharType="begin"/>
      </w:r>
      <w:r>
        <w:rPr>
          <w:highlight w:val="none"/>
        </w:rPr>
        <w:instrText xml:space="preserve"> PAGEREF _Toc1465 \h </w:instrText>
      </w:r>
      <w:r>
        <w:rPr>
          <w:highlight w:val="none"/>
        </w:rPr>
        <w:fldChar w:fldCharType="separate"/>
      </w:r>
      <w:r>
        <w:rPr>
          <w:highlight w:val="none"/>
        </w:rPr>
        <w:t>134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_Toc24482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17.2 预付款</w:t>
      </w:r>
      <w:r>
        <w:rPr>
          <w:highlight w:val="none"/>
        </w:rPr>
        <w:tab/>
      </w:r>
      <w:r>
        <w:rPr>
          <w:highlight w:val="none"/>
        </w:rPr>
        <w:fldChar w:fldCharType="begin"/>
      </w:r>
      <w:r>
        <w:rPr>
          <w:highlight w:val="none"/>
        </w:rPr>
        <w:instrText xml:space="preserve"> PAGEREF _Toc24482 \h </w:instrText>
      </w:r>
      <w:r>
        <w:rPr>
          <w:highlight w:val="none"/>
        </w:rPr>
        <w:fldChar w:fldCharType="separate"/>
      </w:r>
      <w:r>
        <w:rPr>
          <w:highlight w:val="none"/>
        </w:rPr>
        <w:t>135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_Toc7868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17.3 工程进度付款</w:t>
      </w:r>
      <w:r>
        <w:rPr>
          <w:highlight w:val="none"/>
        </w:rPr>
        <w:tab/>
      </w:r>
      <w:r>
        <w:rPr>
          <w:highlight w:val="none"/>
        </w:rPr>
        <w:fldChar w:fldCharType="begin"/>
      </w:r>
      <w:r>
        <w:rPr>
          <w:highlight w:val="none"/>
        </w:rPr>
        <w:instrText xml:space="preserve"> PAGEREF _Toc7868 \h </w:instrText>
      </w:r>
      <w:r>
        <w:rPr>
          <w:highlight w:val="none"/>
        </w:rPr>
        <w:fldChar w:fldCharType="separate"/>
      </w:r>
      <w:r>
        <w:rPr>
          <w:highlight w:val="none"/>
        </w:rPr>
        <w:t>136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_Toc8483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17.4 质量保证金</w:t>
      </w:r>
      <w:r>
        <w:rPr>
          <w:highlight w:val="none"/>
        </w:rPr>
        <w:tab/>
      </w:r>
      <w:r>
        <w:rPr>
          <w:highlight w:val="none"/>
        </w:rPr>
        <w:fldChar w:fldCharType="begin"/>
      </w:r>
      <w:r>
        <w:rPr>
          <w:highlight w:val="none"/>
        </w:rPr>
        <w:instrText xml:space="preserve"> PAGEREF _Toc8483 \h </w:instrText>
      </w:r>
      <w:r>
        <w:rPr>
          <w:highlight w:val="none"/>
        </w:rPr>
        <w:fldChar w:fldCharType="separate"/>
      </w:r>
      <w:r>
        <w:rPr>
          <w:highlight w:val="none"/>
        </w:rPr>
        <w:t>136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_Toc10303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17.5 交工结算</w:t>
      </w:r>
      <w:r>
        <w:rPr>
          <w:highlight w:val="none"/>
        </w:rPr>
        <w:tab/>
      </w:r>
      <w:r>
        <w:rPr>
          <w:highlight w:val="none"/>
        </w:rPr>
        <w:fldChar w:fldCharType="begin"/>
      </w:r>
      <w:r>
        <w:rPr>
          <w:highlight w:val="none"/>
        </w:rPr>
        <w:instrText xml:space="preserve"> PAGEREF _Toc10303 \h </w:instrText>
      </w:r>
      <w:r>
        <w:rPr>
          <w:highlight w:val="none"/>
        </w:rPr>
        <w:fldChar w:fldCharType="separate"/>
      </w:r>
      <w:r>
        <w:rPr>
          <w:highlight w:val="none"/>
        </w:rPr>
        <w:t>137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_Toc16291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17.6 最终结清</w:t>
      </w:r>
      <w:r>
        <w:rPr>
          <w:highlight w:val="none"/>
        </w:rPr>
        <w:tab/>
      </w:r>
      <w:r>
        <w:rPr>
          <w:highlight w:val="none"/>
        </w:rPr>
        <w:fldChar w:fldCharType="begin"/>
      </w:r>
      <w:r>
        <w:rPr>
          <w:highlight w:val="none"/>
        </w:rPr>
        <w:instrText xml:space="preserve"> PAGEREF _Toc16291 \h </w:instrText>
      </w:r>
      <w:r>
        <w:rPr>
          <w:highlight w:val="none"/>
        </w:rPr>
        <w:fldChar w:fldCharType="separate"/>
      </w:r>
      <w:r>
        <w:rPr>
          <w:highlight w:val="none"/>
        </w:rPr>
        <w:t>137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_Toc11323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18. 交工验收</w:t>
      </w:r>
      <w:r>
        <w:rPr>
          <w:highlight w:val="none"/>
        </w:rPr>
        <w:tab/>
      </w:r>
      <w:r>
        <w:rPr>
          <w:highlight w:val="none"/>
        </w:rPr>
        <w:fldChar w:fldCharType="begin"/>
      </w:r>
      <w:r>
        <w:rPr>
          <w:highlight w:val="none"/>
        </w:rPr>
        <w:instrText xml:space="preserve"> PAGEREF _Toc11323 \h </w:instrText>
      </w:r>
      <w:r>
        <w:rPr>
          <w:highlight w:val="none"/>
        </w:rPr>
        <w:fldChar w:fldCharType="separate"/>
      </w:r>
      <w:r>
        <w:rPr>
          <w:highlight w:val="none"/>
        </w:rPr>
        <w:t>137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_Toc25433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18.2 交工验收申请报告</w:t>
      </w:r>
      <w:r>
        <w:rPr>
          <w:highlight w:val="none"/>
        </w:rPr>
        <w:tab/>
      </w:r>
      <w:r>
        <w:rPr>
          <w:highlight w:val="none"/>
        </w:rPr>
        <w:fldChar w:fldCharType="begin"/>
      </w:r>
      <w:r>
        <w:rPr>
          <w:highlight w:val="none"/>
        </w:rPr>
        <w:instrText xml:space="preserve"> PAGEREF _Toc25433 \h </w:instrText>
      </w:r>
      <w:r>
        <w:rPr>
          <w:highlight w:val="none"/>
        </w:rPr>
        <w:fldChar w:fldCharType="separate"/>
      </w:r>
      <w:r>
        <w:rPr>
          <w:highlight w:val="none"/>
        </w:rPr>
        <w:t>137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_Toc18368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18.3 验收</w:t>
      </w:r>
      <w:r>
        <w:rPr>
          <w:highlight w:val="none"/>
        </w:rPr>
        <w:tab/>
      </w:r>
      <w:r>
        <w:rPr>
          <w:highlight w:val="none"/>
        </w:rPr>
        <w:fldChar w:fldCharType="begin"/>
      </w:r>
      <w:r>
        <w:rPr>
          <w:highlight w:val="none"/>
        </w:rPr>
        <w:instrText xml:space="preserve"> PAGEREF _Toc18368 \h </w:instrText>
      </w:r>
      <w:r>
        <w:rPr>
          <w:highlight w:val="none"/>
        </w:rPr>
        <w:fldChar w:fldCharType="separate"/>
      </w:r>
      <w:r>
        <w:rPr>
          <w:highlight w:val="none"/>
        </w:rPr>
        <w:t>137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_Toc15355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18.9 竣工文件</w:t>
      </w:r>
      <w:r>
        <w:rPr>
          <w:highlight w:val="none"/>
        </w:rPr>
        <w:tab/>
      </w:r>
      <w:r>
        <w:rPr>
          <w:highlight w:val="none"/>
        </w:rPr>
        <w:fldChar w:fldCharType="begin"/>
      </w:r>
      <w:r>
        <w:rPr>
          <w:highlight w:val="none"/>
        </w:rPr>
        <w:instrText xml:space="preserve"> PAGEREF _Toc15355 \h </w:instrText>
      </w:r>
      <w:r>
        <w:rPr>
          <w:highlight w:val="none"/>
        </w:rPr>
        <w:fldChar w:fldCharType="separate"/>
      </w:r>
      <w:r>
        <w:rPr>
          <w:highlight w:val="none"/>
        </w:rPr>
        <w:t>138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_Toc32487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19. 缺陷责任与保修责任</w:t>
      </w:r>
      <w:r>
        <w:rPr>
          <w:highlight w:val="none"/>
        </w:rPr>
        <w:tab/>
      </w:r>
      <w:r>
        <w:rPr>
          <w:highlight w:val="none"/>
        </w:rPr>
        <w:fldChar w:fldCharType="begin"/>
      </w:r>
      <w:r>
        <w:rPr>
          <w:highlight w:val="none"/>
        </w:rPr>
        <w:instrText xml:space="preserve"> PAGEREF _Toc32487 \h </w:instrText>
      </w:r>
      <w:r>
        <w:rPr>
          <w:highlight w:val="none"/>
        </w:rPr>
        <w:fldChar w:fldCharType="separate"/>
      </w:r>
      <w:r>
        <w:rPr>
          <w:highlight w:val="none"/>
        </w:rPr>
        <w:t>138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_Toc2934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19.2 缺陷责任</w:t>
      </w:r>
      <w:r>
        <w:rPr>
          <w:highlight w:val="none"/>
        </w:rPr>
        <w:tab/>
      </w:r>
      <w:r>
        <w:rPr>
          <w:highlight w:val="none"/>
        </w:rPr>
        <w:fldChar w:fldCharType="begin"/>
      </w:r>
      <w:r>
        <w:rPr>
          <w:highlight w:val="none"/>
        </w:rPr>
        <w:instrText xml:space="preserve"> PAGEREF _Toc2934 \h </w:instrText>
      </w:r>
      <w:r>
        <w:rPr>
          <w:highlight w:val="none"/>
        </w:rPr>
        <w:fldChar w:fldCharType="separate"/>
      </w:r>
      <w:r>
        <w:rPr>
          <w:highlight w:val="none"/>
        </w:rPr>
        <w:t>138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_Toc2370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19.5 承包人的进入权</w:t>
      </w:r>
      <w:r>
        <w:rPr>
          <w:highlight w:val="none"/>
        </w:rPr>
        <w:tab/>
      </w:r>
      <w:r>
        <w:rPr>
          <w:highlight w:val="none"/>
        </w:rPr>
        <w:fldChar w:fldCharType="begin"/>
      </w:r>
      <w:r>
        <w:rPr>
          <w:highlight w:val="none"/>
        </w:rPr>
        <w:instrText xml:space="preserve"> PAGEREF _Toc2370 \h </w:instrText>
      </w:r>
      <w:r>
        <w:rPr>
          <w:highlight w:val="none"/>
        </w:rPr>
        <w:fldChar w:fldCharType="separate"/>
      </w:r>
      <w:r>
        <w:rPr>
          <w:highlight w:val="none"/>
        </w:rPr>
        <w:t>138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_Toc31522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19.7 保修责任</w:t>
      </w:r>
      <w:r>
        <w:rPr>
          <w:highlight w:val="none"/>
        </w:rPr>
        <w:tab/>
      </w:r>
      <w:r>
        <w:rPr>
          <w:highlight w:val="none"/>
        </w:rPr>
        <w:fldChar w:fldCharType="begin"/>
      </w:r>
      <w:r>
        <w:rPr>
          <w:highlight w:val="none"/>
        </w:rPr>
        <w:instrText xml:space="preserve"> PAGEREF _Toc31522 \h </w:instrText>
      </w:r>
      <w:r>
        <w:rPr>
          <w:highlight w:val="none"/>
        </w:rPr>
        <w:fldChar w:fldCharType="separate"/>
      </w:r>
      <w:r>
        <w:rPr>
          <w:highlight w:val="none"/>
        </w:rPr>
        <w:t>138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_Toc8873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20. 保险</w:t>
      </w:r>
      <w:r>
        <w:rPr>
          <w:highlight w:val="none"/>
        </w:rPr>
        <w:tab/>
      </w:r>
      <w:r>
        <w:rPr>
          <w:highlight w:val="none"/>
        </w:rPr>
        <w:fldChar w:fldCharType="begin"/>
      </w:r>
      <w:r>
        <w:rPr>
          <w:highlight w:val="none"/>
        </w:rPr>
        <w:instrText xml:space="preserve"> PAGEREF _Toc8873 \h </w:instrText>
      </w:r>
      <w:r>
        <w:rPr>
          <w:highlight w:val="none"/>
        </w:rPr>
        <w:fldChar w:fldCharType="separate"/>
      </w:r>
      <w:r>
        <w:rPr>
          <w:highlight w:val="none"/>
        </w:rPr>
        <w:t>139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_Toc14288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20.1工程保险</w:t>
      </w:r>
      <w:r>
        <w:rPr>
          <w:highlight w:val="none"/>
        </w:rPr>
        <w:tab/>
      </w:r>
      <w:r>
        <w:rPr>
          <w:highlight w:val="none"/>
        </w:rPr>
        <w:fldChar w:fldCharType="begin"/>
      </w:r>
      <w:r>
        <w:rPr>
          <w:highlight w:val="none"/>
        </w:rPr>
        <w:instrText xml:space="preserve"> PAGEREF _Toc14288 \h </w:instrText>
      </w:r>
      <w:r>
        <w:rPr>
          <w:highlight w:val="none"/>
        </w:rPr>
        <w:fldChar w:fldCharType="separate"/>
      </w:r>
      <w:r>
        <w:rPr>
          <w:highlight w:val="none"/>
        </w:rPr>
        <w:t>139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_Toc2970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20.4 第三者责任险</w:t>
      </w:r>
      <w:r>
        <w:rPr>
          <w:highlight w:val="none"/>
        </w:rPr>
        <w:tab/>
      </w:r>
      <w:r>
        <w:rPr>
          <w:highlight w:val="none"/>
        </w:rPr>
        <w:fldChar w:fldCharType="begin"/>
      </w:r>
      <w:r>
        <w:rPr>
          <w:highlight w:val="none"/>
        </w:rPr>
        <w:instrText xml:space="preserve"> PAGEREF _Toc2970 \h </w:instrText>
      </w:r>
      <w:r>
        <w:rPr>
          <w:highlight w:val="none"/>
        </w:rPr>
        <w:fldChar w:fldCharType="separate"/>
      </w:r>
      <w:r>
        <w:rPr>
          <w:highlight w:val="none"/>
        </w:rPr>
        <w:t>139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_Toc29485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20.5 其他保险</w:t>
      </w:r>
      <w:r>
        <w:rPr>
          <w:highlight w:val="none"/>
        </w:rPr>
        <w:tab/>
      </w:r>
      <w:r>
        <w:rPr>
          <w:highlight w:val="none"/>
        </w:rPr>
        <w:fldChar w:fldCharType="begin"/>
      </w:r>
      <w:r>
        <w:rPr>
          <w:highlight w:val="none"/>
        </w:rPr>
        <w:instrText xml:space="preserve"> PAGEREF _Toc29485 \h </w:instrText>
      </w:r>
      <w:r>
        <w:rPr>
          <w:highlight w:val="none"/>
        </w:rPr>
        <w:fldChar w:fldCharType="separate"/>
      </w:r>
      <w:r>
        <w:rPr>
          <w:highlight w:val="none"/>
        </w:rPr>
        <w:t>139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_Toc32143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20.6 对各项保险的一般要求</w:t>
      </w:r>
      <w:r>
        <w:rPr>
          <w:highlight w:val="none"/>
        </w:rPr>
        <w:tab/>
      </w:r>
      <w:r>
        <w:rPr>
          <w:highlight w:val="none"/>
        </w:rPr>
        <w:fldChar w:fldCharType="begin"/>
      </w:r>
      <w:r>
        <w:rPr>
          <w:highlight w:val="none"/>
        </w:rPr>
        <w:instrText xml:space="preserve"> PAGEREF _Toc32143 \h </w:instrText>
      </w:r>
      <w:r>
        <w:rPr>
          <w:highlight w:val="none"/>
        </w:rPr>
        <w:fldChar w:fldCharType="separate"/>
      </w:r>
      <w:r>
        <w:rPr>
          <w:highlight w:val="none"/>
        </w:rPr>
        <w:t>139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_Toc7497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21. 不可抗力</w:t>
      </w:r>
      <w:r>
        <w:rPr>
          <w:highlight w:val="none"/>
        </w:rPr>
        <w:tab/>
      </w:r>
      <w:r>
        <w:rPr>
          <w:highlight w:val="none"/>
        </w:rPr>
        <w:fldChar w:fldCharType="begin"/>
      </w:r>
      <w:r>
        <w:rPr>
          <w:highlight w:val="none"/>
        </w:rPr>
        <w:instrText xml:space="preserve"> PAGEREF _Toc7497 \h </w:instrText>
      </w:r>
      <w:r>
        <w:rPr>
          <w:highlight w:val="none"/>
        </w:rPr>
        <w:fldChar w:fldCharType="separate"/>
      </w:r>
      <w:r>
        <w:rPr>
          <w:highlight w:val="none"/>
        </w:rPr>
        <w:t>140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_Toc15082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21.1 不可抗力的确认</w:t>
      </w:r>
      <w:r>
        <w:rPr>
          <w:highlight w:val="none"/>
        </w:rPr>
        <w:tab/>
      </w:r>
      <w:r>
        <w:rPr>
          <w:highlight w:val="none"/>
        </w:rPr>
        <w:fldChar w:fldCharType="begin"/>
      </w:r>
      <w:r>
        <w:rPr>
          <w:highlight w:val="none"/>
        </w:rPr>
        <w:instrText xml:space="preserve"> PAGEREF _Toc15082 \h </w:instrText>
      </w:r>
      <w:r>
        <w:rPr>
          <w:highlight w:val="none"/>
        </w:rPr>
        <w:fldChar w:fldCharType="separate"/>
      </w:r>
      <w:r>
        <w:rPr>
          <w:highlight w:val="none"/>
        </w:rPr>
        <w:t>140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_Toc32580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21.3 不可抗力后果及其处理</w:t>
      </w:r>
      <w:r>
        <w:rPr>
          <w:highlight w:val="none"/>
        </w:rPr>
        <w:tab/>
      </w:r>
      <w:r>
        <w:rPr>
          <w:highlight w:val="none"/>
        </w:rPr>
        <w:fldChar w:fldCharType="begin"/>
      </w:r>
      <w:r>
        <w:rPr>
          <w:highlight w:val="none"/>
        </w:rPr>
        <w:instrText xml:space="preserve"> PAGEREF _Toc32580 \h </w:instrText>
      </w:r>
      <w:r>
        <w:rPr>
          <w:highlight w:val="none"/>
        </w:rPr>
        <w:fldChar w:fldCharType="separate"/>
      </w:r>
      <w:r>
        <w:rPr>
          <w:highlight w:val="none"/>
        </w:rPr>
        <w:t>140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_Toc24433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22. 违约</w:t>
      </w:r>
      <w:r>
        <w:rPr>
          <w:highlight w:val="none"/>
        </w:rPr>
        <w:tab/>
      </w:r>
      <w:r>
        <w:rPr>
          <w:highlight w:val="none"/>
        </w:rPr>
        <w:fldChar w:fldCharType="begin"/>
      </w:r>
      <w:r>
        <w:rPr>
          <w:highlight w:val="none"/>
        </w:rPr>
        <w:instrText xml:space="preserve"> PAGEREF _Toc24433 \h </w:instrText>
      </w:r>
      <w:r>
        <w:rPr>
          <w:highlight w:val="none"/>
        </w:rPr>
        <w:fldChar w:fldCharType="separate"/>
      </w:r>
      <w:r>
        <w:rPr>
          <w:highlight w:val="none"/>
        </w:rPr>
        <w:t>141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_Toc26732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22.1 承包人违约</w:t>
      </w:r>
      <w:r>
        <w:rPr>
          <w:highlight w:val="none"/>
        </w:rPr>
        <w:tab/>
      </w:r>
      <w:r>
        <w:rPr>
          <w:highlight w:val="none"/>
        </w:rPr>
        <w:fldChar w:fldCharType="begin"/>
      </w:r>
      <w:r>
        <w:rPr>
          <w:highlight w:val="none"/>
        </w:rPr>
        <w:instrText xml:space="preserve"> PAGEREF _Toc26732 \h </w:instrText>
      </w:r>
      <w:r>
        <w:rPr>
          <w:highlight w:val="none"/>
        </w:rPr>
        <w:fldChar w:fldCharType="separate"/>
      </w:r>
      <w:r>
        <w:rPr>
          <w:highlight w:val="none"/>
        </w:rPr>
        <w:t>141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_Toc32105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22.2 发包人违约</w:t>
      </w:r>
      <w:r>
        <w:rPr>
          <w:highlight w:val="none"/>
        </w:rPr>
        <w:tab/>
      </w:r>
      <w:r>
        <w:rPr>
          <w:highlight w:val="none"/>
        </w:rPr>
        <w:fldChar w:fldCharType="begin"/>
      </w:r>
      <w:r>
        <w:rPr>
          <w:highlight w:val="none"/>
        </w:rPr>
        <w:instrText xml:space="preserve"> PAGEREF _Toc32105 \h </w:instrText>
      </w:r>
      <w:r>
        <w:rPr>
          <w:highlight w:val="none"/>
        </w:rPr>
        <w:fldChar w:fldCharType="separate"/>
      </w:r>
      <w:r>
        <w:rPr>
          <w:highlight w:val="none"/>
        </w:rPr>
        <w:t>141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_Toc26966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23. 索赔</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142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_Toc13524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23.1 承包人索赔的提出</w:t>
      </w:r>
      <w:r>
        <w:rPr>
          <w:highlight w:val="none"/>
        </w:rPr>
        <w:tab/>
      </w:r>
      <w:r>
        <w:rPr>
          <w:highlight w:val="none"/>
        </w:rPr>
        <w:fldChar w:fldCharType="begin"/>
      </w:r>
      <w:r>
        <w:rPr>
          <w:highlight w:val="none"/>
        </w:rPr>
        <w:instrText xml:space="preserve"> PAGEREF _Toc13524 \h </w:instrText>
      </w:r>
      <w:r>
        <w:rPr>
          <w:highlight w:val="none"/>
        </w:rPr>
        <w:fldChar w:fldCharType="separate"/>
      </w:r>
      <w:r>
        <w:rPr>
          <w:highlight w:val="none"/>
        </w:rPr>
        <w:t>142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_Toc13497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23.2 承包人索赔处理程序</w:t>
      </w:r>
      <w:r>
        <w:rPr>
          <w:highlight w:val="none"/>
        </w:rPr>
        <w:tab/>
      </w:r>
      <w:r>
        <w:rPr>
          <w:highlight w:val="none"/>
        </w:rPr>
        <w:fldChar w:fldCharType="begin"/>
      </w:r>
      <w:r>
        <w:rPr>
          <w:highlight w:val="none"/>
        </w:rPr>
        <w:instrText xml:space="preserve"> PAGEREF _Toc13497 \h </w:instrText>
      </w:r>
      <w:r>
        <w:rPr>
          <w:highlight w:val="none"/>
        </w:rPr>
        <w:fldChar w:fldCharType="separate"/>
      </w:r>
      <w:r>
        <w:rPr>
          <w:highlight w:val="none"/>
        </w:rPr>
        <w:t>142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_Toc7522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24. 争议的解决</w:t>
      </w:r>
      <w:r>
        <w:rPr>
          <w:highlight w:val="none"/>
        </w:rPr>
        <w:tab/>
      </w:r>
      <w:r>
        <w:rPr>
          <w:highlight w:val="none"/>
        </w:rPr>
        <w:fldChar w:fldCharType="begin"/>
      </w:r>
      <w:r>
        <w:rPr>
          <w:highlight w:val="none"/>
        </w:rPr>
        <w:instrText xml:space="preserve"> PAGEREF _Toc7522 \h </w:instrText>
      </w:r>
      <w:r>
        <w:rPr>
          <w:highlight w:val="none"/>
        </w:rPr>
        <w:fldChar w:fldCharType="separate"/>
      </w:r>
      <w:r>
        <w:rPr>
          <w:highlight w:val="none"/>
        </w:rPr>
        <w:t>142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_Toc15371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24.3 争议评审</w:t>
      </w:r>
      <w:r>
        <w:rPr>
          <w:highlight w:val="none"/>
        </w:rPr>
        <w:tab/>
      </w:r>
      <w:r>
        <w:rPr>
          <w:highlight w:val="none"/>
        </w:rPr>
        <w:fldChar w:fldCharType="begin"/>
      </w:r>
      <w:r>
        <w:rPr>
          <w:highlight w:val="none"/>
        </w:rPr>
        <w:instrText xml:space="preserve"> PAGEREF _Toc15371 \h </w:instrText>
      </w:r>
      <w:r>
        <w:rPr>
          <w:highlight w:val="none"/>
        </w:rPr>
        <w:fldChar w:fldCharType="separate"/>
      </w:r>
      <w:r>
        <w:rPr>
          <w:highlight w:val="none"/>
        </w:rPr>
        <w:t>142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_Toc24846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24.4 仲裁</w:t>
      </w:r>
      <w:r>
        <w:rPr>
          <w:highlight w:val="none"/>
        </w:rPr>
        <w:tab/>
      </w:r>
      <w:r>
        <w:rPr>
          <w:highlight w:val="none"/>
        </w:rPr>
        <w:fldChar w:fldCharType="begin"/>
      </w:r>
      <w:r>
        <w:rPr>
          <w:highlight w:val="none"/>
        </w:rPr>
        <w:instrText xml:space="preserve"> PAGEREF _Toc24846 \h </w:instrText>
      </w:r>
      <w:r>
        <w:rPr>
          <w:highlight w:val="none"/>
        </w:rPr>
        <w:fldChar w:fldCharType="separate"/>
      </w:r>
      <w:r>
        <w:rPr>
          <w:highlight w:val="none"/>
        </w:rPr>
        <w:t>142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_Toc3644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24.5 仲裁的执行</w:t>
      </w:r>
      <w:r>
        <w:rPr>
          <w:highlight w:val="none"/>
        </w:rPr>
        <w:tab/>
      </w:r>
      <w:r>
        <w:rPr>
          <w:highlight w:val="none"/>
        </w:rPr>
        <w:fldChar w:fldCharType="begin"/>
      </w:r>
      <w:r>
        <w:rPr>
          <w:highlight w:val="none"/>
        </w:rPr>
        <w:instrText xml:space="preserve"> PAGEREF _Toc3644 \h </w:instrText>
      </w:r>
      <w:r>
        <w:rPr>
          <w:highlight w:val="none"/>
        </w:rPr>
        <w:fldChar w:fldCharType="separate"/>
      </w:r>
      <w:r>
        <w:rPr>
          <w:highlight w:val="none"/>
        </w:rPr>
        <w:t>143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_Toc5248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2"/>
          <w:highlight w:val="none"/>
        </w:rPr>
        <w:t>B. 项目专用合同条款</w:t>
      </w:r>
      <w:r>
        <w:rPr>
          <w:highlight w:val="none"/>
        </w:rPr>
        <w:tab/>
      </w:r>
      <w:r>
        <w:rPr>
          <w:highlight w:val="none"/>
        </w:rPr>
        <w:fldChar w:fldCharType="begin"/>
      </w:r>
      <w:r>
        <w:rPr>
          <w:highlight w:val="none"/>
        </w:rPr>
        <w:instrText xml:space="preserve"> PAGEREF _Toc5248 \h </w:instrText>
      </w:r>
      <w:r>
        <w:rPr>
          <w:highlight w:val="none"/>
        </w:rPr>
        <w:fldChar w:fldCharType="separate"/>
      </w:r>
      <w:r>
        <w:rPr>
          <w:highlight w:val="none"/>
        </w:rPr>
        <w:t>144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_Toc28923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2"/>
          <w:highlight w:val="none"/>
        </w:rPr>
        <w:t>项目专用合同条款数据表</w:t>
      </w:r>
      <w:r>
        <w:rPr>
          <w:highlight w:val="none"/>
        </w:rPr>
        <w:tab/>
      </w:r>
      <w:r>
        <w:rPr>
          <w:highlight w:val="none"/>
        </w:rPr>
        <w:fldChar w:fldCharType="begin"/>
      </w:r>
      <w:r>
        <w:rPr>
          <w:highlight w:val="none"/>
        </w:rPr>
        <w:instrText xml:space="preserve"> PAGEREF _Toc28923 \h </w:instrText>
      </w:r>
      <w:r>
        <w:rPr>
          <w:highlight w:val="none"/>
        </w:rPr>
        <w:fldChar w:fldCharType="separate"/>
      </w:r>
      <w:r>
        <w:rPr>
          <w:highlight w:val="none"/>
        </w:rPr>
        <w:t>145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_Toc939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2"/>
          <w:highlight w:val="none"/>
        </w:rPr>
        <w:t>项目专用合同条款</w:t>
      </w:r>
      <w:r>
        <w:rPr>
          <w:highlight w:val="none"/>
        </w:rPr>
        <w:tab/>
      </w:r>
      <w:r>
        <w:rPr>
          <w:highlight w:val="none"/>
        </w:rPr>
        <w:fldChar w:fldCharType="begin"/>
      </w:r>
      <w:r>
        <w:rPr>
          <w:highlight w:val="none"/>
        </w:rPr>
        <w:instrText xml:space="preserve"> PAGEREF _Toc939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_Toc12645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 承包人的一般义务</w:t>
      </w:r>
      <w:r>
        <w:rPr>
          <w:highlight w:val="none"/>
        </w:rPr>
        <w:tab/>
      </w:r>
      <w:r>
        <w:rPr>
          <w:highlight w:val="none"/>
        </w:rPr>
        <w:fldChar w:fldCharType="begin"/>
      </w:r>
      <w:r>
        <w:rPr>
          <w:highlight w:val="none"/>
        </w:rPr>
        <w:instrText xml:space="preserve"> PAGEREF _Toc12645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_Toc20253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4.11 不利物质条件</w:t>
      </w:r>
      <w:r>
        <w:rPr>
          <w:highlight w:val="none"/>
        </w:rPr>
        <w:tab/>
      </w:r>
      <w:r>
        <w:rPr>
          <w:highlight w:val="none"/>
        </w:rPr>
        <w:fldChar w:fldCharType="begin"/>
      </w:r>
      <w:r>
        <w:rPr>
          <w:highlight w:val="none"/>
        </w:rPr>
        <w:instrText xml:space="preserve"> PAGEREF _Toc20253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_Toc11536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10.1 合同进度计划</w:t>
      </w:r>
      <w:r>
        <w:rPr>
          <w:highlight w:val="none"/>
        </w:rPr>
        <w:tab/>
      </w:r>
      <w:r>
        <w:rPr>
          <w:highlight w:val="none"/>
        </w:rPr>
        <w:fldChar w:fldCharType="begin"/>
      </w:r>
      <w:r>
        <w:rPr>
          <w:highlight w:val="none"/>
        </w:rPr>
        <w:instrText xml:space="preserve"> PAGEREF _Toc11536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_Toc32019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11.4异常恶劣的气候条件</w:t>
      </w:r>
      <w:r>
        <w:rPr>
          <w:highlight w:val="none"/>
        </w:rPr>
        <w:tab/>
      </w:r>
      <w:r>
        <w:rPr>
          <w:highlight w:val="none"/>
        </w:rPr>
        <w:fldChar w:fldCharType="begin"/>
      </w:r>
      <w:r>
        <w:rPr>
          <w:highlight w:val="none"/>
        </w:rPr>
        <w:instrText xml:space="preserve"> PAGEREF _Toc32019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_Toc10215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12.1 承包人暂停施工的责任</w:t>
      </w:r>
      <w:r>
        <w:rPr>
          <w:highlight w:val="none"/>
        </w:rPr>
        <w:tab/>
      </w:r>
      <w:r>
        <w:rPr>
          <w:highlight w:val="none"/>
        </w:rPr>
        <w:fldChar w:fldCharType="begin"/>
      </w:r>
      <w:r>
        <w:rPr>
          <w:highlight w:val="none"/>
        </w:rPr>
        <w:instrText xml:space="preserve"> PAGEREF _Toc10215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_Toc3458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w:t>
      </w:r>
      <w:r>
        <w:rPr>
          <w:rFonts w:hint="default" w:ascii="Times New Roman" w:hAnsi="Times New Roman" w:eastAsia="黑体" w:cs="Times New Roman"/>
          <w:szCs w:val="24"/>
          <w:highlight w:val="none"/>
          <w:lang w:eastAsia="zh-CN"/>
        </w:rPr>
        <w:t>7</w:t>
      </w:r>
      <w:r>
        <w:rPr>
          <w:rFonts w:hint="default" w:ascii="Times New Roman" w:hAnsi="Times New Roman" w:eastAsia="黑体" w:cs="Times New Roman"/>
          <w:szCs w:val="24"/>
          <w:highlight w:val="none"/>
        </w:rPr>
        <w:t>.1</w:t>
      </w:r>
      <w:r>
        <w:rPr>
          <w:rFonts w:hint="default" w:ascii="Times New Roman" w:hAnsi="Times New Roman" w:eastAsia="黑体" w:cs="Times New Roman"/>
          <w:szCs w:val="24"/>
          <w:highlight w:val="none"/>
          <w:lang w:eastAsia="zh-CN"/>
        </w:rPr>
        <w:t xml:space="preserve"> 计量</w:t>
      </w:r>
      <w:r>
        <w:rPr>
          <w:highlight w:val="none"/>
        </w:rPr>
        <w:tab/>
      </w:r>
      <w:r>
        <w:rPr>
          <w:highlight w:val="none"/>
        </w:rPr>
        <w:fldChar w:fldCharType="begin"/>
      </w:r>
      <w:r>
        <w:rPr>
          <w:highlight w:val="none"/>
        </w:rPr>
        <w:instrText xml:space="preserve"> PAGEREF _Toc3458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_Toc18014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17.3 工程进度付款</w:t>
      </w:r>
      <w:r>
        <w:rPr>
          <w:highlight w:val="none"/>
        </w:rPr>
        <w:tab/>
      </w:r>
      <w:r>
        <w:rPr>
          <w:highlight w:val="none"/>
        </w:rPr>
        <w:fldChar w:fldCharType="begin"/>
      </w:r>
      <w:r>
        <w:rPr>
          <w:highlight w:val="none"/>
        </w:rPr>
        <w:instrText xml:space="preserve"> PAGEREF _Toc18014 \h </w:instrText>
      </w:r>
      <w:r>
        <w:rPr>
          <w:highlight w:val="none"/>
        </w:rPr>
        <w:fldChar w:fldCharType="separate"/>
      </w:r>
      <w:r>
        <w:rPr>
          <w:highlight w:val="none"/>
        </w:rPr>
        <w:t>160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_Toc19186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21.1 不可抗力的确认</w:t>
      </w:r>
      <w:r>
        <w:rPr>
          <w:highlight w:val="none"/>
        </w:rPr>
        <w:tab/>
      </w:r>
      <w:r>
        <w:rPr>
          <w:highlight w:val="none"/>
        </w:rPr>
        <w:fldChar w:fldCharType="begin"/>
      </w:r>
      <w:r>
        <w:rPr>
          <w:highlight w:val="none"/>
        </w:rPr>
        <w:instrText xml:space="preserve"> PAGEREF _Toc19186 \h </w:instrText>
      </w:r>
      <w:r>
        <w:rPr>
          <w:highlight w:val="none"/>
        </w:rPr>
        <w:fldChar w:fldCharType="separate"/>
      </w:r>
      <w:r>
        <w:rPr>
          <w:highlight w:val="none"/>
        </w:rPr>
        <w:t>161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_Toc11054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22.1 承包人违约</w:t>
      </w:r>
      <w:r>
        <w:rPr>
          <w:highlight w:val="none"/>
        </w:rPr>
        <w:tab/>
      </w:r>
      <w:r>
        <w:rPr>
          <w:highlight w:val="none"/>
        </w:rPr>
        <w:fldChar w:fldCharType="begin"/>
      </w:r>
      <w:r>
        <w:rPr>
          <w:highlight w:val="none"/>
        </w:rPr>
        <w:instrText xml:space="preserve"> PAGEREF _Toc11054 \h </w:instrText>
      </w:r>
      <w:r>
        <w:rPr>
          <w:highlight w:val="none"/>
        </w:rPr>
        <w:fldChar w:fldCharType="separate"/>
      </w:r>
      <w:r>
        <w:rPr>
          <w:highlight w:val="none"/>
        </w:rPr>
        <w:t>161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_Toc3651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22.2 发包人违约</w:t>
      </w:r>
      <w:r>
        <w:rPr>
          <w:highlight w:val="none"/>
        </w:rPr>
        <w:tab/>
      </w:r>
      <w:r>
        <w:rPr>
          <w:highlight w:val="none"/>
        </w:rPr>
        <w:fldChar w:fldCharType="begin"/>
      </w:r>
      <w:r>
        <w:rPr>
          <w:highlight w:val="none"/>
        </w:rPr>
        <w:instrText xml:space="preserve"> PAGEREF _Toc3651 \h </w:instrText>
      </w:r>
      <w:r>
        <w:rPr>
          <w:highlight w:val="none"/>
        </w:rPr>
        <w:fldChar w:fldCharType="separate"/>
      </w:r>
      <w:r>
        <w:rPr>
          <w:highlight w:val="none"/>
        </w:rPr>
        <w:t>161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_Toc12441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42"/>
          <w:highlight w:val="none"/>
        </w:rPr>
        <w:t>第三节  合同附件格式</w:t>
      </w:r>
      <w:r>
        <w:rPr>
          <w:highlight w:val="none"/>
        </w:rPr>
        <w:tab/>
      </w:r>
      <w:r>
        <w:rPr>
          <w:highlight w:val="none"/>
        </w:rPr>
        <w:fldChar w:fldCharType="begin"/>
      </w:r>
      <w:r>
        <w:rPr>
          <w:highlight w:val="none"/>
        </w:rPr>
        <w:instrText xml:space="preserve"> PAGEREF _Toc12441 \h </w:instrText>
      </w:r>
      <w:r>
        <w:rPr>
          <w:highlight w:val="none"/>
        </w:rPr>
        <w:fldChar w:fldCharType="separate"/>
      </w:r>
      <w:r>
        <w:rPr>
          <w:highlight w:val="none"/>
        </w:rPr>
        <w:t>162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_Toc8711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附件一</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合同协议书</w:t>
      </w:r>
      <w:r>
        <w:rPr>
          <w:highlight w:val="none"/>
        </w:rPr>
        <w:tab/>
      </w:r>
      <w:r>
        <w:rPr>
          <w:highlight w:val="none"/>
        </w:rPr>
        <w:fldChar w:fldCharType="begin"/>
      </w:r>
      <w:r>
        <w:rPr>
          <w:highlight w:val="none"/>
        </w:rPr>
        <w:instrText xml:space="preserve"> PAGEREF _Toc8711 \h </w:instrText>
      </w:r>
      <w:r>
        <w:rPr>
          <w:highlight w:val="none"/>
        </w:rPr>
        <w:fldChar w:fldCharType="separate"/>
      </w:r>
      <w:r>
        <w:rPr>
          <w:highlight w:val="none"/>
        </w:rPr>
        <w:t>163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_Toc21211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附件二</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廉政合同</w:t>
      </w:r>
      <w:r>
        <w:rPr>
          <w:highlight w:val="none"/>
        </w:rPr>
        <w:tab/>
      </w:r>
      <w:r>
        <w:rPr>
          <w:highlight w:val="none"/>
        </w:rPr>
        <w:fldChar w:fldCharType="begin"/>
      </w:r>
      <w:r>
        <w:rPr>
          <w:highlight w:val="none"/>
        </w:rPr>
        <w:instrText xml:space="preserve"> PAGEREF _Toc21211 \h </w:instrText>
      </w:r>
      <w:r>
        <w:rPr>
          <w:highlight w:val="none"/>
        </w:rPr>
        <w:fldChar w:fldCharType="separate"/>
      </w:r>
      <w:r>
        <w:rPr>
          <w:highlight w:val="none"/>
        </w:rPr>
        <w:t>165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_Toc17848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附件三</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安全生产合同</w:t>
      </w:r>
      <w:r>
        <w:rPr>
          <w:highlight w:val="none"/>
        </w:rPr>
        <w:tab/>
      </w:r>
      <w:r>
        <w:rPr>
          <w:highlight w:val="none"/>
        </w:rPr>
        <w:fldChar w:fldCharType="begin"/>
      </w:r>
      <w:r>
        <w:rPr>
          <w:highlight w:val="none"/>
        </w:rPr>
        <w:instrText xml:space="preserve"> PAGEREF _Toc17848 \h </w:instrText>
      </w:r>
      <w:r>
        <w:rPr>
          <w:highlight w:val="none"/>
        </w:rPr>
        <w:fldChar w:fldCharType="separate"/>
      </w:r>
      <w:r>
        <w:rPr>
          <w:highlight w:val="none"/>
        </w:rPr>
        <w:t>168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_Toc24330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附件四</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 xml:space="preserve">其他管理和技术人员最低要求 </w:t>
      </w:r>
      <w:r>
        <w:rPr>
          <w:highlight w:val="none"/>
        </w:rPr>
        <w:tab/>
      </w:r>
      <w:r>
        <w:rPr>
          <w:highlight w:val="none"/>
        </w:rPr>
        <w:fldChar w:fldCharType="begin"/>
      </w:r>
      <w:r>
        <w:rPr>
          <w:highlight w:val="none"/>
        </w:rPr>
        <w:instrText xml:space="preserve"> PAGEREF _Toc24330 \h </w:instrText>
      </w:r>
      <w:r>
        <w:rPr>
          <w:highlight w:val="none"/>
        </w:rPr>
        <w:fldChar w:fldCharType="separate"/>
      </w:r>
      <w:r>
        <w:rPr>
          <w:highlight w:val="none"/>
        </w:rPr>
        <w:t>170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_Toc30601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附件五</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主要机械设备和试验检测设备最低要求</w:t>
      </w:r>
      <w:r>
        <w:rPr>
          <w:highlight w:val="none"/>
        </w:rPr>
        <w:tab/>
      </w:r>
      <w:r>
        <w:rPr>
          <w:highlight w:val="none"/>
        </w:rPr>
        <w:fldChar w:fldCharType="begin"/>
      </w:r>
      <w:r>
        <w:rPr>
          <w:highlight w:val="none"/>
        </w:rPr>
        <w:instrText xml:space="preserve"> PAGEREF _Toc30601 \h </w:instrText>
      </w:r>
      <w:r>
        <w:rPr>
          <w:highlight w:val="none"/>
        </w:rPr>
        <w:fldChar w:fldCharType="separate"/>
      </w:r>
      <w:r>
        <w:rPr>
          <w:highlight w:val="none"/>
        </w:rPr>
        <w:t>171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_Toc4634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附件六</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项目经理委任书</w:t>
      </w:r>
      <w:r>
        <w:rPr>
          <w:highlight w:val="none"/>
        </w:rPr>
        <w:tab/>
      </w:r>
      <w:r>
        <w:rPr>
          <w:highlight w:val="none"/>
        </w:rPr>
        <w:fldChar w:fldCharType="begin"/>
      </w:r>
      <w:r>
        <w:rPr>
          <w:highlight w:val="none"/>
        </w:rPr>
        <w:instrText xml:space="preserve"> PAGEREF _Toc4634 \h </w:instrText>
      </w:r>
      <w:r>
        <w:rPr>
          <w:highlight w:val="none"/>
        </w:rPr>
        <w:fldChar w:fldCharType="separate"/>
      </w:r>
      <w:r>
        <w:rPr>
          <w:highlight w:val="none"/>
        </w:rPr>
        <w:t>172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_Toc8682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附件八</w:t>
      </w:r>
      <w:r>
        <w:rPr>
          <w:rFonts w:hint="default" w:ascii="Times New Roman" w:hAnsi="Times New Roman" w:eastAsia="黑体" w:cs="Times New Roman"/>
          <w:szCs w:val="24"/>
          <w:highlight w:val="none"/>
          <w:lang w:eastAsia="zh-CN"/>
        </w:rPr>
        <w:t xml:space="preserve"> </w:t>
      </w:r>
      <w:r>
        <w:rPr>
          <w:rFonts w:hint="default" w:ascii="Times New Roman" w:hAnsi="Times New Roman" w:eastAsia="黑体" w:cs="Times New Roman"/>
          <w:szCs w:val="24"/>
          <w:highlight w:val="none"/>
        </w:rPr>
        <w:t>工程资金监管协议格式</w:t>
      </w:r>
      <w:r>
        <w:rPr>
          <w:highlight w:val="none"/>
        </w:rPr>
        <w:tab/>
      </w:r>
      <w:r>
        <w:rPr>
          <w:highlight w:val="none"/>
        </w:rPr>
        <w:fldChar w:fldCharType="begin"/>
      </w:r>
      <w:r>
        <w:rPr>
          <w:highlight w:val="none"/>
        </w:rPr>
        <w:instrText xml:space="preserve"> PAGEREF _Toc8682 \h </w:instrText>
      </w:r>
      <w:r>
        <w:rPr>
          <w:highlight w:val="none"/>
        </w:rPr>
        <w:fldChar w:fldCharType="separate"/>
      </w:r>
      <w:r>
        <w:rPr>
          <w:highlight w:val="none"/>
        </w:rPr>
        <w:t>174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_Toc28897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56"/>
          <w:highlight w:val="none"/>
        </w:rPr>
        <w:t>第五章  工程量清单</w:t>
      </w:r>
      <w:r>
        <w:rPr>
          <w:highlight w:val="none"/>
        </w:rPr>
        <w:tab/>
      </w:r>
      <w:r>
        <w:rPr>
          <w:highlight w:val="none"/>
        </w:rPr>
        <w:fldChar w:fldCharType="begin"/>
      </w:r>
      <w:r>
        <w:rPr>
          <w:highlight w:val="none"/>
        </w:rPr>
        <w:instrText xml:space="preserve"> PAGEREF _Toc28897 \h </w:instrText>
      </w:r>
      <w:r>
        <w:rPr>
          <w:highlight w:val="none"/>
        </w:rPr>
        <w:fldChar w:fldCharType="separate"/>
      </w:r>
      <w:r>
        <w:rPr>
          <w:highlight w:val="none"/>
        </w:rPr>
        <w:t>176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_Toc29171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2"/>
          <w:highlight w:val="none"/>
        </w:rPr>
        <w:t>第五章  工程量清单</w:t>
      </w:r>
      <w:r>
        <w:rPr>
          <w:highlight w:val="none"/>
        </w:rPr>
        <w:tab/>
      </w:r>
      <w:r>
        <w:rPr>
          <w:highlight w:val="none"/>
        </w:rPr>
        <w:fldChar w:fldCharType="begin"/>
      </w:r>
      <w:r>
        <w:rPr>
          <w:highlight w:val="none"/>
        </w:rPr>
        <w:instrText xml:space="preserve"> PAGEREF _Toc29171 \h </w:instrText>
      </w:r>
      <w:r>
        <w:rPr>
          <w:highlight w:val="none"/>
        </w:rPr>
        <w:fldChar w:fldCharType="separate"/>
      </w:r>
      <w:r>
        <w:rPr>
          <w:highlight w:val="none"/>
        </w:rPr>
        <w:t>177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_Toc10571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1. 工程量清单说明</w:t>
      </w:r>
      <w:r>
        <w:rPr>
          <w:highlight w:val="none"/>
        </w:rPr>
        <w:tab/>
      </w:r>
      <w:r>
        <w:rPr>
          <w:highlight w:val="none"/>
        </w:rPr>
        <w:fldChar w:fldCharType="begin"/>
      </w:r>
      <w:r>
        <w:rPr>
          <w:highlight w:val="none"/>
        </w:rPr>
        <w:instrText xml:space="preserve"> PAGEREF _Toc10571 \h </w:instrText>
      </w:r>
      <w:r>
        <w:rPr>
          <w:highlight w:val="none"/>
        </w:rPr>
        <w:fldChar w:fldCharType="separate"/>
      </w:r>
      <w:r>
        <w:rPr>
          <w:highlight w:val="none"/>
        </w:rPr>
        <w:t>177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_Toc1611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2. 投标报价说明</w:t>
      </w:r>
      <w:r>
        <w:rPr>
          <w:highlight w:val="none"/>
        </w:rPr>
        <w:tab/>
      </w:r>
      <w:r>
        <w:rPr>
          <w:highlight w:val="none"/>
        </w:rPr>
        <w:fldChar w:fldCharType="begin"/>
      </w:r>
      <w:r>
        <w:rPr>
          <w:highlight w:val="none"/>
        </w:rPr>
        <w:instrText xml:space="preserve"> PAGEREF _Toc1611 \h </w:instrText>
      </w:r>
      <w:r>
        <w:rPr>
          <w:highlight w:val="none"/>
        </w:rPr>
        <w:fldChar w:fldCharType="separate"/>
      </w:r>
      <w:r>
        <w:rPr>
          <w:highlight w:val="none"/>
        </w:rPr>
        <w:t>177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_Toc3615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3. 计日工说明</w:t>
      </w:r>
      <w:r>
        <w:rPr>
          <w:highlight w:val="none"/>
        </w:rPr>
        <w:tab/>
      </w:r>
      <w:r>
        <w:rPr>
          <w:highlight w:val="none"/>
        </w:rPr>
        <w:fldChar w:fldCharType="begin"/>
      </w:r>
      <w:r>
        <w:rPr>
          <w:highlight w:val="none"/>
        </w:rPr>
        <w:instrText xml:space="preserve"> PAGEREF _Toc3615 \h </w:instrText>
      </w:r>
      <w:r>
        <w:rPr>
          <w:highlight w:val="none"/>
        </w:rPr>
        <w:fldChar w:fldCharType="separate"/>
      </w:r>
      <w:r>
        <w:rPr>
          <w:highlight w:val="none"/>
        </w:rPr>
        <w:t>178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_Toc25175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4. 其他说明</w:t>
      </w:r>
      <w:r>
        <w:rPr>
          <w:highlight w:val="none"/>
        </w:rPr>
        <w:tab/>
      </w:r>
      <w:r>
        <w:rPr>
          <w:highlight w:val="none"/>
        </w:rPr>
        <w:fldChar w:fldCharType="begin"/>
      </w:r>
      <w:r>
        <w:rPr>
          <w:highlight w:val="none"/>
        </w:rPr>
        <w:instrText xml:space="preserve"> PAGEREF _Toc25175 \h </w:instrText>
      </w:r>
      <w:r>
        <w:rPr>
          <w:highlight w:val="none"/>
        </w:rPr>
        <w:fldChar w:fldCharType="separate"/>
      </w:r>
      <w:r>
        <w:rPr>
          <w:highlight w:val="none"/>
        </w:rPr>
        <w:t>179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_Toc2566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5. 工程量清单</w:t>
      </w:r>
      <w:r>
        <w:rPr>
          <w:highlight w:val="none"/>
        </w:rPr>
        <w:tab/>
      </w:r>
      <w:r>
        <w:rPr>
          <w:highlight w:val="none"/>
        </w:rPr>
        <w:fldChar w:fldCharType="begin"/>
      </w:r>
      <w:r>
        <w:rPr>
          <w:highlight w:val="none"/>
        </w:rPr>
        <w:instrText xml:space="preserve"> PAGEREF _Toc2566 \h </w:instrText>
      </w:r>
      <w:r>
        <w:rPr>
          <w:highlight w:val="none"/>
        </w:rPr>
        <w:fldChar w:fldCharType="separate"/>
      </w:r>
      <w:r>
        <w:rPr>
          <w:highlight w:val="none"/>
        </w:rPr>
        <w:t>180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_Toc12197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76"/>
          <w:highlight w:val="none"/>
        </w:rPr>
        <w:t>第  二  卷</w:t>
      </w:r>
      <w:r>
        <w:rPr>
          <w:highlight w:val="none"/>
        </w:rPr>
        <w:tab/>
      </w:r>
      <w:r>
        <w:rPr>
          <w:highlight w:val="none"/>
        </w:rPr>
        <w:fldChar w:fldCharType="begin"/>
      </w:r>
      <w:r>
        <w:rPr>
          <w:highlight w:val="none"/>
        </w:rPr>
        <w:instrText xml:space="preserve"> PAGEREF _Toc12197 \h </w:instrText>
      </w:r>
      <w:r>
        <w:rPr>
          <w:highlight w:val="none"/>
        </w:rPr>
        <w:fldChar w:fldCharType="separate"/>
      </w:r>
      <w:r>
        <w:rPr>
          <w:highlight w:val="none"/>
        </w:rPr>
        <w:t>209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_Toc2995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56"/>
          <w:highlight w:val="none"/>
        </w:rPr>
        <w:t>第六章  图纸（另册）</w:t>
      </w:r>
      <w:r>
        <w:rPr>
          <w:highlight w:val="none"/>
        </w:rPr>
        <w:tab/>
      </w:r>
      <w:r>
        <w:rPr>
          <w:highlight w:val="none"/>
        </w:rPr>
        <w:fldChar w:fldCharType="begin"/>
      </w:r>
      <w:r>
        <w:rPr>
          <w:highlight w:val="none"/>
        </w:rPr>
        <w:instrText xml:space="preserve"> PAGEREF _Toc2995 \h </w:instrText>
      </w:r>
      <w:r>
        <w:rPr>
          <w:highlight w:val="none"/>
        </w:rPr>
        <w:fldChar w:fldCharType="separate"/>
      </w:r>
      <w:r>
        <w:rPr>
          <w:highlight w:val="none"/>
        </w:rPr>
        <w:t>210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_Toc26613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76"/>
          <w:highlight w:val="none"/>
        </w:rPr>
        <w:t>第  三  卷</w:t>
      </w:r>
      <w:r>
        <w:rPr>
          <w:highlight w:val="none"/>
        </w:rPr>
        <w:tab/>
      </w:r>
      <w:r>
        <w:rPr>
          <w:highlight w:val="none"/>
        </w:rPr>
        <w:fldChar w:fldCharType="begin"/>
      </w:r>
      <w:r>
        <w:rPr>
          <w:highlight w:val="none"/>
        </w:rPr>
        <w:instrText xml:space="preserve"> PAGEREF _Toc26613 \h </w:instrText>
      </w:r>
      <w:r>
        <w:rPr>
          <w:highlight w:val="none"/>
        </w:rPr>
        <w:fldChar w:fldCharType="separate"/>
      </w:r>
      <w:r>
        <w:rPr>
          <w:highlight w:val="none"/>
        </w:rPr>
        <w:t>211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_Toc15452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56"/>
          <w:highlight w:val="none"/>
        </w:rPr>
        <w:t>第七章  技术规范（另册）</w:t>
      </w:r>
      <w:r>
        <w:rPr>
          <w:highlight w:val="none"/>
        </w:rPr>
        <w:tab/>
      </w:r>
      <w:r>
        <w:rPr>
          <w:highlight w:val="none"/>
        </w:rPr>
        <w:fldChar w:fldCharType="begin"/>
      </w:r>
      <w:r>
        <w:rPr>
          <w:highlight w:val="none"/>
        </w:rPr>
        <w:instrText xml:space="preserve"> PAGEREF _Toc15452 \h </w:instrText>
      </w:r>
      <w:r>
        <w:rPr>
          <w:highlight w:val="none"/>
        </w:rPr>
        <w:fldChar w:fldCharType="separate"/>
      </w:r>
      <w:r>
        <w:rPr>
          <w:highlight w:val="none"/>
        </w:rPr>
        <w:t>212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_Toc5201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56"/>
          <w:highlight w:val="none"/>
        </w:rPr>
        <w:t>第八章  工程量清单计量规则</w:t>
      </w:r>
      <w:r>
        <w:rPr>
          <w:highlight w:val="none"/>
        </w:rPr>
        <w:tab/>
      </w:r>
      <w:r>
        <w:rPr>
          <w:highlight w:val="none"/>
        </w:rPr>
        <w:fldChar w:fldCharType="begin"/>
      </w:r>
      <w:r>
        <w:rPr>
          <w:highlight w:val="none"/>
        </w:rPr>
        <w:instrText xml:space="preserve"> PAGEREF _Toc5201 \h </w:instrText>
      </w:r>
      <w:r>
        <w:rPr>
          <w:highlight w:val="none"/>
        </w:rPr>
        <w:fldChar w:fldCharType="separate"/>
      </w:r>
      <w:r>
        <w:rPr>
          <w:highlight w:val="none"/>
        </w:rPr>
        <w:t>213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_Toc6883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76"/>
          <w:highlight w:val="none"/>
        </w:rPr>
        <w:t>第  四  卷</w:t>
      </w:r>
      <w:r>
        <w:rPr>
          <w:highlight w:val="none"/>
        </w:rPr>
        <w:tab/>
      </w:r>
      <w:r>
        <w:rPr>
          <w:highlight w:val="none"/>
        </w:rPr>
        <w:fldChar w:fldCharType="begin"/>
      </w:r>
      <w:r>
        <w:rPr>
          <w:highlight w:val="none"/>
        </w:rPr>
        <w:instrText xml:space="preserve"> PAGEREF _Toc6883 \h </w:instrText>
      </w:r>
      <w:r>
        <w:rPr>
          <w:highlight w:val="none"/>
        </w:rPr>
        <w:fldChar w:fldCharType="separate"/>
      </w:r>
      <w:r>
        <w:rPr>
          <w:highlight w:val="none"/>
        </w:rPr>
        <w:t>214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_Toc29196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56"/>
          <w:highlight w:val="none"/>
        </w:rPr>
        <w:t>第九章  投标文件格式</w:t>
      </w:r>
      <w:r>
        <w:rPr>
          <w:highlight w:val="none"/>
        </w:rPr>
        <w:tab/>
      </w:r>
      <w:r>
        <w:rPr>
          <w:highlight w:val="none"/>
        </w:rPr>
        <w:fldChar w:fldCharType="begin"/>
      </w:r>
      <w:r>
        <w:rPr>
          <w:highlight w:val="none"/>
        </w:rPr>
        <w:instrText xml:space="preserve"> PAGEREF _Toc29196 \h </w:instrText>
      </w:r>
      <w:r>
        <w:rPr>
          <w:highlight w:val="none"/>
        </w:rPr>
        <w:fldChar w:fldCharType="separate"/>
      </w:r>
      <w:r>
        <w:rPr>
          <w:highlight w:val="none"/>
        </w:rPr>
        <w:t>215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_Toc10592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72"/>
          <w:highlight w:val="none"/>
        </w:rPr>
        <w:t xml:space="preserve">投  标  文  件 </w:t>
      </w:r>
      <w:r>
        <w:rPr>
          <w:rFonts w:hint="default" w:ascii="Times New Roman" w:hAnsi="Times New Roman" w:eastAsia="黑体" w:cs="Times New Roman"/>
          <w:szCs w:val="30"/>
          <w:highlight w:val="none"/>
        </w:rPr>
        <w:t xml:space="preserve">                   </w:t>
      </w:r>
      <w:r>
        <w:rPr>
          <w:rFonts w:hint="default" w:ascii="Times New Roman" w:hAnsi="Times New Roman" w:eastAsia="黑体" w:cs="Times New Roman"/>
          <w:szCs w:val="32"/>
          <w:highlight w:val="none"/>
        </w:rPr>
        <w:t>（</w:t>
      </w:r>
      <w:r>
        <w:rPr>
          <w:rFonts w:hint="default" w:ascii="Times New Roman" w:hAnsi="Times New Roman" w:cs="Times New Roman"/>
          <w:szCs w:val="32"/>
          <w:highlight w:val="none"/>
          <w:lang w:val="en-US" w:eastAsia="zh-CN"/>
        </w:rPr>
        <w:t xml:space="preserve">第一个信封 </w:t>
      </w:r>
      <w:r>
        <w:rPr>
          <w:rFonts w:hint="default" w:ascii="Times New Roman" w:hAnsi="Times New Roman" w:eastAsia="黑体" w:cs="Times New Roman"/>
          <w:szCs w:val="32"/>
          <w:highlight w:val="none"/>
        </w:rPr>
        <w:t>商务及技术文件）</w:t>
      </w:r>
      <w:r>
        <w:rPr>
          <w:highlight w:val="none"/>
        </w:rPr>
        <w:tab/>
      </w:r>
      <w:r>
        <w:rPr>
          <w:highlight w:val="none"/>
        </w:rPr>
        <w:fldChar w:fldCharType="begin"/>
      </w:r>
      <w:r>
        <w:rPr>
          <w:highlight w:val="none"/>
        </w:rPr>
        <w:instrText xml:space="preserve"> PAGEREF _Toc10592 \h </w:instrText>
      </w:r>
      <w:r>
        <w:rPr>
          <w:highlight w:val="none"/>
        </w:rPr>
        <w:fldChar w:fldCharType="separate"/>
      </w:r>
      <w:r>
        <w:rPr>
          <w:highlight w:val="none"/>
        </w:rPr>
        <w:t>216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_Toc5289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0"/>
          <w:highlight w:val="none"/>
        </w:rPr>
        <w:t>目     录</w:t>
      </w:r>
      <w:r>
        <w:rPr>
          <w:highlight w:val="none"/>
        </w:rPr>
        <w:tab/>
      </w:r>
      <w:r>
        <w:rPr>
          <w:highlight w:val="none"/>
        </w:rPr>
        <w:fldChar w:fldCharType="begin"/>
      </w:r>
      <w:r>
        <w:rPr>
          <w:highlight w:val="none"/>
        </w:rPr>
        <w:instrText xml:space="preserve"> PAGEREF _Toc5289 \h </w:instrText>
      </w:r>
      <w:r>
        <w:rPr>
          <w:highlight w:val="none"/>
        </w:rPr>
        <w:fldChar w:fldCharType="separate"/>
      </w:r>
      <w:r>
        <w:rPr>
          <w:highlight w:val="none"/>
        </w:rPr>
        <w:t>217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_Toc2030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0"/>
          <w:highlight w:val="none"/>
        </w:rPr>
        <w:t>一、投标函及投标函附录</w:t>
      </w:r>
      <w:r>
        <w:rPr>
          <w:highlight w:val="none"/>
        </w:rPr>
        <w:tab/>
      </w:r>
      <w:r>
        <w:rPr>
          <w:highlight w:val="none"/>
        </w:rPr>
        <w:fldChar w:fldCharType="begin"/>
      </w:r>
      <w:r>
        <w:rPr>
          <w:highlight w:val="none"/>
        </w:rPr>
        <w:instrText xml:space="preserve"> PAGEREF _Toc2030 \h </w:instrText>
      </w:r>
      <w:r>
        <w:rPr>
          <w:highlight w:val="none"/>
        </w:rPr>
        <w:fldChar w:fldCharType="separate"/>
      </w:r>
      <w:r>
        <w:rPr>
          <w:highlight w:val="none"/>
        </w:rPr>
        <w:t>218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_Toc5104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（一） 投 标 函</w:t>
      </w:r>
      <w:r>
        <w:rPr>
          <w:highlight w:val="none"/>
        </w:rPr>
        <w:tab/>
      </w:r>
      <w:r>
        <w:rPr>
          <w:highlight w:val="none"/>
        </w:rPr>
        <w:fldChar w:fldCharType="begin"/>
      </w:r>
      <w:r>
        <w:rPr>
          <w:highlight w:val="none"/>
        </w:rPr>
        <w:instrText xml:space="preserve"> PAGEREF _Toc5104 \h </w:instrText>
      </w:r>
      <w:r>
        <w:rPr>
          <w:highlight w:val="none"/>
        </w:rPr>
        <w:fldChar w:fldCharType="separate"/>
      </w:r>
      <w:r>
        <w:rPr>
          <w:highlight w:val="none"/>
        </w:rPr>
        <w:t>218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_Toc28391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0"/>
          <w:highlight w:val="none"/>
        </w:rPr>
        <w:t>（二）投标函附录</w:t>
      </w:r>
      <w:r>
        <w:rPr>
          <w:highlight w:val="none"/>
        </w:rPr>
        <w:tab/>
      </w:r>
      <w:r>
        <w:rPr>
          <w:highlight w:val="none"/>
        </w:rPr>
        <w:fldChar w:fldCharType="begin"/>
      </w:r>
      <w:r>
        <w:rPr>
          <w:highlight w:val="none"/>
        </w:rPr>
        <w:instrText xml:space="preserve"> PAGEREF _Toc28391 \h </w:instrText>
      </w:r>
      <w:r>
        <w:rPr>
          <w:highlight w:val="none"/>
        </w:rPr>
        <w:fldChar w:fldCharType="separate"/>
      </w:r>
      <w:r>
        <w:rPr>
          <w:highlight w:val="none"/>
        </w:rPr>
        <w:t>219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33"/>
        <w:tabs>
          <w:tab w:val="right" w:leader="dot" w:pos="867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_Toc4031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bCs w:val="0"/>
          <w:i w:val="0"/>
          <w:iCs w:val="0"/>
          <w:kern w:val="0"/>
          <w:highlight w:val="none"/>
        </w:rPr>
        <w:t>二、授权委托书或法定代表人身份证明</w:t>
      </w:r>
      <w:r>
        <w:rPr>
          <w:highlight w:val="none"/>
        </w:rPr>
        <w:tab/>
      </w:r>
      <w:r>
        <w:rPr>
          <w:highlight w:val="none"/>
        </w:rPr>
        <w:fldChar w:fldCharType="begin"/>
      </w:r>
      <w:r>
        <w:rPr>
          <w:highlight w:val="none"/>
        </w:rPr>
        <w:instrText xml:space="preserve"> PAGEREF _Toc4031 \h </w:instrText>
      </w:r>
      <w:r>
        <w:rPr>
          <w:highlight w:val="none"/>
        </w:rPr>
        <w:fldChar w:fldCharType="separate"/>
      </w:r>
      <w:r>
        <w:rPr>
          <w:highlight w:val="none"/>
        </w:rPr>
        <w:t>221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_Toc19440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三、联合体协议书</w:t>
      </w:r>
      <w:r>
        <w:rPr>
          <w:highlight w:val="none"/>
        </w:rPr>
        <w:tab/>
      </w:r>
      <w:r>
        <w:rPr>
          <w:highlight w:val="none"/>
        </w:rPr>
        <w:fldChar w:fldCharType="begin"/>
      </w:r>
      <w:r>
        <w:rPr>
          <w:highlight w:val="none"/>
        </w:rPr>
        <w:instrText xml:space="preserve"> PAGEREF _Toc19440 \h </w:instrText>
      </w:r>
      <w:r>
        <w:rPr>
          <w:highlight w:val="none"/>
        </w:rPr>
        <w:fldChar w:fldCharType="separate"/>
      </w:r>
      <w:r>
        <w:rPr>
          <w:highlight w:val="none"/>
        </w:rPr>
        <w:t>224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_Toc24413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四、投标保证金</w:t>
      </w:r>
      <w:r>
        <w:rPr>
          <w:highlight w:val="none"/>
        </w:rPr>
        <w:tab/>
      </w:r>
      <w:r>
        <w:rPr>
          <w:highlight w:val="none"/>
        </w:rPr>
        <w:fldChar w:fldCharType="begin"/>
      </w:r>
      <w:r>
        <w:rPr>
          <w:highlight w:val="none"/>
        </w:rPr>
        <w:instrText xml:space="preserve"> PAGEREF _Toc24413 \h </w:instrText>
      </w:r>
      <w:r>
        <w:rPr>
          <w:highlight w:val="none"/>
        </w:rPr>
        <w:fldChar w:fldCharType="separate"/>
      </w:r>
      <w:r>
        <w:rPr>
          <w:highlight w:val="none"/>
        </w:rPr>
        <w:t>225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_Toc8331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五、施工组织设计</w:t>
      </w:r>
      <w:r>
        <w:rPr>
          <w:highlight w:val="none"/>
        </w:rPr>
        <w:tab/>
      </w:r>
      <w:r>
        <w:rPr>
          <w:highlight w:val="none"/>
        </w:rPr>
        <w:fldChar w:fldCharType="begin"/>
      </w:r>
      <w:r>
        <w:rPr>
          <w:highlight w:val="none"/>
        </w:rPr>
        <w:instrText xml:space="preserve"> PAGEREF _Toc8331 \h </w:instrText>
      </w:r>
      <w:r>
        <w:rPr>
          <w:highlight w:val="none"/>
        </w:rPr>
        <w:fldChar w:fldCharType="separate"/>
      </w:r>
      <w:r>
        <w:rPr>
          <w:highlight w:val="none"/>
        </w:rPr>
        <w:t>226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_Toc12368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六、项目管理机构</w:t>
      </w:r>
      <w:r>
        <w:rPr>
          <w:highlight w:val="none"/>
        </w:rPr>
        <w:tab/>
      </w:r>
      <w:r>
        <w:rPr>
          <w:highlight w:val="none"/>
        </w:rPr>
        <w:fldChar w:fldCharType="begin"/>
      </w:r>
      <w:r>
        <w:rPr>
          <w:highlight w:val="none"/>
        </w:rPr>
        <w:instrText xml:space="preserve"> PAGEREF _Toc12368 \h </w:instrText>
      </w:r>
      <w:r>
        <w:rPr>
          <w:highlight w:val="none"/>
        </w:rPr>
        <w:fldChar w:fldCharType="separate"/>
      </w:r>
      <w:r>
        <w:rPr>
          <w:highlight w:val="none"/>
        </w:rPr>
        <w:t>227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_Toc14603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七、拟分包项目情况表</w:t>
      </w:r>
      <w:r>
        <w:rPr>
          <w:highlight w:val="none"/>
        </w:rPr>
        <w:tab/>
      </w:r>
      <w:r>
        <w:rPr>
          <w:highlight w:val="none"/>
        </w:rPr>
        <w:fldChar w:fldCharType="begin"/>
      </w:r>
      <w:r>
        <w:rPr>
          <w:highlight w:val="none"/>
        </w:rPr>
        <w:instrText xml:space="preserve"> PAGEREF _Toc14603 \h </w:instrText>
      </w:r>
      <w:r>
        <w:rPr>
          <w:highlight w:val="none"/>
        </w:rPr>
        <w:fldChar w:fldCharType="separate"/>
      </w:r>
      <w:r>
        <w:rPr>
          <w:highlight w:val="none"/>
        </w:rPr>
        <w:t>228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_Toc6646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bCs/>
          <w:kern w:val="44"/>
          <w:szCs w:val="28"/>
          <w:highlight w:val="none"/>
        </w:rPr>
        <w:t>八、资格审查资料</w:t>
      </w:r>
      <w:r>
        <w:rPr>
          <w:highlight w:val="none"/>
        </w:rPr>
        <w:tab/>
      </w:r>
      <w:r>
        <w:rPr>
          <w:highlight w:val="none"/>
        </w:rPr>
        <w:fldChar w:fldCharType="begin"/>
      </w:r>
      <w:r>
        <w:rPr>
          <w:highlight w:val="none"/>
        </w:rPr>
        <w:instrText xml:space="preserve"> PAGEREF _Toc6646 \h </w:instrText>
      </w:r>
      <w:r>
        <w:rPr>
          <w:highlight w:val="none"/>
        </w:rPr>
        <w:fldChar w:fldCharType="separate"/>
      </w:r>
      <w:r>
        <w:rPr>
          <w:highlight w:val="none"/>
        </w:rPr>
        <w:t>229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_Toc1523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（一）投标人基本情况表</w:t>
      </w:r>
      <w:r>
        <w:rPr>
          <w:highlight w:val="none"/>
        </w:rPr>
        <w:tab/>
      </w:r>
      <w:r>
        <w:rPr>
          <w:highlight w:val="none"/>
        </w:rPr>
        <w:fldChar w:fldCharType="begin"/>
      </w:r>
      <w:r>
        <w:rPr>
          <w:highlight w:val="none"/>
        </w:rPr>
        <w:instrText xml:space="preserve"> PAGEREF _Toc1523 \h </w:instrText>
      </w:r>
      <w:r>
        <w:rPr>
          <w:highlight w:val="none"/>
        </w:rPr>
        <w:fldChar w:fldCharType="separate"/>
      </w:r>
      <w:r>
        <w:rPr>
          <w:highlight w:val="none"/>
        </w:rPr>
        <w:t>229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_Toc12209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（二）投标人企业组织机构框图</w:t>
      </w:r>
      <w:r>
        <w:rPr>
          <w:highlight w:val="none"/>
        </w:rPr>
        <w:tab/>
      </w:r>
      <w:r>
        <w:rPr>
          <w:highlight w:val="none"/>
        </w:rPr>
        <w:fldChar w:fldCharType="begin"/>
      </w:r>
      <w:r>
        <w:rPr>
          <w:highlight w:val="none"/>
        </w:rPr>
        <w:instrText xml:space="preserve"> PAGEREF _Toc12209 \h </w:instrText>
      </w:r>
      <w:r>
        <w:rPr>
          <w:highlight w:val="none"/>
        </w:rPr>
        <w:fldChar w:fldCharType="separate"/>
      </w:r>
      <w:r>
        <w:rPr>
          <w:highlight w:val="none"/>
        </w:rPr>
        <w:t>230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_Toc23426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w:t>
      </w:r>
      <w:r>
        <w:rPr>
          <w:rFonts w:hint="default" w:ascii="Times New Roman" w:hAnsi="Times New Roman" w:eastAsia="黑体" w:cs="Times New Roman"/>
          <w:szCs w:val="24"/>
          <w:highlight w:val="none"/>
          <w:lang w:eastAsia="zh-CN"/>
        </w:rPr>
        <w:t>三</w:t>
      </w:r>
      <w:r>
        <w:rPr>
          <w:rFonts w:hint="default" w:ascii="Times New Roman" w:hAnsi="Times New Roman" w:eastAsia="黑体" w:cs="Times New Roman"/>
          <w:szCs w:val="24"/>
          <w:highlight w:val="none"/>
        </w:rPr>
        <w:t>）近年财务状况</w:t>
      </w:r>
      <w:r>
        <w:rPr>
          <w:highlight w:val="none"/>
        </w:rPr>
        <w:tab/>
      </w:r>
      <w:r>
        <w:rPr>
          <w:highlight w:val="none"/>
        </w:rPr>
        <w:fldChar w:fldCharType="begin"/>
      </w:r>
      <w:r>
        <w:rPr>
          <w:highlight w:val="none"/>
        </w:rPr>
        <w:instrText xml:space="preserve"> PAGEREF _Toc23426 \h </w:instrText>
      </w:r>
      <w:r>
        <w:rPr>
          <w:highlight w:val="none"/>
        </w:rPr>
        <w:fldChar w:fldCharType="separate"/>
      </w:r>
      <w:r>
        <w:rPr>
          <w:highlight w:val="none"/>
        </w:rPr>
        <w:t>231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_Toc18013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w:t>
      </w:r>
      <w:r>
        <w:rPr>
          <w:rFonts w:hint="default" w:ascii="Times New Roman" w:hAnsi="Times New Roman" w:eastAsia="黑体" w:cs="Times New Roman"/>
          <w:szCs w:val="24"/>
          <w:highlight w:val="none"/>
          <w:lang w:eastAsia="zh-CN"/>
        </w:rPr>
        <w:t>四</w:t>
      </w:r>
      <w:r>
        <w:rPr>
          <w:rFonts w:hint="default" w:ascii="Times New Roman" w:hAnsi="Times New Roman" w:eastAsia="黑体" w:cs="Times New Roman"/>
          <w:szCs w:val="24"/>
          <w:highlight w:val="none"/>
        </w:rPr>
        <w:t>）近年完成的类似项目情况表</w:t>
      </w:r>
      <w:r>
        <w:rPr>
          <w:highlight w:val="none"/>
        </w:rPr>
        <w:tab/>
      </w:r>
      <w:r>
        <w:rPr>
          <w:highlight w:val="none"/>
        </w:rPr>
        <w:fldChar w:fldCharType="begin"/>
      </w:r>
      <w:r>
        <w:rPr>
          <w:highlight w:val="none"/>
        </w:rPr>
        <w:instrText xml:space="preserve"> PAGEREF _Toc18013 \h </w:instrText>
      </w:r>
      <w:r>
        <w:rPr>
          <w:highlight w:val="none"/>
        </w:rPr>
        <w:fldChar w:fldCharType="separate"/>
      </w:r>
      <w:r>
        <w:rPr>
          <w:highlight w:val="none"/>
        </w:rPr>
        <w:t>233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_Toc16022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w:t>
      </w:r>
      <w:r>
        <w:rPr>
          <w:rFonts w:hint="default" w:ascii="Times New Roman" w:hAnsi="Times New Roman" w:eastAsia="黑体" w:cs="Times New Roman"/>
          <w:szCs w:val="24"/>
          <w:highlight w:val="none"/>
          <w:lang w:eastAsia="zh-CN"/>
        </w:rPr>
        <w:t>五</w:t>
      </w:r>
      <w:r>
        <w:rPr>
          <w:rFonts w:hint="default" w:ascii="Times New Roman" w:hAnsi="Times New Roman" w:eastAsia="黑体" w:cs="Times New Roman"/>
          <w:szCs w:val="24"/>
          <w:highlight w:val="none"/>
        </w:rPr>
        <w:t>）投标人的信誉情况表</w:t>
      </w:r>
      <w:r>
        <w:rPr>
          <w:highlight w:val="none"/>
        </w:rPr>
        <w:tab/>
      </w:r>
      <w:r>
        <w:rPr>
          <w:highlight w:val="none"/>
        </w:rPr>
        <w:fldChar w:fldCharType="begin"/>
      </w:r>
      <w:r>
        <w:rPr>
          <w:highlight w:val="none"/>
        </w:rPr>
        <w:instrText xml:space="preserve"> PAGEREF _Toc16022 \h </w:instrText>
      </w:r>
      <w:r>
        <w:rPr>
          <w:highlight w:val="none"/>
        </w:rPr>
        <w:fldChar w:fldCharType="separate"/>
      </w:r>
      <w:r>
        <w:rPr>
          <w:highlight w:val="none"/>
        </w:rPr>
        <w:t>234</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_Toc24704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（六）拟委任的项目经理和项目总工资历表</w:t>
      </w:r>
      <w:r>
        <w:rPr>
          <w:highlight w:val="none"/>
        </w:rPr>
        <w:tab/>
      </w:r>
      <w:r>
        <w:rPr>
          <w:highlight w:val="none"/>
        </w:rPr>
        <w:fldChar w:fldCharType="begin"/>
      </w:r>
      <w:r>
        <w:rPr>
          <w:highlight w:val="none"/>
        </w:rPr>
        <w:instrText xml:space="preserve"> PAGEREF _Toc24704 \h </w:instrText>
      </w:r>
      <w:r>
        <w:rPr>
          <w:highlight w:val="none"/>
        </w:rPr>
        <w:fldChar w:fldCharType="separate"/>
      </w:r>
      <w:r>
        <w:rPr>
          <w:highlight w:val="none"/>
        </w:rPr>
        <w:t>236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_Toc31792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w:t>
      </w:r>
      <w:r>
        <w:rPr>
          <w:rFonts w:hint="default" w:ascii="Times New Roman" w:hAnsi="Times New Roman" w:eastAsia="黑体" w:cs="Times New Roman"/>
          <w:szCs w:val="24"/>
          <w:highlight w:val="none"/>
          <w:lang w:eastAsia="zh-CN"/>
        </w:rPr>
        <w:t>七</w:t>
      </w:r>
      <w:r>
        <w:rPr>
          <w:rFonts w:hint="default" w:ascii="Times New Roman" w:hAnsi="Times New Roman" w:eastAsia="黑体" w:cs="Times New Roman"/>
          <w:szCs w:val="24"/>
          <w:highlight w:val="none"/>
        </w:rPr>
        <w:t>）拟委任的其他管理和技术人员汇总表</w:t>
      </w:r>
      <w:r>
        <w:rPr>
          <w:highlight w:val="none"/>
        </w:rPr>
        <w:tab/>
      </w:r>
      <w:r>
        <w:rPr>
          <w:highlight w:val="none"/>
        </w:rPr>
        <w:fldChar w:fldCharType="begin"/>
      </w:r>
      <w:r>
        <w:rPr>
          <w:highlight w:val="none"/>
        </w:rPr>
        <w:instrText xml:space="preserve"> PAGEREF _Toc31792 \h </w:instrText>
      </w:r>
      <w:r>
        <w:rPr>
          <w:highlight w:val="none"/>
        </w:rPr>
        <w:fldChar w:fldCharType="separate"/>
      </w:r>
      <w:r>
        <w:rPr>
          <w:highlight w:val="none"/>
        </w:rPr>
        <w:t>237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_Toc330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w:t>
      </w:r>
      <w:r>
        <w:rPr>
          <w:rFonts w:hint="default" w:ascii="Times New Roman" w:hAnsi="Times New Roman" w:eastAsia="黑体" w:cs="Times New Roman"/>
          <w:szCs w:val="24"/>
          <w:highlight w:val="none"/>
          <w:lang w:eastAsia="zh-CN"/>
        </w:rPr>
        <w:t>八</w:t>
      </w:r>
      <w:r>
        <w:rPr>
          <w:rFonts w:hint="default" w:ascii="Times New Roman" w:hAnsi="Times New Roman" w:eastAsia="黑体" w:cs="Times New Roman"/>
          <w:szCs w:val="24"/>
          <w:highlight w:val="none"/>
        </w:rPr>
        <w:t>）拟委任的其他管理和技术人员资历表</w:t>
      </w:r>
      <w:r>
        <w:rPr>
          <w:highlight w:val="none"/>
        </w:rPr>
        <w:tab/>
      </w:r>
      <w:r>
        <w:rPr>
          <w:highlight w:val="none"/>
        </w:rPr>
        <w:fldChar w:fldCharType="begin"/>
      </w:r>
      <w:r>
        <w:rPr>
          <w:highlight w:val="none"/>
        </w:rPr>
        <w:instrText xml:space="preserve"> PAGEREF _Toc330 \h </w:instrText>
      </w:r>
      <w:r>
        <w:rPr>
          <w:highlight w:val="none"/>
        </w:rPr>
        <w:fldChar w:fldCharType="separate"/>
      </w:r>
      <w:r>
        <w:rPr>
          <w:highlight w:val="none"/>
        </w:rPr>
        <w:t>238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_Toc5163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w:t>
      </w:r>
      <w:r>
        <w:rPr>
          <w:rFonts w:hint="default" w:ascii="Times New Roman" w:hAnsi="Times New Roman" w:eastAsia="黑体" w:cs="Times New Roman"/>
          <w:szCs w:val="24"/>
          <w:highlight w:val="none"/>
          <w:lang w:eastAsia="zh-CN"/>
        </w:rPr>
        <w:t>九</w:t>
      </w:r>
      <w:r>
        <w:rPr>
          <w:rFonts w:hint="default" w:ascii="Times New Roman" w:hAnsi="Times New Roman" w:eastAsia="黑体" w:cs="Times New Roman"/>
          <w:szCs w:val="24"/>
          <w:highlight w:val="none"/>
        </w:rPr>
        <w:t>） 拟投入本标段的主要施工机械表</w:t>
      </w:r>
      <w:r>
        <w:rPr>
          <w:highlight w:val="none"/>
        </w:rPr>
        <w:tab/>
      </w:r>
      <w:r>
        <w:rPr>
          <w:highlight w:val="none"/>
        </w:rPr>
        <w:fldChar w:fldCharType="begin"/>
      </w:r>
      <w:r>
        <w:rPr>
          <w:highlight w:val="none"/>
        </w:rPr>
        <w:instrText xml:space="preserve"> PAGEREF _Toc5163 \h </w:instrText>
      </w:r>
      <w:r>
        <w:rPr>
          <w:highlight w:val="none"/>
        </w:rPr>
        <w:fldChar w:fldCharType="separate"/>
      </w:r>
      <w:r>
        <w:rPr>
          <w:highlight w:val="none"/>
        </w:rPr>
        <w:t>239</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_Toc13545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4"/>
          <w:highlight w:val="none"/>
        </w:rPr>
        <w:t>（十） 拟配备本标段的主要材料试验、测量、质检仪器设备表</w:t>
      </w:r>
      <w:r>
        <w:rPr>
          <w:highlight w:val="none"/>
        </w:rPr>
        <w:tab/>
      </w:r>
      <w:r>
        <w:rPr>
          <w:highlight w:val="none"/>
        </w:rPr>
        <w:fldChar w:fldCharType="begin"/>
      </w:r>
      <w:r>
        <w:rPr>
          <w:highlight w:val="none"/>
        </w:rPr>
        <w:instrText xml:space="preserve"> PAGEREF _Toc13545 \h </w:instrText>
      </w:r>
      <w:r>
        <w:rPr>
          <w:highlight w:val="none"/>
        </w:rPr>
        <w:fldChar w:fldCharType="separate"/>
      </w:r>
      <w:r>
        <w:rPr>
          <w:highlight w:val="none"/>
        </w:rPr>
        <w:t>240</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_Toc18105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lang w:val="en-US" w:eastAsia="zh-CN"/>
        </w:rPr>
        <w:t>九</w:t>
      </w:r>
      <w:r>
        <w:rPr>
          <w:rFonts w:hint="default" w:ascii="Times New Roman" w:hAnsi="Times New Roman" w:eastAsia="黑体" w:cs="Times New Roman"/>
          <w:szCs w:val="28"/>
          <w:highlight w:val="none"/>
        </w:rPr>
        <w:t>、</w:t>
      </w:r>
      <w:r>
        <w:rPr>
          <w:rFonts w:hint="default" w:ascii="Times New Roman" w:hAnsi="Times New Roman" w:eastAsia="黑体" w:cs="Times New Roman"/>
          <w:kern w:val="0"/>
          <w:szCs w:val="20"/>
          <w:highlight w:val="none"/>
        </w:rPr>
        <w:t>投标人告知承诺函</w:t>
      </w:r>
      <w:r>
        <w:rPr>
          <w:highlight w:val="none"/>
        </w:rPr>
        <w:tab/>
      </w:r>
      <w:r>
        <w:rPr>
          <w:highlight w:val="none"/>
        </w:rPr>
        <w:fldChar w:fldCharType="begin"/>
      </w:r>
      <w:r>
        <w:rPr>
          <w:highlight w:val="none"/>
        </w:rPr>
        <w:instrText xml:space="preserve"> PAGEREF _Toc18105 \h </w:instrText>
      </w:r>
      <w:r>
        <w:rPr>
          <w:highlight w:val="none"/>
        </w:rPr>
        <w:fldChar w:fldCharType="separate"/>
      </w:r>
      <w:r>
        <w:rPr>
          <w:highlight w:val="none"/>
        </w:rPr>
        <w:t>241</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_Toc29855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cs="Times New Roman"/>
          <w:szCs w:val="28"/>
          <w:highlight w:val="none"/>
          <w:lang w:val="en-US" w:eastAsia="zh-CN"/>
        </w:rPr>
        <w:t>十</w:t>
      </w:r>
      <w:r>
        <w:rPr>
          <w:rFonts w:hint="default" w:ascii="Times New Roman" w:hAnsi="Times New Roman" w:eastAsia="黑体" w:cs="Times New Roman"/>
          <w:szCs w:val="28"/>
          <w:highlight w:val="none"/>
        </w:rPr>
        <w:t>、其他</w:t>
      </w:r>
      <w:r>
        <w:rPr>
          <w:rFonts w:hint="default" w:ascii="Times New Roman" w:hAnsi="Times New Roman" w:eastAsia="黑体" w:cs="Times New Roman"/>
          <w:szCs w:val="28"/>
          <w:highlight w:val="none"/>
          <w:lang w:eastAsia="zh-CN"/>
        </w:rPr>
        <w:t>资料</w:t>
      </w:r>
      <w:r>
        <w:rPr>
          <w:highlight w:val="none"/>
        </w:rPr>
        <w:tab/>
      </w:r>
      <w:r>
        <w:rPr>
          <w:highlight w:val="none"/>
        </w:rPr>
        <w:fldChar w:fldCharType="begin"/>
      </w:r>
      <w:r>
        <w:rPr>
          <w:highlight w:val="none"/>
        </w:rPr>
        <w:instrText xml:space="preserve"> PAGEREF _Toc29855 \h </w:instrText>
      </w:r>
      <w:r>
        <w:rPr>
          <w:highlight w:val="none"/>
        </w:rPr>
        <w:fldChar w:fldCharType="separate"/>
      </w:r>
      <w:r>
        <w:rPr>
          <w:highlight w:val="none"/>
        </w:rPr>
        <w:t>242</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_Toc17055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72"/>
          <w:highlight w:val="none"/>
        </w:rPr>
        <w:t>投  标  文  件</w:t>
      </w:r>
      <w:r>
        <w:rPr>
          <w:highlight w:val="none"/>
        </w:rPr>
        <w:tab/>
      </w:r>
      <w:r>
        <w:rPr>
          <w:highlight w:val="none"/>
        </w:rPr>
        <w:fldChar w:fldCharType="begin"/>
      </w:r>
      <w:r>
        <w:rPr>
          <w:highlight w:val="none"/>
        </w:rPr>
        <w:instrText xml:space="preserve"> PAGEREF _Toc17055 \h </w:instrText>
      </w:r>
      <w:r>
        <w:rPr>
          <w:highlight w:val="none"/>
        </w:rPr>
        <w:fldChar w:fldCharType="separate"/>
      </w:r>
      <w:r>
        <w:rPr>
          <w:highlight w:val="none"/>
        </w:rPr>
        <w:t>243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_Toc6104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2"/>
          <w:highlight w:val="none"/>
        </w:rPr>
        <w:t>（</w:t>
      </w:r>
      <w:r>
        <w:rPr>
          <w:rFonts w:hint="default" w:ascii="Times New Roman" w:hAnsi="Times New Roman" w:cs="Times New Roman"/>
          <w:szCs w:val="32"/>
          <w:highlight w:val="none"/>
          <w:lang w:val="en-US" w:eastAsia="zh-CN"/>
        </w:rPr>
        <w:t xml:space="preserve">第二个信封 </w:t>
      </w:r>
      <w:r>
        <w:rPr>
          <w:rFonts w:hint="default" w:ascii="Times New Roman" w:hAnsi="Times New Roman" w:eastAsia="黑体" w:cs="Times New Roman"/>
          <w:szCs w:val="32"/>
          <w:highlight w:val="none"/>
        </w:rPr>
        <w:t>报价文件）</w:t>
      </w:r>
      <w:r>
        <w:rPr>
          <w:highlight w:val="none"/>
        </w:rPr>
        <w:tab/>
      </w:r>
      <w:r>
        <w:rPr>
          <w:highlight w:val="none"/>
        </w:rPr>
        <w:fldChar w:fldCharType="begin"/>
      </w:r>
      <w:r>
        <w:rPr>
          <w:highlight w:val="none"/>
        </w:rPr>
        <w:instrText xml:space="preserve"> PAGEREF _Toc6104 \h </w:instrText>
      </w:r>
      <w:r>
        <w:rPr>
          <w:highlight w:val="none"/>
        </w:rPr>
        <w:fldChar w:fldCharType="separate"/>
      </w:r>
      <w:r>
        <w:rPr>
          <w:highlight w:val="none"/>
        </w:rPr>
        <w:t>243</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_Toc6668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0"/>
          <w:highlight w:val="none"/>
        </w:rPr>
        <w:t>调价函格式（如有）</w:t>
      </w:r>
      <w:r>
        <w:rPr>
          <w:highlight w:val="none"/>
        </w:rPr>
        <w:tab/>
      </w:r>
      <w:r>
        <w:rPr>
          <w:highlight w:val="none"/>
        </w:rPr>
        <w:fldChar w:fldCharType="begin"/>
      </w:r>
      <w:r>
        <w:rPr>
          <w:highlight w:val="none"/>
        </w:rPr>
        <w:instrText xml:space="preserve"> PAGEREF _Toc6668 \h </w:instrText>
      </w:r>
      <w:r>
        <w:rPr>
          <w:highlight w:val="none"/>
        </w:rPr>
        <w:fldChar w:fldCharType="separate"/>
      </w:r>
      <w:r>
        <w:rPr>
          <w:highlight w:val="none"/>
        </w:rPr>
        <w:t>245</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_Toc4909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30"/>
          <w:highlight w:val="none"/>
        </w:rPr>
        <w:t>一、投标函</w:t>
      </w:r>
      <w:r>
        <w:rPr>
          <w:highlight w:val="none"/>
        </w:rPr>
        <w:tab/>
      </w:r>
      <w:r>
        <w:rPr>
          <w:highlight w:val="none"/>
        </w:rPr>
        <w:fldChar w:fldCharType="begin"/>
      </w:r>
      <w:r>
        <w:rPr>
          <w:highlight w:val="none"/>
        </w:rPr>
        <w:instrText xml:space="preserve"> PAGEREF _Toc4909 \h </w:instrText>
      </w:r>
      <w:r>
        <w:rPr>
          <w:highlight w:val="none"/>
        </w:rPr>
        <w:fldChar w:fldCharType="separate"/>
      </w:r>
      <w:r>
        <w:rPr>
          <w:highlight w:val="none"/>
        </w:rPr>
        <w:t>246</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_Toc30401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二、已标价工程量清单</w:t>
      </w:r>
      <w:r>
        <w:rPr>
          <w:highlight w:val="none"/>
        </w:rPr>
        <w:tab/>
      </w:r>
      <w:r>
        <w:rPr>
          <w:highlight w:val="none"/>
        </w:rPr>
        <w:fldChar w:fldCharType="begin"/>
      </w:r>
      <w:r>
        <w:rPr>
          <w:highlight w:val="none"/>
        </w:rPr>
        <w:instrText xml:space="preserve"> PAGEREF _Toc30401 \h </w:instrText>
      </w:r>
      <w:r>
        <w:rPr>
          <w:highlight w:val="none"/>
        </w:rPr>
        <w:fldChar w:fldCharType="separate"/>
      </w:r>
      <w:r>
        <w:rPr>
          <w:highlight w:val="none"/>
        </w:rPr>
        <w:t>247</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pStyle w:val="28"/>
        <w:tabs>
          <w:tab w:val="right" w:leader="dot" w:pos="8675"/>
          <w:tab w:val="clear" w:pos="425"/>
          <w:tab w:val="clear" w:pos="8805"/>
        </w:tabs>
        <w:rPr>
          <w:highlight w:val="none"/>
        </w:rPr>
      </w:pPr>
      <w:r>
        <w:rPr>
          <w:rFonts w:hint="default" w:ascii="Times New Roman" w:hAnsi="Times New Roman" w:eastAsia="黑体" w:cs="Times New Roman"/>
          <w:bCs w:val="0"/>
          <w:i w:val="0"/>
          <w:iCs w:val="0"/>
          <w:szCs w:val="21"/>
          <w:highlight w:val="none"/>
        </w:rPr>
        <w:fldChar w:fldCharType="begin"/>
      </w:r>
      <w:r>
        <w:rPr>
          <w:rFonts w:hint="default" w:ascii="Times New Roman" w:hAnsi="Times New Roman" w:eastAsia="黑体" w:cs="Times New Roman"/>
          <w:bCs w:val="0"/>
          <w:i w:val="0"/>
          <w:iCs w:val="0"/>
          <w:szCs w:val="21"/>
          <w:highlight w:val="none"/>
        </w:rPr>
        <w:instrText xml:space="preserve"> HYPERLINK \l _Toc13456 </w:instrText>
      </w:r>
      <w:r>
        <w:rPr>
          <w:rFonts w:hint="default" w:ascii="Times New Roman" w:hAnsi="Times New Roman" w:eastAsia="黑体" w:cs="Times New Roman"/>
          <w:bCs w:val="0"/>
          <w:i w:val="0"/>
          <w:iCs w:val="0"/>
          <w:szCs w:val="21"/>
          <w:highlight w:val="none"/>
        </w:rPr>
        <w:fldChar w:fldCharType="separate"/>
      </w:r>
      <w:r>
        <w:rPr>
          <w:rFonts w:hint="default" w:ascii="Times New Roman" w:hAnsi="Times New Roman" w:eastAsia="黑体" w:cs="Times New Roman"/>
          <w:szCs w:val="28"/>
          <w:highlight w:val="none"/>
        </w:rPr>
        <w:t>三、合同用款估算表</w:t>
      </w:r>
      <w:r>
        <w:rPr>
          <w:highlight w:val="none"/>
        </w:rPr>
        <w:tab/>
      </w:r>
      <w:r>
        <w:rPr>
          <w:highlight w:val="none"/>
        </w:rPr>
        <w:fldChar w:fldCharType="begin"/>
      </w:r>
      <w:r>
        <w:rPr>
          <w:highlight w:val="none"/>
        </w:rPr>
        <w:instrText xml:space="preserve"> PAGEREF _Toc13456 \h </w:instrText>
      </w:r>
      <w:r>
        <w:rPr>
          <w:highlight w:val="none"/>
        </w:rPr>
        <w:fldChar w:fldCharType="separate"/>
      </w:r>
      <w:r>
        <w:rPr>
          <w:highlight w:val="none"/>
        </w:rPr>
        <w:t>248</w:t>
      </w:r>
      <w:r>
        <w:rPr>
          <w:highlight w:val="none"/>
        </w:rPr>
        <w:fldChar w:fldCharType="end"/>
      </w:r>
      <w:r>
        <w:rPr>
          <w:rFonts w:hint="default" w:ascii="Times New Roman" w:hAnsi="Times New Roman" w:eastAsia="黑体" w:cs="Times New Roman"/>
          <w:bCs w:val="0"/>
          <w:i w:val="0"/>
          <w:iCs w:val="0"/>
          <w:szCs w:val="21"/>
          <w:highlight w:val="none"/>
        </w:rPr>
        <w:fldChar w:fldCharType="end"/>
      </w:r>
    </w:p>
    <w:p>
      <w:pPr>
        <w:keepNext w:val="0"/>
        <w:keepLines w:val="0"/>
        <w:pageBreakBefore w:val="0"/>
        <w:widowControl w:val="0"/>
        <w:kinsoku/>
        <w:wordWrap w:val="0"/>
        <w:overflowPunct/>
        <w:topLinePunct w:val="0"/>
        <w:autoSpaceDE/>
        <w:autoSpaceDN/>
        <w:bidi w:val="0"/>
        <w:adjustRightInd/>
        <w:snapToGrid/>
        <w:spacing w:line="360" w:lineRule="exact"/>
        <w:ind w:left="0" w:leftChars="0"/>
        <w:textAlignment w:val="auto"/>
        <w:rPr>
          <w:rFonts w:hint="default" w:ascii="Times New Roman" w:hAnsi="Times New Roman" w:eastAsia="楷体_GB2312" w:cs="Times New Roman"/>
          <w:sz w:val="24"/>
          <w:highlight w:val="none"/>
        </w:rPr>
      </w:pPr>
      <w:r>
        <w:rPr>
          <w:rFonts w:hint="default" w:ascii="Times New Roman" w:hAnsi="Times New Roman" w:eastAsia="黑体" w:cs="Times New Roman"/>
          <w:bCs w:val="0"/>
          <w:i w:val="0"/>
          <w:iCs w:val="0"/>
          <w:szCs w:val="21"/>
          <w:highlight w:val="none"/>
        </w:rPr>
        <w:fldChar w:fldCharType="end"/>
      </w:r>
    </w:p>
    <w:p>
      <w:pPr>
        <w:pageBreakBefore w:val="0"/>
        <w:kinsoku/>
        <w:wordWrap w:val="0"/>
        <w:bidi w:val="0"/>
        <w:spacing w:line="352" w:lineRule="atLeast"/>
        <w:rPr>
          <w:rFonts w:hint="default" w:ascii="Times New Roman" w:hAnsi="Times New Roman" w:eastAsia="楷体_GB2312" w:cs="Times New Roman"/>
          <w:szCs w:val="21"/>
          <w:highlight w:val="none"/>
        </w:rPr>
      </w:pPr>
    </w:p>
    <w:p>
      <w:pPr>
        <w:pageBreakBefore w:val="0"/>
        <w:kinsoku/>
        <w:wordWrap w:val="0"/>
        <w:bidi w:val="0"/>
        <w:spacing w:line="352" w:lineRule="atLeast"/>
        <w:rPr>
          <w:rFonts w:hint="default" w:ascii="Times New Roman" w:hAnsi="Times New Roman" w:eastAsia="楷体_GB2312" w:cs="Times New Roman"/>
          <w:szCs w:val="21"/>
          <w:highlight w:val="none"/>
        </w:rPr>
        <w:sectPr>
          <w:footerReference r:id="rId9" w:type="default"/>
          <w:headerReference r:id="rId8" w:type="even"/>
          <w:footerReference r:id="rId10" w:type="even"/>
          <w:footnotePr>
            <w:numFmt w:val="decimalEnclosedCircleChinese"/>
            <w:numRestart w:val="eachPage"/>
          </w:footnotePr>
          <w:pgSz w:w="11907" w:h="16840"/>
          <w:pgMar w:top="1588" w:right="1588" w:bottom="1474" w:left="1644" w:header="851" w:footer="851" w:gutter="0"/>
          <w:pgNumType w:start="1"/>
          <w:cols w:space="720" w:num="1"/>
          <w:docGrid w:linePitch="312" w:charSpace="0"/>
        </w:sectPr>
      </w:pPr>
    </w:p>
    <w:p>
      <w:pPr>
        <w:pageBreakBefore w:val="0"/>
        <w:kinsoku/>
        <w:wordWrap w:val="0"/>
        <w:bidi w:val="0"/>
        <w:spacing w:line="352" w:lineRule="atLeast"/>
        <w:rPr>
          <w:rFonts w:hint="default" w:ascii="Times New Roman" w:hAnsi="Times New Roman" w:eastAsia="楷体_GB2312" w:cs="Times New Roman"/>
          <w:szCs w:val="21"/>
          <w:highlight w:val="none"/>
        </w:rPr>
      </w:pPr>
    </w:p>
    <w:p>
      <w:pPr>
        <w:pageBreakBefore w:val="0"/>
        <w:kinsoku/>
        <w:wordWrap w:val="0"/>
        <w:bidi w:val="0"/>
        <w:spacing w:line="352" w:lineRule="atLeast"/>
        <w:rPr>
          <w:rFonts w:hint="default" w:ascii="Times New Roman" w:hAnsi="Times New Roman" w:eastAsia="楷体_GB2312" w:cs="Times New Roman"/>
          <w:szCs w:val="21"/>
          <w:highlight w:val="none"/>
        </w:rPr>
      </w:pPr>
    </w:p>
    <w:p>
      <w:pPr>
        <w:pageBreakBefore w:val="0"/>
        <w:kinsoku/>
        <w:wordWrap w:val="0"/>
        <w:bidi w:val="0"/>
        <w:spacing w:line="352" w:lineRule="atLeast"/>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sz w:val="76"/>
          <w:szCs w:val="76"/>
          <w:highlight w:val="none"/>
        </w:rPr>
      </w:pPr>
      <w:bookmarkStart w:id="0" w:name="_Toc31875"/>
      <w:r>
        <w:rPr>
          <w:rFonts w:hint="default" w:ascii="Times New Roman" w:hAnsi="Times New Roman" w:eastAsia="黑体" w:cs="Times New Roman"/>
          <w:sz w:val="76"/>
          <w:szCs w:val="76"/>
          <w:highlight w:val="none"/>
        </w:rPr>
        <w:t>第  一  卷</w:t>
      </w:r>
      <w:bookmarkEnd w:id="0"/>
    </w:p>
    <w:p>
      <w:pPr>
        <w:pageBreakBefore w:val="0"/>
        <w:kinsoku/>
        <w:wordWrap w:val="0"/>
        <w:topLinePunct/>
        <w:bidi w:val="0"/>
        <w:spacing w:line="440" w:lineRule="exact"/>
        <w:ind w:right="31" w:rightChars="15"/>
        <w:jc w:val="center"/>
        <w:rPr>
          <w:rFonts w:hint="default" w:ascii="Times New Roman" w:hAnsi="Times New Roman" w:eastAsia="黑体" w:cs="Times New Roman"/>
          <w:sz w:val="36"/>
          <w:szCs w:val="36"/>
          <w:highlight w:val="none"/>
        </w:rPr>
        <w:sectPr>
          <w:headerReference r:id="rId11" w:type="default"/>
          <w:footerReference r:id="rId12" w:type="default"/>
          <w:footerReference r:id="rId13" w:type="even"/>
          <w:footnotePr>
            <w:numFmt w:val="decimalEnclosedCircleChinese"/>
            <w:numRestart w:val="eachPage"/>
          </w:footnotePr>
          <w:pgSz w:w="11907" w:h="16840"/>
          <w:pgMar w:top="1588" w:right="1531" w:bottom="1644" w:left="1588" w:header="851" w:footer="851" w:gutter="0"/>
          <w:pgNumType w:fmt="decimal" w:start="1"/>
          <w:cols w:space="720" w:num="1"/>
          <w:docGrid w:linePitch="312" w:charSpace="0"/>
        </w:sect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6"/>
          <w:szCs w:val="36"/>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6"/>
          <w:szCs w:val="36"/>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sz w:val="56"/>
          <w:szCs w:val="56"/>
          <w:highlight w:val="none"/>
        </w:rPr>
      </w:pPr>
      <w:bookmarkStart w:id="1" w:name="_Toc32078"/>
      <w:bookmarkStart w:id="2" w:name="_Toc6394"/>
      <w:bookmarkStart w:id="3" w:name="_Toc16041"/>
      <w:r>
        <w:rPr>
          <w:rFonts w:hint="default" w:ascii="Times New Roman" w:hAnsi="Times New Roman" w:eastAsia="黑体" w:cs="Times New Roman"/>
          <w:sz w:val="56"/>
          <w:szCs w:val="56"/>
          <w:highlight w:val="none"/>
        </w:rPr>
        <w:t>第一章  招标公告</w:t>
      </w:r>
      <w:bookmarkEnd w:id="1"/>
      <w:bookmarkEnd w:id="2"/>
      <w:bookmarkEnd w:id="3"/>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sectPr>
          <w:footerReference r:id="rId14" w:type="default"/>
          <w:footerReference r:id="rId15"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z w:val="42"/>
          <w:szCs w:val="42"/>
          <w:highlight w:val="none"/>
        </w:rPr>
      </w:pPr>
      <w:bookmarkStart w:id="4" w:name="_Toc234832844"/>
      <w:bookmarkStart w:id="5" w:name="_Toc3148"/>
      <w:bookmarkStart w:id="6" w:name="_Toc23044"/>
      <w:r>
        <w:rPr>
          <w:rStyle w:val="53"/>
          <w:rFonts w:hint="default" w:ascii="Times New Roman" w:hAnsi="Times New Roman" w:eastAsia="黑体" w:cs="Times New Roman"/>
          <w:sz w:val="42"/>
          <w:szCs w:val="42"/>
          <w:highlight w:val="none"/>
        </w:rPr>
        <w:t>第一章  招标公告</w:t>
      </w:r>
      <w:bookmarkEnd w:id="4"/>
      <w:r>
        <w:rPr>
          <w:rStyle w:val="47"/>
          <w:rFonts w:hint="default" w:ascii="Times New Roman" w:hAnsi="Times New Roman" w:eastAsia="黑体" w:cs="Times New Roman"/>
          <w:sz w:val="42"/>
          <w:szCs w:val="42"/>
          <w:highlight w:val="none"/>
        </w:rPr>
        <w:footnoteReference w:id="0"/>
      </w:r>
      <w:bookmarkEnd w:id="5"/>
      <w:bookmarkEnd w:id="6"/>
    </w:p>
    <w:p>
      <w:pPr>
        <w:pageBreakBefore w:val="0"/>
        <w:tabs>
          <w:tab w:val="center" w:pos="4153"/>
        </w:tabs>
        <w:kinsoku/>
        <w:wordWrap w:val="0"/>
        <w:bidi w:val="0"/>
        <w:spacing w:line="440" w:lineRule="exact"/>
        <w:jc w:val="center"/>
        <w:rPr>
          <w:rFonts w:hint="default" w:ascii="Times New Roman" w:hAnsi="Times New Roman" w:eastAsia="黑体" w:cs="Times New Roman"/>
          <w:sz w:val="17"/>
          <w:szCs w:val="17"/>
          <w:highlight w:val="none"/>
        </w:rPr>
      </w:pPr>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u w:val="single"/>
        </w:rPr>
        <w:t>营口市老边区2024年农村公路维修改造工程</w:t>
      </w:r>
      <w:r>
        <w:rPr>
          <w:rFonts w:hint="default" w:ascii="Times New Roman" w:hAnsi="Times New Roman" w:eastAsia="黑体" w:cs="Times New Roman"/>
          <w:sz w:val="28"/>
          <w:szCs w:val="28"/>
          <w:highlight w:val="none"/>
        </w:rPr>
        <w:t>（项目名称）</w:t>
      </w:r>
      <w:r>
        <w:rPr>
          <w:rFonts w:hint="default" w:ascii="Times New Roman" w:hAnsi="Times New Roman" w:eastAsia="黑体" w:cs="Times New Roman"/>
          <w:sz w:val="28"/>
          <w:szCs w:val="28"/>
          <w:highlight w:val="none"/>
          <w:u w:val="single"/>
        </w:rPr>
        <w:t xml:space="preserve">营口市老边区2024年农村公路维修改造工程 </w:t>
      </w:r>
      <w:r>
        <w:rPr>
          <w:rFonts w:hint="default" w:ascii="Times New Roman" w:hAnsi="Times New Roman" w:eastAsia="黑体" w:cs="Times New Roman"/>
          <w:b w:val="0"/>
          <w:bCs w:val="0"/>
          <w:sz w:val="28"/>
          <w:szCs w:val="28"/>
          <w:highlight w:val="none"/>
        </w:rPr>
        <w:t>（</w:t>
      </w:r>
      <w:r>
        <w:rPr>
          <w:rFonts w:hint="default" w:ascii="Times New Roman" w:hAnsi="Times New Roman" w:eastAsia="黑体" w:cs="Times New Roman"/>
          <w:b w:val="0"/>
          <w:bCs w:val="0"/>
          <w:sz w:val="28"/>
          <w:szCs w:val="28"/>
          <w:highlight w:val="none"/>
          <w:lang w:val="en-US" w:eastAsia="zh-CN"/>
        </w:rPr>
        <w:t>标段</w:t>
      </w:r>
      <w:r>
        <w:rPr>
          <w:rFonts w:hint="default" w:ascii="Times New Roman" w:hAnsi="Times New Roman" w:eastAsia="黑体" w:cs="Times New Roman"/>
          <w:b w:val="0"/>
          <w:bCs w:val="0"/>
          <w:sz w:val="28"/>
          <w:szCs w:val="28"/>
          <w:highlight w:val="none"/>
        </w:rPr>
        <w:t>名称）</w:t>
      </w:r>
      <w:r>
        <w:rPr>
          <w:rFonts w:hint="default" w:ascii="Times New Roman" w:hAnsi="Times New Roman" w:eastAsia="黑体" w:cs="Times New Roman"/>
          <w:sz w:val="28"/>
          <w:szCs w:val="28"/>
          <w:highlight w:val="none"/>
        </w:rPr>
        <w:t>施工招标公告</w:t>
      </w:r>
      <w:r>
        <w:rPr>
          <w:rStyle w:val="47"/>
          <w:rFonts w:hint="default" w:ascii="Times New Roman" w:hAnsi="Times New Roman" w:eastAsia="黑体" w:cs="Times New Roman"/>
          <w:sz w:val="28"/>
          <w:szCs w:val="28"/>
          <w:highlight w:val="none"/>
        </w:rPr>
        <w:footnoteReference w:id="1"/>
      </w:r>
    </w:p>
    <w:p>
      <w:pPr>
        <w:pageBreakBefore w:val="0"/>
        <w:kinsoku/>
        <w:wordWrap w:val="0"/>
        <w:bidi w:val="0"/>
        <w:spacing w:line="440" w:lineRule="exact"/>
        <w:jc w:val="center"/>
        <w:rPr>
          <w:rFonts w:hint="default" w:ascii="Times New Roman" w:hAnsi="Times New Roman" w:eastAsia="黑体" w:cs="Times New Roman"/>
          <w:sz w:val="20"/>
          <w:szCs w:val="20"/>
          <w:highlight w:val="none"/>
        </w:rPr>
      </w:pPr>
      <w:r>
        <w:rPr>
          <w:rFonts w:hint="default" w:ascii="Times New Roman" w:hAnsi="Times New Roman" w:eastAsia="黑体" w:cs="Times New Roman"/>
          <w:sz w:val="29"/>
          <w:szCs w:val="29"/>
          <w:highlight w:val="none"/>
        </w:rPr>
        <w:t xml:space="preserve"> </w:t>
      </w:r>
      <w:r>
        <w:rPr>
          <w:rFonts w:hint="default" w:ascii="Times New Roman" w:hAnsi="Times New Roman" w:eastAsia="黑体" w:cs="Times New Roman"/>
          <w:sz w:val="20"/>
          <w:szCs w:val="20"/>
          <w:highlight w:val="none"/>
        </w:rPr>
        <w:t xml:space="preserve">               </w:t>
      </w:r>
    </w:p>
    <w:p>
      <w:pPr>
        <w:pStyle w:val="2"/>
        <w:pageBreakBefore w:val="0"/>
        <w:kinsoku/>
        <w:wordWrap w:val="0"/>
        <w:bidi w:val="0"/>
        <w:spacing w:before="240" w:after="240" w:line="240" w:lineRule="atLeast"/>
        <w:rPr>
          <w:rFonts w:hint="default" w:ascii="Times New Roman" w:hAnsi="Times New Roman" w:cs="Times New Roman"/>
          <w:sz w:val="28"/>
          <w:szCs w:val="28"/>
          <w:highlight w:val="none"/>
        </w:rPr>
      </w:pPr>
      <w:bookmarkStart w:id="7" w:name="_Toc15922"/>
      <w:bookmarkStart w:id="8" w:name="_Toc14346"/>
      <w:bookmarkStart w:id="9" w:name="_Toc470760973"/>
      <w:r>
        <w:rPr>
          <w:rFonts w:hint="default" w:ascii="Times New Roman" w:hAnsi="Times New Roman" w:cs="Times New Roman"/>
          <w:sz w:val="28"/>
          <w:szCs w:val="28"/>
          <w:highlight w:val="none"/>
        </w:rPr>
        <w:t xml:space="preserve">1. </w:t>
      </w:r>
      <w:r>
        <w:rPr>
          <w:rFonts w:hint="default" w:ascii="Times New Roman" w:hAnsi="Times New Roman" w:eastAsia="黑体" w:cs="Times New Roman"/>
          <w:sz w:val="28"/>
          <w:szCs w:val="28"/>
          <w:highlight w:val="none"/>
        </w:rPr>
        <w:t>招标条件</w:t>
      </w:r>
      <w:bookmarkEnd w:id="7"/>
      <w:bookmarkEnd w:id="8"/>
      <w:bookmarkEnd w:id="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本招标项目</w:t>
      </w:r>
      <w:r>
        <w:rPr>
          <w:rFonts w:hint="default" w:ascii="Times New Roman" w:hAnsi="Times New Roman" w:cs="Times New Roman"/>
          <w:sz w:val="24"/>
          <w:highlight w:val="none"/>
          <w:u w:val="single"/>
        </w:rPr>
        <w:t xml:space="preserve">   营口市老边区2024年农村公路维修改造工程   </w:t>
      </w:r>
      <w:r>
        <w:rPr>
          <w:rFonts w:hint="default" w:ascii="Times New Roman" w:hAnsi="Times New Roman" w:cs="Times New Roman"/>
          <w:sz w:val="24"/>
          <w:highlight w:val="none"/>
        </w:rPr>
        <w:t>（项目名称）已由</w:t>
      </w:r>
      <w:r>
        <w:rPr>
          <w:rFonts w:hint="default" w:ascii="Times New Roman" w:hAnsi="Times New Roman" w:cs="Times New Roman"/>
          <w:sz w:val="24"/>
          <w:highlight w:val="none"/>
          <w:u w:val="single"/>
        </w:rPr>
        <w:t xml:space="preserve">     营口市老边区行政审批局    </w:t>
      </w:r>
      <w:r>
        <w:rPr>
          <w:rFonts w:hint="default" w:ascii="Times New Roman" w:hAnsi="Times New Roman" w:cs="Times New Roman"/>
          <w:sz w:val="24"/>
          <w:highlight w:val="none"/>
        </w:rPr>
        <w:t>（项目审批、核准或备案机关名称）以</w:t>
      </w:r>
      <w:r>
        <w:rPr>
          <w:rFonts w:hint="default" w:ascii="Times New Roman" w:hAnsi="Times New Roman" w:cs="Times New Roman"/>
          <w:sz w:val="24"/>
          <w:highlight w:val="none"/>
          <w:u w:val="single"/>
        </w:rPr>
        <w:t xml:space="preserve">     《关于营口市老边区2024年农村公路维修改造工程初步设计的批复》 </w:t>
      </w:r>
      <w:r>
        <w:rPr>
          <w:rFonts w:hint="default" w:ascii="Times New Roman" w:hAnsi="Times New Roman" w:cs="Times New Roman"/>
          <w:sz w:val="24"/>
          <w:highlight w:val="none"/>
          <w:u w:val="single"/>
        </w:rPr>
        <w:t xml:space="preserve"> (营边行发[2024]      号)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（批文名称及编号）批准建设，</w:t>
      </w:r>
      <w:r>
        <w:rPr>
          <w:rFonts w:hint="default" w:ascii="Times New Roman" w:hAnsi="Times New Roman" w:cs="Times New Roman"/>
          <w:sz w:val="24"/>
          <w:highlight w:val="none"/>
        </w:rPr>
        <w:t>施工图设计已由</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（批准机关名称）以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（批文名称及编号）批准，</w:t>
      </w:r>
      <w:r>
        <w:rPr>
          <w:rFonts w:hint="default" w:ascii="Times New Roman" w:hAnsi="Times New Roman" w:cs="Times New Roman"/>
          <w:sz w:val="24"/>
          <w:highlight w:val="none"/>
        </w:rPr>
        <w:t>项目业主为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，建设资金来自</w:t>
      </w:r>
      <w:r>
        <w:rPr>
          <w:rFonts w:hint="default" w:ascii="Times New Roman" w:hAnsi="Times New Roman" w:cs="Times New Roman"/>
          <w:sz w:val="24"/>
          <w:highlight w:val="none"/>
          <w:u w:val="single"/>
        </w:rPr>
        <w:t xml:space="preserve">    省补资金和地方政府配套资金    </w:t>
      </w:r>
      <w:r>
        <w:rPr>
          <w:rFonts w:hint="default" w:ascii="Times New Roman" w:hAnsi="Times New Roman" w:cs="Times New Roman"/>
          <w:sz w:val="24"/>
          <w:highlight w:val="none"/>
        </w:rPr>
        <w:t>（资金来源），出资比例为</w:t>
      </w:r>
      <w:r>
        <w:rPr>
          <w:rFonts w:hint="default" w:ascii="Times New Roman" w:hAnsi="Times New Roman" w:cs="Times New Roman"/>
          <w:sz w:val="24"/>
          <w:highlight w:val="none"/>
          <w:u w:val="single"/>
        </w:rPr>
        <w:t xml:space="preserve">   省补资金</w:t>
      </w:r>
      <w:r>
        <w:rPr>
          <w:rFonts w:hint="eastAsia" w:cs="Times New Roman"/>
          <w:sz w:val="24"/>
          <w:highlight w:val="none"/>
          <w:u w:val="single"/>
          <w:lang w:val="en-US" w:eastAsia="zh-CN"/>
        </w:rPr>
        <w:t>20.51%、</w:t>
      </w:r>
      <w:r>
        <w:rPr>
          <w:rFonts w:hint="default" w:ascii="Times New Roman" w:hAnsi="Times New Roman" w:cs="Times New Roman"/>
          <w:sz w:val="24"/>
          <w:highlight w:val="none"/>
          <w:u w:val="single"/>
        </w:rPr>
        <w:t>地方政府配套资金</w:t>
      </w:r>
      <w:r>
        <w:rPr>
          <w:rFonts w:hint="eastAsia" w:cs="Times New Roman"/>
          <w:sz w:val="24"/>
          <w:highlight w:val="none"/>
          <w:u w:val="single"/>
          <w:lang w:val="en-US" w:eastAsia="zh-CN"/>
        </w:rPr>
        <w:t>79.49%</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，招标人为</w:t>
      </w:r>
      <w:r>
        <w:rPr>
          <w:rFonts w:hint="default" w:ascii="Times New Roman" w:hAnsi="Times New Roman" w:cs="Times New Roman"/>
          <w:sz w:val="24"/>
          <w:highlight w:val="none"/>
          <w:u w:val="single"/>
        </w:rPr>
        <w:t xml:space="preserve">      营口市老边区交通事务中心     </w:t>
      </w:r>
      <w:r>
        <w:rPr>
          <w:rFonts w:hint="default" w:ascii="Times New Roman" w:hAnsi="Times New Roman" w:cs="Times New Roman"/>
          <w:sz w:val="24"/>
          <w:highlight w:val="none"/>
        </w:rPr>
        <w:t>。项目已具备招标条件，现对该项目</w:t>
      </w:r>
      <w:r>
        <w:rPr>
          <w:rFonts w:hint="default" w:ascii="Times New Roman" w:hAnsi="Times New Roman" w:cs="Times New Roman"/>
          <w:sz w:val="24"/>
          <w:highlight w:val="none"/>
          <w:u w:val="single"/>
        </w:rPr>
        <w:t xml:space="preserve">  营口市老边区2024年农村公路维修改造工程  </w:t>
      </w:r>
      <w:r>
        <w:rPr>
          <w:rFonts w:hint="default" w:ascii="Times New Roman" w:hAnsi="Times New Roman" w:cs="Times New Roman"/>
          <w:sz w:val="24"/>
          <w:highlight w:val="none"/>
        </w:rPr>
        <w:t xml:space="preserve">（标段名称）的施工进行公开招标。 </w:t>
      </w:r>
    </w:p>
    <w:p>
      <w:pPr>
        <w:pStyle w:val="2"/>
        <w:pageBreakBefore w:val="0"/>
        <w:kinsoku/>
        <w:wordWrap w:val="0"/>
        <w:bidi w:val="0"/>
        <w:spacing w:before="240" w:after="240" w:line="240" w:lineRule="atLeast"/>
        <w:rPr>
          <w:rFonts w:hint="default" w:ascii="Times New Roman" w:hAnsi="Times New Roman" w:eastAsia="黑体" w:cs="Times New Roman"/>
          <w:sz w:val="28"/>
          <w:szCs w:val="28"/>
          <w:highlight w:val="none"/>
        </w:rPr>
      </w:pPr>
      <w:bookmarkStart w:id="10" w:name="_Toc19769"/>
      <w:bookmarkStart w:id="11" w:name="_Toc20166"/>
      <w:bookmarkStart w:id="12" w:name="_Toc470760974"/>
      <w:r>
        <w:rPr>
          <w:rFonts w:hint="default" w:ascii="Times New Roman" w:hAnsi="Times New Roman" w:eastAsia="黑体" w:cs="Times New Roman"/>
          <w:sz w:val="28"/>
          <w:szCs w:val="28"/>
          <w:highlight w:val="none"/>
        </w:rPr>
        <w:t>2. 项目概况与招标范围</w:t>
      </w:r>
      <w:bookmarkEnd w:id="10"/>
      <w:bookmarkEnd w:id="11"/>
      <w:bookmarkEnd w:id="12"/>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2.1项目概况</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本项目为营口市老边区2024年农村公路维修改造工程，全长 16.732 公里</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1、路线名称:上白线大修工程;路线全长:0.94公里;路面宽度:12米;道路等级:二级公路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2、路线名称:营滨线中修工程;路线全长:1.5公里;路面宽度:12米;道路等级:二级公路。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3、路线名称:太曹线中修工程;路线全长:1公里;路面宽度:5/6米;道路等级:四级公路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4、路线名称:前蔡线大修工程;路线全长:1.434公里;路面宽度:3.5/4.5/5米;道路等级:四级公路。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5、路线名称:沈钢线大修工程;路线全长:1.097公里;路面宽度:3.5/4米;道路等级:四级公路。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6、路线名称:聂家线大修工程;路线全长:0.467公里;路面宽度:3.5/4.0/4.5米;道路等级:四级公路。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7、路线名称:城子1线大修工程;路线全长:1.633公里;路面宽度:4米;道路等级:四级公路。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8、路线名称:后前线中修工程;路线全长:0.435公里;路面宽度:3.5米;道路等级:四级公路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9、路线名称:后前线中修工程;路线全长:0.718公里;路面宽度:3.5/4米;道路等级:四级公路。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10、路线名称:沈前线大修工程;路线全长:0.28公里;路面宽度:6米;道路等级:四级公路。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11、路线名称:沈前线大修工程;路线全长:0.3公里</w:t>
      </w:r>
      <w:r>
        <w:rPr>
          <w:rFonts w:hint="eastAsia" w:cs="Times New Roman"/>
          <w:sz w:val="24"/>
          <w:highlight w:val="none"/>
          <w:u w:val="single"/>
          <w:lang w:val="en-US" w:eastAsia="zh-CN"/>
        </w:rPr>
        <w:t>;路面宽度:3.5米;道路等级:四级公路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12、路线名称:沈前线大修工程;路线全长:0.143公里;路面宽度:4.5米;道路等级:四级公路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13、路线名称:高老线中修工程;路线全长:1.55公里;路面宽度:6米;道路等级:三级公路。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14、路线名称:青崔线中修工程;路线全长:0.59公里;路面宽度:6米;道路等级:三级公路。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15、路线名称:西岗子屯线修工程;路线全长:0.996公里;路面宽度:3.5/4.5米;道路等级:四级公路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16、路线名称:聂家线中修工程;路线全长:1.008公里</w:t>
      </w:r>
      <w:r>
        <w:rPr>
          <w:rFonts w:hint="eastAsia" w:cs="Times New Roman"/>
          <w:sz w:val="24"/>
          <w:highlight w:val="none"/>
          <w:u w:val="single"/>
          <w:lang w:val="en-US" w:eastAsia="zh-CN"/>
        </w:rPr>
        <w:t>:路面宽度:3.5米;道路等级:四级公路，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17、路线名称:西台线中修工程;路线全长:0.404公里；路面宽度:4米;道路等级:四级公路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18、路线名称:西前线中修工程;路线全长:1公里;路面宽度:5/7米;道路等级:四级公路</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19、路线名称:小边1线中修工程;路线全长:0.896公里;路面宽度:3.5/4米;道路等级:四级公路</w:t>
      </w:r>
    </w:p>
    <w:p>
      <w:pPr>
        <w:pageBreakBefore w:val="0"/>
        <w:kinsoku/>
        <w:wordWrap w:val="0"/>
        <w:bidi w:val="0"/>
        <w:spacing w:line="400" w:lineRule="atLeast"/>
        <w:ind w:firstLine="480" w:firstLineChars="200"/>
        <w:rPr>
          <w:rFonts w:hint="default" w:cs="Times New Roman"/>
          <w:sz w:val="24"/>
          <w:highlight w:val="none"/>
          <w:u w:val="single"/>
          <w:lang w:val="en-US" w:eastAsia="zh-CN"/>
        </w:rPr>
      </w:pPr>
      <w:r>
        <w:rPr>
          <w:rFonts w:hint="eastAsia" w:cs="Times New Roman"/>
          <w:sz w:val="24"/>
          <w:highlight w:val="none"/>
          <w:u w:val="single"/>
          <w:lang w:val="en-US" w:eastAsia="zh-CN"/>
        </w:rPr>
        <w:t>20、路线名称:青崔线中修工程;路线全长:0.341公里;路面宽度:4.5米;道路等级:四级。</w:t>
      </w:r>
    </w:p>
    <w:p>
      <w:pPr>
        <w:pageBreakBefore w:val="0"/>
        <w:kinsoku/>
        <w:wordWrap w:val="0"/>
        <w:bidi w:val="0"/>
        <w:spacing w:line="400" w:lineRule="atLeast"/>
        <w:ind w:firstLine="480" w:firstLineChars="200"/>
        <w:rPr>
          <w:rFonts w:hint="eastAsia" w:cs="Times New Roman"/>
          <w:sz w:val="24"/>
          <w:highlight w:val="none"/>
          <w:u w:val="none"/>
          <w:lang w:val="en-US" w:eastAsia="zh-CN"/>
        </w:rPr>
      </w:pPr>
      <w:r>
        <w:rPr>
          <w:rFonts w:hint="eastAsia" w:cs="Times New Roman"/>
          <w:sz w:val="24"/>
          <w:highlight w:val="none"/>
          <w:u w:val="none"/>
          <w:lang w:val="en-US" w:eastAsia="zh-CN"/>
        </w:rPr>
        <w:t>2.2标段划分</w:t>
      </w:r>
    </w:p>
    <w:p>
      <w:pPr>
        <w:pageBreakBefore w:val="0"/>
        <w:kinsoku/>
        <w:wordWrap w:val="0"/>
        <w:bidi w:val="0"/>
        <w:spacing w:line="400" w:lineRule="atLeast"/>
        <w:ind w:firstLine="480" w:firstLineChars="200"/>
        <w:rPr>
          <w:rFonts w:hint="eastAsia" w:eastAsia="宋体" w:cs="Times New Roman"/>
          <w:sz w:val="24"/>
          <w:highlight w:val="none"/>
          <w:u w:val="single"/>
          <w:lang w:val="en-US" w:eastAsia="zh-CN"/>
        </w:rPr>
      </w:pPr>
      <w:r>
        <w:rPr>
          <w:rFonts w:hint="default" w:ascii="Times New Roman" w:hAnsi="Times New Roman" w:cs="Times New Roman"/>
          <w:sz w:val="24"/>
          <w:highlight w:val="none"/>
          <w:u w:val="single"/>
        </w:rPr>
        <w:t>说明本次招标项目的标段划</w:t>
      </w:r>
      <w:r>
        <w:rPr>
          <w:rFonts w:hint="default" w:ascii="Times New Roman" w:hAnsi="Times New Roman" w:cs="Times New Roman"/>
          <w:sz w:val="24"/>
          <w:highlight w:val="none"/>
          <w:u w:val="single"/>
        </w:rPr>
        <w:t>分</w:t>
      </w:r>
      <w:r>
        <w:rPr>
          <w:rFonts w:ascii="Times New Roman" w:hAnsi="Times New Roman" w:eastAsia="Times New Roman" w:cs="Times New Roman"/>
          <w:spacing w:val="6"/>
          <w:sz w:val="23"/>
          <w:szCs w:val="23"/>
          <w:highlight w:val="none"/>
          <w:u w:val="single"/>
        </w:rPr>
        <w:t xml:space="preserve">1 </w:t>
      </w:r>
      <w:r>
        <w:rPr>
          <w:rFonts w:ascii="宋体" w:hAnsi="宋体" w:eastAsia="宋体" w:cs="宋体"/>
          <w:spacing w:val="6"/>
          <w:sz w:val="23"/>
          <w:szCs w:val="23"/>
          <w:highlight w:val="none"/>
          <w:u w:val="single"/>
        </w:rPr>
        <w:t>个标段</w:t>
      </w:r>
      <w:r>
        <w:rPr>
          <w:rFonts w:hint="eastAsia" w:cs="Times New Roman"/>
          <w:sz w:val="24"/>
          <w:highlight w:val="none"/>
          <w:u w:val="single"/>
          <w:lang w:eastAsia="zh-CN"/>
        </w:rPr>
        <w:t>。</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2.3招标范围</w:t>
      </w:r>
    </w:p>
    <w:p>
      <w:pPr>
        <w:pageBreakBefore w:val="0"/>
        <w:kinsoku/>
        <w:wordWrap w:val="0"/>
        <w:bidi w:val="0"/>
        <w:spacing w:line="400" w:lineRule="atLeast"/>
        <w:ind w:firstLine="480" w:firstLineChars="200"/>
        <w:rPr>
          <w:rFonts w:hint="eastAsia" w:eastAsia="宋体" w:cs="Times New Roman"/>
          <w:sz w:val="24"/>
          <w:highlight w:val="none"/>
          <w:u w:val="single"/>
          <w:lang w:val="en-US" w:eastAsia="zh-CN"/>
        </w:rPr>
      </w:pPr>
      <w:r>
        <w:rPr>
          <w:rFonts w:hint="eastAsia" w:cs="Times New Roman"/>
          <w:sz w:val="24"/>
          <w:highlight w:val="none"/>
          <w:lang w:eastAsia="zh-CN"/>
        </w:rPr>
        <w:t>招标范围为标段范围内病害处治、路面结构、综合附属设施、</w:t>
      </w:r>
      <w:r>
        <w:rPr>
          <w:rFonts w:hint="eastAsia" w:cs="Times New Roman"/>
          <w:sz w:val="24"/>
          <w:highlight w:val="none"/>
          <w:lang w:val="en-US" w:eastAsia="zh-CN"/>
        </w:rPr>
        <w:t>安全设施</w:t>
      </w:r>
      <w:r>
        <w:rPr>
          <w:rFonts w:hint="eastAsia" w:cs="Times New Roman"/>
          <w:sz w:val="24"/>
          <w:highlight w:val="none"/>
          <w:lang w:eastAsia="zh-CN"/>
        </w:rPr>
        <w:t>等工程 (具体工程内容以工程量清单及施工图纸为准) 的实施、完成及缺陷修复。</w:t>
      </w:r>
    </w:p>
    <w:p>
      <w:pPr>
        <w:pageBreakBefore w:val="0"/>
        <w:kinsoku/>
        <w:wordWrap w:val="0"/>
        <w:bidi w:val="0"/>
        <w:spacing w:line="400" w:lineRule="atLeast"/>
        <w:ind w:firstLine="480" w:firstLineChars="200"/>
        <w:rPr>
          <w:rFonts w:hint="eastAsia" w:cs="Times New Roman"/>
          <w:sz w:val="24"/>
          <w:highlight w:val="none"/>
          <w:u w:val="single"/>
          <w:lang w:val="en-US" w:eastAsia="zh-CN"/>
        </w:rPr>
      </w:pPr>
      <w:r>
        <w:rPr>
          <w:rFonts w:hint="eastAsia" w:cs="Times New Roman"/>
          <w:sz w:val="24"/>
          <w:highlight w:val="none"/>
          <w:u w:val="single"/>
          <w:lang w:val="en-US" w:eastAsia="zh-CN"/>
        </w:rPr>
        <w:t>2.4计划工期</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u w:val="single"/>
        </w:rPr>
        <w:t>说明本次招标项目的</w:t>
      </w:r>
      <w:r>
        <w:rPr>
          <w:rFonts w:hint="eastAsia" w:cs="Times New Roman"/>
          <w:sz w:val="24"/>
          <w:highlight w:val="none"/>
          <w:lang w:val="en-US" w:eastAsia="zh-CN"/>
        </w:rPr>
        <w:t>计划工期</w:t>
      </w:r>
      <w:r>
        <w:rPr>
          <w:rFonts w:hint="default" w:ascii="Times New Roman" w:hAnsi="Times New Roman" w:cs="Times New Roman"/>
          <w:sz w:val="24"/>
          <w:highlight w:val="none"/>
        </w:rPr>
        <w:t>等</w:t>
      </w:r>
      <w:r>
        <w:rPr>
          <w:rFonts w:hint="eastAsia" w:cs="Times New Roman"/>
          <w:sz w:val="24"/>
          <w:highlight w:val="none"/>
          <w:u w:val="single"/>
          <w:lang w:val="en-US" w:eastAsia="zh-CN"/>
        </w:rPr>
        <w:t>信息</w:t>
      </w:r>
      <w:r>
        <w:rPr>
          <w:rFonts w:hint="eastAsia" w:cs="Times New Roman"/>
          <w:sz w:val="24"/>
          <w:highlight w:val="none"/>
          <w:lang w:eastAsia="zh-CN"/>
        </w:rPr>
        <w:t>。</w:t>
      </w:r>
    </w:p>
    <w:p>
      <w:pPr>
        <w:pStyle w:val="2"/>
        <w:pageBreakBefore w:val="0"/>
        <w:kinsoku/>
        <w:wordWrap w:val="0"/>
        <w:bidi w:val="0"/>
        <w:spacing w:before="240" w:after="240" w:line="240" w:lineRule="atLeast"/>
        <w:rPr>
          <w:rFonts w:hint="default" w:ascii="Times New Roman" w:hAnsi="Times New Roman" w:eastAsia="黑体" w:cs="Times New Roman"/>
          <w:sz w:val="28"/>
          <w:szCs w:val="28"/>
          <w:highlight w:val="none"/>
        </w:rPr>
      </w:pPr>
      <w:bookmarkStart w:id="13" w:name="_Toc470760975"/>
      <w:bookmarkStart w:id="14" w:name="_Toc1575"/>
      <w:bookmarkStart w:id="15" w:name="_Toc2008"/>
      <w:r>
        <w:rPr>
          <w:rFonts w:hint="default" w:ascii="Times New Roman" w:hAnsi="Times New Roman" w:eastAsia="黑体" w:cs="Times New Roman"/>
          <w:sz w:val="28"/>
          <w:szCs w:val="28"/>
          <w:highlight w:val="none"/>
        </w:rPr>
        <w:t>3. 投标人资格要求</w:t>
      </w:r>
      <w:bookmarkEnd w:id="13"/>
      <w:r>
        <w:rPr>
          <w:rStyle w:val="47"/>
          <w:rFonts w:hint="default" w:ascii="Times New Roman" w:hAnsi="Times New Roman" w:eastAsia="黑体" w:cs="Times New Roman"/>
          <w:sz w:val="28"/>
          <w:szCs w:val="28"/>
          <w:highlight w:val="none"/>
        </w:rPr>
        <w:footnoteReference w:id="2"/>
      </w:r>
      <w:bookmarkEnd w:id="14"/>
      <w:bookmarkEnd w:id="15"/>
    </w:p>
    <w:p>
      <w:pPr>
        <w:pageBreakBefore w:val="0"/>
        <w:kinsoku/>
        <w:wordWrap w:val="0"/>
        <w:bidi w:val="0"/>
        <w:spacing w:line="400" w:lineRule="atLeast"/>
        <w:ind w:firstLine="480" w:firstLineChars="200"/>
        <w:rPr>
          <w:rFonts w:hint="default" w:ascii="Times New Roman" w:hAnsi="Times New Roman" w:cs="Times New Roman"/>
          <w:sz w:val="24"/>
          <w:szCs w:val="24"/>
          <w:highlight w:val="none"/>
          <w:lang w:val="en-US" w:eastAsia="zh-CN"/>
        </w:rPr>
      </w:pPr>
      <w:r>
        <w:rPr>
          <w:rFonts w:hint="default" w:ascii="Times New Roman" w:hAnsi="Times New Roman" w:cs="Times New Roman"/>
          <w:sz w:val="24"/>
          <w:highlight w:val="none"/>
        </w:rPr>
        <w:t>3.1 本次招标要求投标人在人员、设备、资金等方面具有相应的施工能力</w:t>
      </w:r>
      <w:r>
        <w:rPr>
          <w:rFonts w:hint="default" w:ascii="Times New Roman" w:hAnsi="Times New Roman" w:cs="Times New Roman"/>
          <w:sz w:val="24"/>
          <w:highlight w:val="none"/>
          <w:lang w:eastAsia="zh-CN"/>
        </w:rPr>
        <w:t>，</w:t>
      </w:r>
      <w:r>
        <w:rPr>
          <w:rFonts w:hint="default" w:ascii="Times New Roman" w:hAnsi="Times New Roman" w:cs="Times New Roman"/>
          <w:sz w:val="24"/>
          <w:szCs w:val="24"/>
          <w:highlight w:val="none"/>
          <w:lang w:val="en-US" w:eastAsia="zh-CN"/>
        </w:rPr>
        <w:t>投标人</w:t>
      </w:r>
      <w:r>
        <w:rPr>
          <w:rFonts w:hint="default" w:ascii="Times New Roman" w:hAnsi="Times New Roman" w:cs="Times New Roman"/>
          <w:sz w:val="24"/>
          <w:szCs w:val="24"/>
          <w:highlight w:val="none"/>
        </w:rPr>
        <w:t>须具备</w:t>
      </w:r>
      <w:r>
        <w:rPr>
          <w:rFonts w:hint="default" w:ascii="Times New Roman" w:hAnsi="Times New Roman" w:cs="Times New Roman"/>
          <w:sz w:val="24"/>
          <w:szCs w:val="24"/>
          <w:highlight w:val="none"/>
          <w:lang w:val="en-US" w:eastAsia="zh-CN"/>
        </w:rPr>
        <w:t>的资格条件如下：</w:t>
      </w:r>
    </w:p>
    <w:p>
      <w:pPr>
        <w:pageBreakBefore w:val="0"/>
        <w:kinsoku/>
        <w:wordWrap w:val="0"/>
        <w:bidi w:val="0"/>
        <w:spacing w:line="400" w:lineRule="atLeast"/>
        <w:ind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3.1.1资质要求</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1 、投标人必须具有国内独立法人资格及有效的企业法人营业执照。</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2 、投标人的资质应满足以下 (1) 或 (2) 或 (3) 项要求：</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(1) 具有住房和城乡建设主管部门颁发的“公路工程施工总承包三级及以上资 质”；</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(2) 具有省级交通运输主管部门颁发的有效的“公路养护工程施工二类（乙级）”及以上资质，且资质证书注明的业务范围能够承担二级及以下等级公路的路基、路面、沿线设施（不含监控、通讯、收费管理系统）等大修、中修养护工程；</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(3) 具有省级交通运输主管部门颁发且有效的“公路养护作业单位资质证书”且资质类别具有路基路面养护乙级及以上资质。</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3 、投标人必须具有建设行政主管部门颁发的有效安全生产许可证。</w:t>
      </w:r>
    </w:p>
    <w:p>
      <w:pPr>
        <w:pageBreakBefore w:val="0"/>
        <w:kinsoku/>
        <w:wordWrap w:val="0"/>
        <w:bidi w:val="0"/>
        <w:spacing w:line="400" w:lineRule="atLeast"/>
        <w:ind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3.1.2财务要求</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投标人在 2023年的年末流动资产与流动负债比大于 1。</w:t>
      </w:r>
    </w:p>
    <w:p>
      <w:pPr>
        <w:pageBreakBefore w:val="0"/>
        <w:kinsoku/>
        <w:wordWrap w:val="0"/>
        <w:bidi w:val="0"/>
        <w:spacing w:line="400" w:lineRule="atLeast"/>
        <w:ind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3.1.3业绩要求</w:t>
      </w:r>
    </w:p>
    <w:p>
      <w:pPr>
        <w:pageBreakBefore w:val="0"/>
        <w:kinsoku/>
        <w:wordWrap w:val="0"/>
        <w:bidi w:val="0"/>
        <w:spacing w:line="400" w:lineRule="atLeast"/>
        <w:ind w:firstLine="480" w:firstLineChars="200"/>
        <w:rPr>
          <w:rFonts w:hint="default" w:cs="Times New Roman"/>
          <w:sz w:val="24"/>
          <w:szCs w:val="24"/>
          <w:highlight w:val="none"/>
          <w:u w:val="single"/>
          <w:lang w:val="en-US" w:eastAsia="zh-CN"/>
        </w:rPr>
      </w:pPr>
      <w:r>
        <w:rPr>
          <w:rFonts w:hint="eastAsia" w:cs="Times New Roman"/>
          <w:sz w:val="24"/>
          <w:szCs w:val="24"/>
          <w:highlight w:val="none"/>
          <w:u w:val="single"/>
          <w:lang w:val="en-US" w:eastAsia="zh-CN"/>
        </w:rPr>
        <w:t>无</w:t>
      </w:r>
    </w:p>
    <w:p>
      <w:pPr>
        <w:pageBreakBefore w:val="0"/>
        <w:kinsoku/>
        <w:wordWrap w:val="0"/>
        <w:bidi w:val="0"/>
        <w:spacing w:line="400" w:lineRule="atLeast"/>
        <w:ind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3.1.4项目经理和项目总工要求</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项目经理 (1名) ：具有公路工程专业二级及以上建造师证书且证书目前必须注册在投标人单位，具有交通运输主管部门颁发的安全生产考核合格“B”类证书并在有效期内且证书目前必须注册在投标人单位。</w:t>
      </w:r>
    </w:p>
    <w:p>
      <w:pPr>
        <w:pageBreakBefore w:val="0"/>
        <w:kinsoku/>
        <w:wordWrap w:val="0"/>
        <w:bidi w:val="0"/>
        <w:spacing w:line="400" w:lineRule="atLeast"/>
        <w:ind w:firstLine="480" w:firstLineChars="200"/>
        <w:rPr>
          <w:rFonts w:hint="eastAsia" w:cs="Times New Roman"/>
          <w:sz w:val="24"/>
          <w:szCs w:val="24"/>
          <w:highlight w:val="none"/>
          <w:u w:val="single"/>
          <w:lang w:val="en-US" w:eastAsia="zh-CN"/>
        </w:rPr>
      </w:pPr>
      <w:r>
        <w:rPr>
          <w:rFonts w:hint="eastAsia" w:cs="Times New Roman"/>
          <w:sz w:val="24"/>
          <w:szCs w:val="24"/>
          <w:highlight w:val="none"/>
          <w:u w:val="single"/>
          <w:lang w:val="en-US" w:eastAsia="zh-CN"/>
        </w:rPr>
        <w:t>项目总工 (1名) ：公路工程相关专业中级及以上技术职称</w:t>
      </w:r>
    </w:p>
    <w:p>
      <w:pPr>
        <w:pageBreakBefore w:val="0"/>
        <w:kinsoku/>
        <w:wordWrap w:val="0"/>
        <w:bidi w:val="0"/>
        <w:spacing w:line="400" w:lineRule="atLeast"/>
        <w:ind w:firstLine="480" w:firstLineChars="200"/>
        <w:rPr>
          <w:rFonts w:hint="default" w:cs="Times New Roman"/>
          <w:sz w:val="24"/>
          <w:szCs w:val="24"/>
          <w:highlight w:val="none"/>
          <w:u w:val="single"/>
          <w:lang w:val="en-US" w:eastAsia="zh-CN"/>
        </w:rPr>
      </w:pPr>
      <w:r>
        <w:rPr>
          <w:rFonts w:hint="eastAsia" w:cs="Times New Roman"/>
          <w:sz w:val="24"/>
          <w:szCs w:val="24"/>
          <w:highlight w:val="none"/>
          <w:lang w:val="en-US" w:eastAsia="zh-CN"/>
        </w:rPr>
        <w:t>3.1.5信誉要求</w:t>
      </w:r>
      <w:r>
        <w:rPr>
          <w:rFonts w:hint="eastAsia" w:cs="Times New Roman"/>
          <w:sz w:val="24"/>
          <w:szCs w:val="24"/>
          <w:highlight w:val="none"/>
          <w:lang w:val="en-US" w:eastAsia="zh-CN"/>
        </w:rPr>
        <w:br w:type="textWrapping"/>
      </w:r>
      <w:r>
        <w:rPr>
          <w:rFonts w:hint="eastAsia" w:cs="Times New Roman"/>
          <w:sz w:val="24"/>
          <w:szCs w:val="24"/>
          <w:highlight w:val="none"/>
          <w:lang w:val="en-US" w:eastAsia="zh-CN"/>
        </w:rPr>
        <w:t xml:space="preserve">   </w:t>
      </w:r>
      <w:r>
        <w:rPr>
          <w:rFonts w:hint="eastAsia" w:cs="Times New Roman"/>
          <w:sz w:val="24"/>
          <w:szCs w:val="24"/>
          <w:highlight w:val="none"/>
          <w:u w:val="single"/>
          <w:lang w:val="en-US" w:eastAsia="zh-CN"/>
        </w:rPr>
        <w:t>无</w:t>
      </w:r>
    </w:p>
    <w:p>
      <w:pPr>
        <w:pageBreakBefore w:val="0"/>
        <w:kinsoku/>
        <w:wordWrap w:val="0"/>
        <w:bidi w:val="0"/>
        <w:spacing w:line="400" w:lineRule="atLeast"/>
        <w:ind w:firstLine="480" w:firstLineChars="200"/>
        <w:rPr>
          <w:rFonts w:hint="eastAsia" w:cs="Times New Roman"/>
          <w:sz w:val="24"/>
          <w:szCs w:val="24"/>
          <w:highlight w:val="none"/>
          <w:lang w:val="en-US" w:eastAsia="zh-CN"/>
        </w:rPr>
      </w:pPr>
    </w:p>
    <w:p>
      <w:pPr>
        <w:pageBreakBefore w:val="0"/>
        <w:kinsoku/>
        <w:wordWrap w:val="0"/>
        <w:bidi w:val="0"/>
        <w:spacing w:line="400" w:lineRule="atLeast"/>
        <w:ind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3.1.6其他要求</w:t>
      </w:r>
    </w:p>
    <w:p>
      <w:pPr>
        <w:pageBreakBefore w:val="0"/>
        <w:kinsoku/>
        <w:wordWrap w:val="0"/>
        <w:bidi w:val="0"/>
        <w:spacing w:line="400" w:lineRule="atLeast"/>
        <w:ind w:firstLine="480" w:firstLineChars="200"/>
        <w:rPr>
          <w:rFonts w:hint="eastAsia" w:cs="Times New Roman"/>
          <w:sz w:val="24"/>
          <w:szCs w:val="24"/>
          <w:highlight w:val="none"/>
          <w:lang w:val="en-US" w:eastAsia="zh-CN"/>
        </w:rPr>
      </w:pPr>
    </w:p>
    <w:p>
      <w:pPr>
        <w:pageBreakBefore w:val="0"/>
        <w:kinsoku/>
        <w:wordWrap w:val="0"/>
        <w:bidi w:val="0"/>
        <w:spacing w:line="400" w:lineRule="atLeast"/>
        <w:ind w:firstLine="480" w:firstLineChars="200"/>
        <w:rPr>
          <w:rFonts w:hint="eastAsia" w:cs="Times New Roman"/>
          <w:sz w:val="24"/>
          <w:szCs w:val="24"/>
          <w:highlight w:val="none"/>
          <w:lang w:val="en-US" w:eastAsia="zh-CN"/>
        </w:rPr>
      </w:pPr>
    </w:p>
    <w:p>
      <w:pPr>
        <w:pageBreakBefore w:val="0"/>
        <w:kinsoku/>
        <w:wordWrap w:val="0"/>
        <w:bidi w:val="0"/>
        <w:spacing w:line="400" w:lineRule="atLeast"/>
        <w:ind w:firstLine="480" w:firstLineChars="200"/>
        <w:rPr>
          <w:rFonts w:hint="eastAsia" w:cs="Times New Roman"/>
          <w:sz w:val="24"/>
          <w:szCs w:val="24"/>
          <w:highlight w:val="none"/>
          <w:lang w:val="en-US" w:eastAsia="zh-CN"/>
        </w:rPr>
      </w:pPr>
    </w:p>
    <w:p>
      <w:pPr>
        <w:pageBreakBefore w:val="0"/>
        <w:kinsoku/>
        <w:wordWrap w:val="0"/>
        <w:bidi w:val="0"/>
        <w:spacing w:line="400" w:lineRule="atLeast"/>
        <w:ind w:firstLine="480" w:firstLineChars="200"/>
        <w:rPr>
          <w:rFonts w:hint="eastAsia" w:cs="Times New Roman"/>
          <w:sz w:val="24"/>
          <w:szCs w:val="24"/>
          <w:highlight w:val="none"/>
          <w:lang w:val="en-US" w:eastAsia="zh-CN"/>
        </w:rPr>
      </w:pPr>
    </w:p>
    <w:p>
      <w:pPr>
        <w:pageBreakBefore w:val="0"/>
        <w:kinsoku/>
        <w:wordWrap w:val="0"/>
        <w:bidi w:val="0"/>
        <w:spacing w:line="400" w:lineRule="atLeast"/>
        <w:ind w:left="0" w:leftChars="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3.2 本次招标</w:t>
      </w:r>
      <w:r>
        <w:rPr>
          <w:rFonts w:hint="default" w:ascii="Times New Roman" w:hAnsi="Times New Roman" w:cs="Times New Roman"/>
          <w:sz w:val="24"/>
          <w:highlight w:val="none"/>
          <w:u w:val="single"/>
        </w:rPr>
        <w:t xml:space="preserve"> </w:t>
      </w:r>
      <w:r>
        <w:rPr>
          <w:rFonts w:hint="eastAsia"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不接受      </w:t>
      </w:r>
      <w:r>
        <w:rPr>
          <w:rFonts w:hint="default" w:ascii="Times New Roman" w:hAnsi="Times New Roman" w:cs="Times New Roman"/>
          <w:sz w:val="24"/>
          <w:highlight w:val="none"/>
        </w:rPr>
        <w:t>（接受或不接受）联合体投标。</w:t>
      </w:r>
    </w:p>
    <w:p>
      <w:pPr>
        <w:pageBreakBefore w:val="0"/>
        <w:kinsoku/>
        <w:wordWrap w:val="0"/>
        <w:bidi w:val="0"/>
        <w:spacing w:line="400" w:lineRule="atLeast"/>
        <w:ind w:left="0" w:leftChars="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 每个投标人必须同时对本次招标的</w:t>
      </w:r>
      <w:r>
        <w:rPr>
          <w:rFonts w:hint="eastAsia" w:cs="Times New Roman"/>
          <w:sz w:val="24"/>
          <w:highlight w:val="none"/>
          <w:u w:val="single"/>
          <w:lang w:val="en-US" w:eastAsia="zh-CN"/>
        </w:rPr>
        <w:t xml:space="preserve">   1     </w:t>
      </w:r>
      <w:r>
        <w:rPr>
          <w:rFonts w:hint="default" w:ascii="Times New Roman" w:hAnsi="Times New Roman" w:cs="Times New Roman"/>
          <w:sz w:val="24"/>
          <w:highlight w:val="none"/>
        </w:rPr>
        <w:t>个标段进行投标，最多允许中其中</w:t>
      </w:r>
      <w:r>
        <w:rPr>
          <w:rFonts w:hint="eastAsia" w:cs="Times New Roman"/>
          <w:sz w:val="24"/>
          <w:highlight w:val="none"/>
          <w:u w:val="single"/>
          <w:lang w:val="en-US" w:eastAsia="zh-CN"/>
        </w:rPr>
        <w:t xml:space="preserve">   1  </w:t>
      </w:r>
      <w:r>
        <w:rPr>
          <w:rFonts w:hint="default" w:ascii="Times New Roman" w:hAnsi="Times New Roman" w:cs="Times New Roman"/>
          <w:sz w:val="24"/>
          <w:highlight w:val="none"/>
        </w:rPr>
        <w:t>个标段。各投标人将在开标现场通过随机抽取的方式随机确定中标标段；</w:t>
      </w:r>
    </w:p>
    <w:p>
      <w:pPr>
        <w:pageBreakBefore w:val="0"/>
        <w:tabs>
          <w:tab w:val="left" w:pos="360"/>
        </w:tabs>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 与招标人存在利害关系可能影响招标公正性的单位，不得参加投标。单位负责人为同一人或存在控股、管理关系的不同单位，不得参加同一标段投标，否则，相关投标均无效。</w:t>
      </w:r>
    </w:p>
    <w:p>
      <w:pPr>
        <w:pageBreakBefore w:val="0"/>
        <w:kinsoku/>
        <w:wordWrap w:val="0"/>
        <w:overflowPunct/>
        <w:bidi w:val="0"/>
        <w:spacing w:line="440" w:lineRule="exact"/>
        <w:ind w:firstLine="480" w:firstLineChars="200"/>
        <w:rPr>
          <w:rFonts w:hint="default" w:ascii="Times New Roman" w:hAnsi="Times New Roman" w:cs="Times New Roman"/>
          <w:kern w:val="28"/>
          <w:sz w:val="24"/>
          <w:highlight w:val="none"/>
        </w:rPr>
      </w:pPr>
      <w:r>
        <w:rPr>
          <w:rFonts w:hint="default" w:ascii="Times New Roman" w:hAnsi="Times New Roman" w:cs="Times New Roman"/>
          <w:sz w:val="24"/>
          <w:highlight w:val="none"/>
        </w:rPr>
        <w:t xml:space="preserve">3.5 </w:t>
      </w:r>
      <w:r>
        <w:rPr>
          <w:rFonts w:hint="default" w:ascii="Times New Roman" w:hAnsi="Times New Roman" w:cs="Times New Roman"/>
          <w:kern w:val="28"/>
          <w:sz w:val="24"/>
          <w:highlight w:val="none"/>
        </w:rPr>
        <w:t>存在下列不良状况或不良信用记录的单位，不得以任何形式参加投标：</w:t>
      </w:r>
    </w:p>
    <w:p>
      <w:pPr>
        <w:pageBreakBefore w:val="0"/>
        <w:kinsoku/>
        <w:wordWrap w:val="0"/>
        <w:overflowPunct/>
        <w:bidi w:val="0"/>
        <w:spacing w:line="440" w:lineRule="exact"/>
        <w:ind w:firstLine="480" w:firstLineChars="200"/>
        <w:rPr>
          <w:rFonts w:hint="default" w:ascii="Times New Roman" w:hAnsi="Times New Roman" w:cs="Times New Roman"/>
          <w:kern w:val="28"/>
          <w:sz w:val="24"/>
          <w:highlight w:val="none"/>
        </w:rPr>
      </w:pPr>
      <w:r>
        <w:rPr>
          <w:rFonts w:hint="default" w:ascii="Times New Roman" w:hAnsi="Times New Roman" w:cs="Times New Roman"/>
          <w:kern w:val="28"/>
          <w:sz w:val="24"/>
          <w:highlight w:val="none"/>
        </w:rPr>
        <w:t>（1）被省级及以上交通运输主管部门取消招标项目所在地的投标资格且处于有效期内；</w:t>
      </w:r>
    </w:p>
    <w:p>
      <w:pPr>
        <w:pageBreakBefore w:val="0"/>
        <w:kinsoku/>
        <w:wordWrap w:val="0"/>
        <w:overflowPunct/>
        <w:bidi w:val="0"/>
        <w:spacing w:line="440" w:lineRule="exact"/>
        <w:ind w:firstLine="480" w:firstLineChars="200"/>
        <w:rPr>
          <w:rFonts w:hint="default" w:ascii="Times New Roman" w:hAnsi="Times New Roman" w:cs="Times New Roman"/>
          <w:kern w:val="28"/>
          <w:sz w:val="24"/>
          <w:highlight w:val="none"/>
        </w:rPr>
      </w:pPr>
      <w:r>
        <w:rPr>
          <w:rFonts w:hint="default" w:ascii="Times New Roman" w:hAnsi="Times New Roman" w:cs="Times New Roman"/>
          <w:kern w:val="28"/>
          <w:sz w:val="24"/>
          <w:highlight w:val="none"/>
        </w:rPr>
        <w:t>（2）被责令停业，暂扣或吊销执照，或吊销资质证书；</w:t>
      </w:r>
    </w:p>
    <w:p>
      <w:pPr>
        <w:pageBreakBefore w:val="0"/>
        <w:kinsoku/>
        <w:wordWrap w:val="0"/>
        <w:overflowPunct/>
        <w:bidi w:val="0"/>
        <w:spacing w:line="440" w:lineRule="exact"/>
        <w:ind w:firstLine="480" w:firstLineChars="200"/>
        <w:rPr>
          <w:rFonts w:hint="default" w:ascii="Times New Roman" w:hAnsi="Times New Roman" w:cs="Times New Roman"/>
          <w:kern w:val="28"/>
          <w:sz w:val="24"/>
          <w:highlight w:val="none"/>
        </w:rPr>
      </w:pPr>
      <w:r>
        <w:rPr>
          <w:rFonts w:hint="default" w:ascii="Times New Roman" w:hAnsi="Times New Roman" w:cs="Times New Roman"/>
          <w:kern w:val="28"/>
          <w:sz w:val="24"/>
          <w:highlight w:val="none"/>
        </w:rPr>
        <w:t>（3）进入清算程序，或被宣告破产，或其他丧失履约能力的情形；</w:t>
      </w:r>
    </w:p>
    <w:p>
      <w:pPr>
        <w:pageBreakBefore w:val="0"/>
        <w:kinsoku/>
        <w:wordWrap w:val="0"/>
        <w:overflowPunct/>
        <w:bidi w:val="0"/>
        <w:spacing w:line="440" w:lineRule="exact"/>
        <w:ind w:firstLine="480" w:firstLineChars="200"/>
        <w:rPr>
          <w:rFonts w:hint="default" w:ascii="Times New Roman" w:hAnsi="Times New Roman" w:cs="Times New Roman"/>
          <w:kern w:val="28"/>
          <w:sz w:val="24"/>
          <w:highlight w:val="none"/>
        </w:rPr>
      </w:pPr>
      <w:r>
        <w:rPr>
          <w:rFonts w:hint="default" w:ascii="Times New Roman" w:hAnsi="Times New Roman" w:cs="Times New Roman"/>
          <w:kern w:val="28"/>
          <w:sz w:val="24"/>
          <w:highlight w:val="none"/>
        </w:rPr>
        <w:t>（4）在国家企业信用信息公示系统（http：//www.gsxt.gov.cn）中被列入严重违法失信企业名单；</w:t>
      </w:r>
    </w:p>
    <w:p>
      <w:pPr>
        <w:pageBreakBefore w:val="0"/>
        <w:kinsoku/>
        <w:wordWrap w:val="0"/>
        <w:overflowPunct/>
        <w:bidi w:val="0"/>
        <w:spacing w:line="440" w:lineRule="exact"/>
        <w:ind w:firstLine="480" w:firstLineChars="200"/>
        <w:rPr>
          <w:rFonts w:hint="default" w:ascii="Times New Roman" w:hAnsi="Times New Roman" w:cs="Times New Roman"/>
          <w:kern w:val="28"/>
          <w:sz w:val="24"/>
          <w:highlight w:val="none"/>
        </w:rPr>
      </w:pPr>
      <w:r>
        <w:rPr>
          <w:rFonts w:hint="default" w:ascii="Times New Roman" w:hAnsi="Times New Roman" w:cs="Times New Roman"/>
          <w:kern w:val="28"/>
          <w:sz w:val="24"/>
          <w:highlight w:val="none"/>
        </w:rPr>
        <w:t>（5）在</w:t>
      </w:r>
      <w:r>
        <w:rPr>
          <w:rFonts w:hint="eastAsia" w:ascii="宋体" w:hAnsi="宋体" w:eastAsia="宋体" w:cs="宋体"/>
          <w:kern w:val="28"/>
          <w:sz w:val="24"/>
          <w:highlight w:val="none"/>
        </w:rPr>
        <w:t>“</w:t>
      </w:r>
      <w:r>
        <w:rPr>
          <w:rFonts w:hint="default" w:ascii="Times New Roman" w:hAnsi="Times New Roman" w:cs="Times New Roman"/>
          <w:kern w:val="28"/>
          <w:sz w:val="24"/>
          <w:highlight w:val="none"/>
        </w:rPr>
        <w:t>信用中国</w:t>
      </w:r>
      <w:r>
        <w:rPr>
          <w:rFonts w:hint="eastAsia" w:ascii="宋体" w:hAnsi="宋体" w:eastAsia="宋体" w:cs="宋体"/>
          <w:kern w:val="28"/>
          <w:sz w:val="24"/>
          <w:highlight w:val="none"/>
        </w:rPr>
        <w:t>”</w:t>
      </w:r>
      <w:r>
        <w:rPr>
          <w:rFonts w:hint="default" w:ascii="Times New Roman" w:hAnsi="Times New Roman" w:cs="Times New Roman"/>
          <w:kern w:val="28"/>
          <w:sz w:val="24"/>
          <w:highlight w:val="none"/>
        </w:rPr>
        <w:t>网站（http：//www.creditchina.gov.cn）中被列入失信被执行人名单；</w:t>
      </w:r>
    </w:p>
    <w:p>
      <w:pPr>
        <w:pageBreakBefore w:val="0"/>
        <w:kinsoku/>
        <w:wordWrap w:val="0"/>
        <w:overflowPunct/>
        <w:bidi w:val="0"/>
        <w:spacing w:line="440" w:lineRule="exact"/>
        <w:ind w:firstLine="480" w:firstLineChars="200"/>
        <w:rPr>
          <w:rFonts w:hint="default" w:ascii="Times New Roman" w:hAnsi="Times New Roman" w:cs="Times New Roman"/>
          <w:kern w:val="28"/>
          <w:sz w:val="24"/>
          <w:highlight w:val="none"/>
        </w:rPr>
      </w:pPr>
      <w:r>
        <w:rPr>
          <w:rFonts w:hint="default" w:ascii="Times New Roman" w:hAnsi="Times New Roman" w:cs="Times New Roman"/>
          <w:kern w:val="28"/>
          <w:sz w:val="24"/>
          <w:highlight w:val="none"/>
        </w:rPr>
        <w:t>（6）投标人或其法定代表人、拟委任的项目</w:t>
      </w:r>
      <w:r>
        <w:rPr>
          <w:rFonts w:hint="default" w:ascii="Times New Roman" w:hAnsi="Times New Roman" w:cs="Times New Roman"/>
          <w:kern w:val="28"/>
          <w:sz w:val="24"/>
          <w:highlight w:val="none"/>
          <w:lang w:val="en-US" w:eastAsia="zh-CN"/>
        </w:rPr>
        <w:t>经理</w:t>
      </w:r>
      <w:r>
        <w:rPr>
          <w:rFonts w:hint="default" w:ascii="Times New Roman" w:hAnsi="Times New Roman" w:cs="Times New Roman"/>
          <w:kern w:val="28"/>
          <w:sz w:val="24"/>
          <w:highlight w:val="none"/>
        </w:rPr>
        <w:t>在近三年内有行贿犯罪行为的；</w:t>
      </w:r>
    </w:p>
    <w:p>
      <w:pPr>
        <w:pageBreakBefore w:val="0"/>
        <w:tabs>
          <w:tab w:val="left" w:pos="360"/>
        </w:tabs>
        <w:kinsoku/>
        <w:wordWrap w:val="0"/>
        <w:bidi w:val="0"/>
        <w:spacing w:line="400" w:lineRule="atLeast"/>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cs="Times New Roman"/>
          <w:kern w:val="28"/>
          <w:sz w:val="24"/>
          <w:highlight w:val="none"/>
        </w:rPr>
        <w:t>（7）法律法规规定的其他情形</w:t>
      </w:r>
      <w:r>
        <w:rPr>
          <w:rFonts w:hint="eastAsia" w:cs="Times New Roman"/>
          <w:kern w:val="28"/>
          <w:sz w:val="24"/>
          <w:highlight w:val="none"/>
          <w:lang w:eastAsia="zh-CN"/>
        </w:rPr>
        <w:t>。</w:t>
      </w:r>
    </w:p>
    <w:p>
      <w:pPr>
        <w:pStyle w:val="2"/>
        <w:pageBreakBefore w:val="0"/>
        <w:kinsoku/>
        <w:wordWrap w:val="0"/>
        <w:bidi w:val="0"/>
        <w:spacing w:before="240" w:after="240" w:line="240" w:lineRule="atLeast"/>
        <w:rPr>
          <w:rFonts w:hint="default" w:ascii="Times New Roman" w:hAnsi="Times New Roman" w:eastAsia="黑体" w:cs="Times New Roman"/>
          <w:sz w:val="28"/>
          <w:szCs w:val="28"/>
          <w:highlight w:val="none"/>
        </w:rPr>
      </w:pPr>
      <w:bookmarkStart w:id="16" w:name="_Toc20700"/>
      <w:bookmarkStart w:id="17" w:name="_Toc4518"/>
      <w:bookmarkStart w:id="18" w:name="_Toc470760976"/>
      <w:r>
        <w:rPr>
          <w:rFonts w:hint="default" w:ascii="Times New Roman" w:hAnsi="Times New Roman" w:eastAsia="黑体" w:cs="Times New Roman"/>
          <w:sz w:val="28"/>
          <w:szCs w:val="28"/>
          <w:highlight w:val="none"/>
        </w:rPr>
        <w:t>4. 招标文件的获取</w:t>
      </w:r>
      <w:bookmarkEnd w:id="16"/>
      <w:bookmarkEnd w:id="17"/>
      <w:bookmarkEnd w:id="18"/>
      <w:r>
        <w:rPr>
          <w:rFonts w:hint="default" w:ascii="Times New Roman" w:hAnsi="Times New Roman" w:eastAsia="黑体" w:cs="Times New Roman"/>
          <w:sz w:val="28"/>
          <w:szCs w:val="28"/>
          <w:highlight w:val="none"/>
        </w:rPr>
        <w:tab/>
      </w:r>
    </w:p>
    <w:p>
      <w:pPr>
        <w:pageBreakBefore w:val="0"/>
        <w:tabs>
          <w:tab w:val="left" w:pos="360"/>
        </w:tabs>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4.1 凡有意参加投标者，请在</w:t>
      </w:r>
      <w:r>
        <w:rPr>
          <w:rFonts w:hint="default" w:ascii="Times New Roman" w:hAnsi="Times New Roman" w:cs="Times New Roman"/>
          <w:sz w:val="24"/>
          <w:highlight w:val="none"/>
          <w:u w:val="single"/>
        </w:rPr>
        <w:t xml:space="preserve"> </w:t>
      </w:r>
      <w:r>
        <w:rPr>
          <w:rFonts w:hint="default" w:ascii="Times New Roman" w:hAnsi="Times New Roman" w:cs="Times New Roman"/>
          <w:sz w:val="24"/>
          <w:szCs w:val="24"/>
          <w:highlight w:val="none"/>
          <w:u w:val="single"/>
        </w:rPr>
        <w:t>辽宁省公共资源交易一张网电子化平台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电子交易平台（以下简称</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，网址：</w:t>
      </w:r>
      <w:r>
        <w:rPr>
          <w:rFonts w:hint="default" w:ascii="Times New Roman" w:hAnsi="Times New Roman" w:cs="Times New Roman"/>
          <w:sz w:val="24"/>
          <w:highlight w:val="none"/>
          <w:u w:val="single"/>
        </w:rPr>
        <w:t xml:space="preserve"> </w:t>
      </w:r>
      <w:r>
        <w:rPr>
          <w:rFonts w:hint="default" w:ascii="Times New Roman" w:hAnsi="Times New Roman" w:cs="Times New Roman" w:eastAsiaTheme="minorEastAsia"/>
          <w:color w:val="auto"/>
          <w:sz w:val="24"/>
          <w:szCs w:val="24"/>
          <w:highlight w:val="none"/>
          <w:u w:val="single" w:color="auto"/>
          <w:lang w:val="en-US" w:eastAsia="zh-CN"/>
        </w:rPr>
        <w:t>https://www.lnsggzy.com/EpointSSO/login/oauth2login</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rPr>
        <w:t>进行网员注册，并</w:t>
      </w:r>
      <w:r>
        <w:rPr>
          <w:rFonts w:hint="eastAsia" w:cs="Times New Roman"/>
          <w:sz w:val="24"/>
          <w:highlight w:val="none"/>
          <w:lang w:val="en-US" w:eastAsia="zh-CN"/>
        </w:rPr>
        <w:t>办理</w:t>
      </w:r>
      <w:r>
        <w:rPr>
          <w:rFonts w:hint="default" w:ascii="Times New Roman" w:hAnsi="Times New Roman" w:cs="Times New Roman"/>
          <w:sz w:val="24"/>
          <w:highlight w:val="none"/>
        </w:rPr>
        <w:t>CA数字证书。</w:t>
      </w:r>
    </w:p>
    <w:p>
      <w:pPr>
        <w:pageBreakBefore w:val="0"/>
        <w:tabs>
          <w:tab w:val="left" w:pos="360"/>
        </w:tabs>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4.2 完成网员注册后，</w:t>
      </w:r>
      <w:r>
        <w:rPr>
          <w:rFonts w:hint="default" w:ascii="Times New Roman" w:hAnsi="Times New Roman" w:cs="Times New Roman"/>
          <w:sz w:val="24"/>
          <w:highlight w:val="none"/>
        </w:rPr>
        <w:t>请于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日，每日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时</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分至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时</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分</w:t>
      </w:r>
      <w:r>
        <w:rPr>
          <w:rFonts w:hint="default" w:ascii="Times New Roman" w:hAnsi="Times New Roman" w:cs="Times New Roman"/>
          <w:sz w:val="24"/>
          <w:highlight w:val="none"/>
        </w:rPr>
        <w:t>（北京时间，下同），通过互联网使用CA数字证书登录</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，明确所投标段，</w:t>
      </w:r>
      <w:r>
        <w:rPr>
          <w:rFonts w:hint="default" w:ascii="Times New Roman" w:hAnsi="Times New Roman" w:cs="Times New Roman"/>
          <w:sz w:val="24"/>
          <w:highlight w:val="none"/>
          <w:lang w:val="en-US" w:eastAsia="zh-CN"/>
        </w:rPr>
        <w:t>匿名免费下载招标文件</w:t>
      </w:r>
      <w:r>
        <w:rPr>
          <w:rFonts w:hint="default" w:ascii="Times New Roman" w:hAnsi="Times New Roman" w:cs="Times New Roman"/>
          <w:sz w:val="24"/>
          <w:highlight w:val="none"/>
        </w:rPr>
        <w:t>、图纸和参考资料。联合体投标的，由联合体牵头人完成网上支付、招标文件等资料下载。</w:t>
      </w:r>
    </w:p>
    <w:p>
      <w:pPr>
        <w:pStyle w:val="2"/>
        <w:pageBreakBefore w:val="0"/>
        <w:kinsoku/>
        <w:wordWrap w:val="0"/>
        <w:bidi w:val="0"/>
        <w:spacing w:before="240" w:after="240" w:line="240" w:lineRule="atLeast"/>
        <w:rPr>
          <w:rFonts w:hint="default" w:ascii="Times New Roman" w:hAnsi="Times New Roman" w:eastAsia="黑体" w:cs="Times New Roman"/>
          <w:sz w:val="28"/>
          <w:szCs w:val="28"/>
          <w:highlight w:val="none"/>
        </w:rPr>
      </w:pPr>
      <w:bookmarkStart w:id="19" w:name="_Toc470760977"/>
      <w:bookmarkStart w:id="20" w:name="_Toc3753"/>
      <w:bookmarkStart w:id="21" w:name="_Toc22946"/>
      <w:r>
        <w:rPr>
          <w:rFonts w:hint="default" w:ascii="Times New Roman" w:hAnsi="Times New Roman" w:eastAsia="黑体" w:cs="Times New Roman"/>
          <w:sz w:val="28"/>
          <w:szCs w:val="28"/>
          <w:highlight w:val="none"/>
        </w:rPr>
        <w:t>5. 投标文件的递交及相关事宜</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cs="Times New Roman"/>
          <w:sz w:val="24"/>
          <w:highlight w:val="none"/>
        </w:rPr>
        <w:t>5.1 招标人将</w:t>
      </w:r>
      <w:r>
        <w:rPr>
          <w:rFonts w:hint="eastAsia" w:cs="Times New Roman"/>
          <w:sz w:val="24"/>
          <w:highlight w:val="none"/>
          <w:lang w:val="en-US" w:eastAsia="zh-CN"/>
        </w:rPr>
        <w:t xml:space="preserve"> </w:t>
      </w:r>
      <w:r>
        <w:rPr>
          <w:rFonts w:hint="eastAsia" w:ascii="Times New Roman" w:hAnsi="Times New Roman" w:eastAsia="宋体" w:cs="Times New Roman"/>
          <w:b w:val="0"/>
          <w:bCs w:val="0"/>
          <w:color w:val="auto"/>
          <w:sz w:val="24"/>
          <w:szCs w:val="24"/>
          <w:highlight w:val="none"/>
          <w:lang w:val="en-US" w:eastAsia="zh-CN"/>
        </w:rPr>
        <w:t xml:space="preserve">  </w:t>
      </w:r>
      <w:sdt>
        <w:sdtPr>
          <w:rPr>
            <w:rFonts w:hint="default" w:ascii="Times New Roman" w:hAnsi="Times New Roman" w:eastAsia="宋体" w:cs="Times New Roman"/>
            <w:b w:val="0"/>
            <w:bCs w:val="0"/>
            <w:color w:val="auto"/>
            <w:sz w:val="24"/>
            <w:szCs w:val="24"/>
            <w:highlight w:val="none"/>
            <w:shd w:val="clear" w:color="auto" w:fill="FFFFFF"/>
          </w:rPr>
          <w:id w:val="1763176505"/>
          <w14:checkbox>
            <w14:checked w14:val="1"/>
            <w14:checkedState w14:val="0052" w14:font="Wingdings 2"/>
            <w14:uncheckedState w14:val="2610" w14:font="MS Gothic"/>
          </w14:checkbox>
        </w:sdtPr>
        <w:sdtEndPr>
          <w:rPr>
            <w:rFonts w:hint="default" w:ascii="Times New Roman" w:hAnsi="Times New Roman" w:eastAsia="宋体" w:cs="Times New Roman"/>
            <w:b w:val="0"/>
            <w:bCs w:val="0"/>
            <w:color w:val="auto"/>
            <w:sz w:val="24"/>
            <w:szCs w:val="24"/>
            <w:highlight w:val="none"/>
            <w:shd w:val="clear" w:color="auto" w:fill="FFFFFF"/>
          </w:rPr>
        </w:sdtEndPr>
        <w:sdtContent>
          <w:r>
            <w:rPr>
              <w:rFonts w:hint="default" w:ascii="Wingdings 2" w:hAnsi="Wingdings 2" w:eastAsia="宋体" w:cs="Times New Roman"/>
              <w:b w:val="0"/>
              <w:bCs w:val="0"/>
              <w:color w:val="auto"/>
              <w:kern w:val="2"/>
              <w:sz w:val="24"/>
              <w:szCs w:val="24"/>
              <w:highlight w:val="none"/>
              <w:shd w:val="clear" w:color="auto" w:fill="FFFFFF"/>
              <w:lang w:val="en-US" w:eastAsia="zh-CN" w:bidi="ar-SA"/>
            </w:rPr>
            <w:t>R</w:t>
          </w:r>
        </w:sdtContent>
      </w:sdt>
      <w:r>
        <w:rPr>
          <w:rFonts w:hint="default" w:ascii="Times New Roman" w:hAnsi="Times New Roman" w:eastAsia="宋体" w:cs="Times New Roman"/>
          <w:b w:val="0"/>
          <w:bCs w:val="0"/>
          <w:color w:val="auto"/>
          <w:sz w:val="24"/>
          <w:szCs w:val="24"/>
          <w:highlight w:val="none"/>
        </w:rPr>
        <w:t xml:space="preserve"> 不组织进行工程现场踏勘和召开投标预备会。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60" w:firstLineChars="900"/>
        <w:textAlignment w:val="auto"/>
        <w:rPr>
          <w:rFonts w:hint="default" w:ascii="Times New Roman" w:hAnsi="Times New Roman" w:eastAsia="宋体" w:cs="Times New Roman"/>
          <w:b w:val="0"/>
          <w:bCs w:val="0"/>
          <w:color w:val="auto"/>
          <w:sz w:val="24"/>
          <w:szCs w:val="24"/>
          <w:highlight w:val="none"/>
        </w:rPr>
      </w:pPr>
      <w:sdt>
        <w:sdtPr>
          <w:rPr>
            <w:rFonts w:hint="default" w:ascii="Times New Roman" w:hAnsi="Times New Roman" w:eastAsia="宋体" w:cs="Times New Roman"/>
            <w:b w:val="0"/>
            <w:bCs w:val="0"/>
            <w:color w:val="auto"/>
            <w:sz w:val="24"/>
            <w:szCs w:val="24"/>
            <w:highlight w:val="none"/>
            <w:shd w:val="clear" w:color="auto" w:fill="FFFFFF"/>
          </w:rPr>
          <w:id w:val="49361775"/>
          <w14:checkbox>
            <w14:checked w14:val="0"/>
            <w14:checkedState w14:val="0052" w14:font="Wingdings 2"/>
            <w14:uncheckedState w14:val="2610" w14:font="MS Gothic"/>
          </w14:checkbox>
        </w:sdtPr>
        <w:sdtEndPr>
          <w:rPr>
            <w:rFonts w:hint="default" w:ascii="Times New Roman" w:hAnsi="Times New Roman" w:eastAsia="宋体" w:cs="Times New Roman"/>
            <w:b w:val="0"/>
            <w:bCs w:val="0"/>
            <w:color w:val="auto"/>
            <w:sz w:val="24"/>
            <w:szCs w:val="24"/>
            <w:highlight w:val="none"/>
            <w:shd w:val="clear" w:color="auto" w:fill="FFFFFF"/>
          </w:rPr>
        </w:sdtEndPr>
        <w:sdtContent>
          <w:r>
            <w:rPr>
              <w:rFonts w:hint="default" w:ascii="MS Gothic" w:hAnsi="MS Gothic" w:eastAsia="MS Gothic" w:cs="Times New Roman"/>
              <w:b w:val="0"/>
              <w:bCs w:val="0"/>
              <w:color w:val="auto"/>
              <w:kern w:val="2"/>
              <w:sz w:val="24"/>
              <w:szCs w:val="24"/>
              <w:highlight w:val="none"/>
              <w:shd w:val="clear" w:color="auto" w:fill="FFFFFF"/>
              <w:lang w:val="en-US" w:eastAsia="zh-CN" w:bidi="ar-SA"/>
            </w:rPr>
            <w:t>☐</w:t>
          </w:r>
        </w:sdtContent>
      </w:sdt>
      <w:r>
        <w:rPr>
          <w:rFonts w:hint="default" w:ascii="Times New Roman" w:hAnsi="Times New Roman" w:eastAsia="宋体" w:cs="Times New Roman"/>
          <w:b w:val="0"/>
          <w:bCs w:val="0"/>
          <w:color w:val="auto"/>
          <w:sz w:val="24"/>
          <w:szCs w:val="24"/>
          <w:highlight w:val="none"/>
        </w:rPr>
        <w:t xml:space="preserve"> 组织进行工程现场踏勘和召开投标预备会，时间地点：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 投标文件应为加密的投标文件。投标文件递交的截止时间（投标截止时间，下同）</w:t>
      </w:r>
      <w:r>
        <w:rPr>
          <w:rFonts w:hint="default" w:ascii="Times New Roman" w:hAnsi="Times New Roman" w:cs="Times New Roman"/>
          <w:sz w:val="24"/>
          <w:highlight w:val="none"/>
        </w:rPr>
        <w:t>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时</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分，投</w:t>
      </w:r>
      <w:r>
        <w:rPr>
          <w:rFonts w:hint="default" w:ascii="Times New Roman" w:hAnsi="Times New Roman" w:cs="Times New Roman"/>
          <w:sz w:val="24"/>
          <w:highlight w:val="none"/>
        </w:rPr>
        <w:t>标人应在投标截止时间前，通过互联网使用CA数字证书登录</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，将加密的投标文件上传。逾期未完成上传或未按规定加密的投标文件，招标人予以拒收。</w:t>
      </w:r>
    </w:p>
    <w:p>
      <w:pPr>
        <w:pStyle w:val="2"/>
        <w:pageBreakBefore w:val="0"/>
        <w:kinsoku/>
        <w:wordWrap w:val="0"/>
        <w:overflowPunct/>
        <w:bidi w:val="0"/>
        <w:spacing w:line="240" w:lineRule="auto"/>
        <w:jc w:val="left"/>
        <w:outlineLvl w:val="0"/>
        <w:rPr>
          <w:rFonts w:hint="default" w:ascii="Times New Roman" w:hAnsi="Times New Roman" w:eastAsia="黑体" w:cs="Times New Roman"/>
          <w:b w:val="0"/>
          <w:bCs/>
          <w:i w:val="0"/>
          <w:iCs w:val="0"/>
          <w:kern w:val="44"/>
          <w:sz w:val="28"/>
          <w:szCs w:val="28"/>
          <w:highlight w:val="none"/>
          <w:lang w:val="en-US" w:eastAsia="zh-CN" w:bidi="ar-SA"/>
        </w:rPr>
      </w:pPr>
      <w:bookmarkStart w:id="22" w:name="_Toc31627"/>
      <w:bookmarkStart w:id="23" w:name="_Toc12805"/>
      <w:bookmarkStart w:id="24" w:name="_Toc6994_WPSOffice_Level2"/>
      <w:bookmarkStart w:id="25" w:name="_Toc29510"/>
      <w:bookmarkStart w:id="26" w:name="_Toc4681"/>
      <w:bookmarkStart w:id="27" w:name="_Toc234832850"/>
      <w:r>
        <w:rPr>
          <w:rFonts w:hint="default" w:ascii="Times New Roman" w:hAnsi="Times New Roman" w:cs="Times New Roman"/>
          <w:b w:val="0"/>
          <w:bCs/>
          <w:i w:val="0"/>
          <w:iCs w:val="0"/>
          <w:kern w:val="44"/>
          <w:sz w:val="28"/>
          <w:szCs w:val="28"/>
          <w:highlight w:val="none"/>
          <w:lang w:val="en-US" w:eastAsia="zh-CN" w:bidi="ar-SA"/>
        </w:rPr>
        <w:t>6</w:t>
      </w:r>
      <w:r>
        <w:rPr>
          <w:rFonts w:hint="default" w:ascii="Times New Roman" w:hAnsi="Times New Roman" w:eastAsia="黑体" w:cs="Times New Roman"/>
          <w:b w:val="0"/>
          <w:bCs/>
          <w:i w:val="0"/>
          <w:iCs w:val="0"/>
          <w:kern w:val="44"/>
          <w:sz w:val="28"/>
          <w:szCs w:val="28"/>
          <w:highlight w:val="none"/>
          <w:lang w:val="en-US" w:eastAsia="zh-CN" w:bidi="ar-SA"/>
        </w:rPr>
        <w:t>. 评标办法</w:t>
      </w:r>
      <w:bookmarkEnd w:id="22"/>
      <w:bookmarkEnd w:id="23"/>
      <w:bookmarkEnd w:id="24"/>
      <w:bookmarkEnd w:id="25"/>
      <w:bookmarkEnd w:id="26"/>
    </w:p>
    <w:p>
      <w:pPr>
        <w:pageBreakBefore w:val="0"/>
        <w:shd w:val="clear"/>
        <w:kinsoku/>
        <w:wordWrap w:val="0"/>
        <w:overflowPunct w:val="0"/>
        <w:autoSpaceDE/>
        <w:autoSpaceDN/>
        <w:bidi w:val="0"/>
        <w:adjustRightInd/>
        <w:snapToGrid/>
        <w:spacing w:line="360" w:lineRule="auto"/>
        <w:ind w:firstLine="472" w:firstLineChars="200"/>
        <w:jc w:val="both"/>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2"/>
          <w:sz w:val="24"/>
          <w:szCs w:val="24"/>
          <w:highlight w:val="none"/>
        </w:rPr>
        <w:t>本项目评标办法采用</w:t>
      </w:r>
      <w:r>
        <w:rPr>
          <w:rFonts w:hint="default" w:ascii="Times New Roman" w:hAnsi="Times New Roman" w:cs="Times New Roman" w:eastAsiaTheme="minorEastAsia"/>
          <w:color w:val="auto"/>
          <w:spacing w:val="129"/>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合理低价</w:t>
      </w:r>
      <w:r>
        <w:rPr>
          <w:rFonts w:hint="eastAsia" w:ascii="宋体" w:hAnsi="宋体" w:eastAsia="宋体" w:cs="宋体"/>
          <w:color w:val="auto"/>
          <w:spacing w:val="-2"/>
          <w:sz w:val="24"/>
          <w:szCs w:val="24"/>
          <w:highlight w:val="none"/>
          <w:lang w:val="en-US" w:eastAsia="zh-CN"/>
        </w:rPr>
        <w:t>法</w:t>
      </w:r>
      <w:r>
        <w:rPr>
          <w:rFonts w:hint="default" w:ascii="Times New Roman" w:hAnsi="Times New Roman" w:cs="Times New Roman" w:eastAsiaTheme="minorEastAsia"/>
          <w:color w:val="auto"/>
          <w:spacing w:val="-2"/>
          <w:sz w:val="24"/>
          <w:szCs w:val="24"/>
          <w:highlight w:val="none"/>
          <w:u w:val="single"/>
        </w:rPr>
        <w:t xml:space="preserve"> </w:t>
      </w:r>
      <w:r>
        <w:rPr>
          <w:rFonts w:hint="default" w:ascii="Times New Roman" w:hAnsi="Times New Roman" w:cs="Times New Roman" w:eastAsiaTheme="minorEastAsia"/>
          <w:color w:val="auto"/>
          <w:spacing w:val="-2"/>
          <w:sz w:val="24"/>
          <w:szCs w:val="24"/>
          <w:highlight w:val="none"/>
          <w:u w:val="none"/>
          <w:lang w:eastAsia="zh-CN"/>
        </w:rPr>
        <w:t>（</w:t>
      </w:r>
      <w:r>
        <w:rPr>
          <w:rFonts w:hint="default" w:ascii="Times New Roman" w:hAnsi="Times New Roman" w:cs="Times New Roman" w:eastAsiaTheme="minorEastAsia"/>
          <w:color w:val="auto"/>
          <w:spacing w:val="-2"/>
          <w:sz w:val="24"/>
          <w:szCs w:val="24"/>
          <w:highlight w:val="none"/>
          <w:u w:val="none"/>
          <w:lang w:val="en-US" w:eastAsia="zh-CN"/>
        </w:rPr>
        <w:t>评标办法</w:t>
      </w:r>
      <w:r>
        <w:rPr>
          <w:rFonts w:hint="default" w:ascii="Times New Roman" w:hAnsi="Times New Roman" w:cs="Times New Roman" w:eastAsiaTheme="minorEastAsia"/>
          <w:color w:val="auto"/>
          <w:spacing w:val="-2"/>
          <w:sz w:val="24"/>
          <w:szCs w:val="24"/>
          <w:highlight w:val="none"/>
          <w:u w:val="none"/>
          <w:lang w:eastAsia="zh-CN"/>
        </w:rPr>
        <w:t>）</w:t>
      </w:r>
      <w:r>
        <w:rPr>
          <w:rFonts w:hint="default" w:ascii="Times New Roman" w:hAnsi="Times New Roman" w:eastAsia="宋体" w:cs="Times New Roman"/>
          <w:color w:val="auto"/>
          <w:spacing w:val="-2"/>
          <w:sz w:val="24"/>
          <w:szCs w:val="24"/>
          <w:highlight w:val="none"/>
        </w:rPr>
        <w:t>，评标标准和方法详见</w:t>
      </w:r>
      <w:r>
        <w:rPr>
          <w:rFonts w:hint="default" w:ascii="Times New Roman" w:hAnsi="Times New Roman" w:eastAsia="宋体" w:cs="Times New Roman"/>
          <w:color w:val="auto"/>
          <w:spacing w:val="-2"/>
          <w:sz w:val="24"/>
          <w:szCs w:val="24"/>
          <w:highlight w:val="none"/>
          <w:u w:val="single"/>
        </w:rPr>
        <w:t>辽宁省招标投标监管网附件《招标公告》</w:t>
      </w:r>
      <w:r>
        <w:rPr>
          <w:rFonts w:hint="default" w:ascii="Times New Roman" w:hAnsi="Times New Roman" w:eastAsia="宋体" w:cs="Times New Roman"/>
          <w:color w:val="auto"/>
          <w:spacing w:val="-6"/>
          <w:sz w:val="24"/>
          <w:szCs w:val="24"/>
          <w:highlight w:val="none"/>
        </w:rPr>
        <w:t>。</w:t>
      </w:r>
    </w:p>
    <w:p>
      <w:pPr>
        <w:pStyle w:val="2"/>
        <w:pageBreakBefore w:val="0"/>
        <w:kinsoku/>
        <w:wordWrap w:val="0"/>
        <w:overflowPunct/>
        <w:bidi w:val="0"/>
        <w:spacing w:before="240" w:after="240" w:line="240" w:lineRule="atLeast"/>
        <w:rPr>
          <w:rFonts w:hint="default" w:ascii="Times New Roman" w:hAnsi="Times New Roman" w:eastAsia="黑体" w:cs="Times New Roman"/>
          <w:sz w:val="28"/>
          <w:szCs w:val="28"/>
          <w:highlight w:val="none"/>
        </w:rPr>
      </w:pPr>
      <w:bookmarkStart w:id="28" w:name="_Toc26310"/>
      <w:bookmarkStart w:id="29" w:name="_Toc1626"/>
      <w:bookmarkStart w:id="30" w:name="_Toc31671"/>
      <w:r>
        <w:rPr>
          <w:rFonts w:hint="default" w:ascii="Times New Roman" w:hAnsi="Times New Roman" w:cs="Times New Roman"/>
          <w:sz w:val="28"/>
          <w:szCs w:val="28"/>
          <w:highlight w:val="none"/>
          <w:lang w:val="en-US" w:eastAsia="zh-CN"/>
        </w:rPr>
        <w:t>7</w:t>
      </w:r>
      <w:r>
        <w:rPr>
          <w:rFonts w:hint="default" w:ascii="Times New Roman" w:hAnsi="Times New Roman" w:eastAsia="黑体" w:cs="Times New Roman"/>
          <w:sz w:val="28"/>
          <w:szCs w:val="28"/>
          <w:highlight w:val="none"/>
        </w:rPr>
        <w:t>. 发布公告的媒介</w:t>
      </w:r>
      <w:bookmarkEnd w:id="27"/>
      <w:bookmarkEnd w:id="28"/>
      <w:bookmarkEnd w:id="29"/>
      <w:bookmarkEnd w:id="30"/>
    </w:p>
    <w:p>
      <w:pPr>
        <w:pStyle w:val="15"/>
        <w:pageBreakBefore w:val="0"/>
        <w:kinsoku/>
        <w:wordWrap w:val="0"/>
        <w:topLinePunct/>
        <w:bidi w:val="0"/>
        <w:spacing w:line="400" w:lineRule="atLeast"/>
        <w:ind w:firstLine="480" w:firstLineChars="200"/>
        <w:rPr>
          <w:rFonts w:hint="default" w:ascii="Times New Roman" w:hAnsi="Times New Roman" w:cs="Times New Roman"/>
          <w:szCs w:val="24"/>
          <w:highlight w:val="none"/>
        </w:rPr>
      </w:pPr>
      <w:r>
        <w:rPr>
          <w:rFonts w:hint="default" w:ascii="Times New Roman" w:hAnsi="Times New Roman" w:cs="Times New Roman"/>
          <w:color w:val="000000"/>
          <w:sz w:val="24"/>
          <w:szCs w:val="24"/>
          <w:highlight w:val="none"/>
        </w:rPr>
        <w:t>本次招标公告同时在《辽宁省公共资源交易网》（http://ggzy.ln.gov.cn）</w:t>
      </w:r>
      <w:r>
        <w:rPr>
          <w:rFonts w:hint="default" w:ascii="Times New Roman" w:hAnsi="Times New Roman" w:cs="Times New Roman"/>
          <w:color w:val="000000"/>
          <w:sz w:val="24"/>
          <w:szCs w:val="24"/>
          <w:highlight w:val="none"/>
          <w:lang w:val="en-US" w:eastAsia="zh-CN"/>
        </w:rPr>
        <w:t>以及</w:t>
      </w:r>
      <w:r>
        <w:rPr>
          <w:rFonts w:hint="default" w:ascii="Times New Roman" w:hAnsi="Times New Roman" w:cs="Times New Roman"/>
          <w:color w:val="000000"/>
          <w:sz w:val="24"/>
          <w:szCs w:val="24"/>
          <w:highlight w:val="none"/>
          <w:u w:val="single"/>
        </w:rPr>
        <w:t xml:space="preserve">    辽宁省招标投标监管网</w:t>
      </w:r>
      <w:r>
        <w:rPr>
          <w:rFonts w:hint="eastAsia" w:ascii="Times New Roman" w:cs="Times New Roman"/>
          <w:color w:val="000000"/>
          <w:sz w:val="24"/>
          <w:szCs w:val="24"/>
          <w:highlight w:val="none"/>
          <w:u w:val="single"/>
          <w:lang w:eastAsia="zh-CN"/>
        </w:rPr>
        <w:t>、</w:t>
      </w:r>
      <w:r>
        <w:rPr>
          <w:rFonts w:hint="default" w:ascii="Times New Roman" w:hAnsi="Times New Roman" w:cs="Times New Roman"/>
          <w:color w:val="000000"/>
          <w:sz w:val="24"/>
          <w:szCs w:val="24"/>
          <w:highlight w:val="none"/>
          <w:u w:val="single"/>
        </w:rPr>
        <w:t>全国公共资源交易平台（辽宁·</w:t>
      </w:r>
      <w:r>
        <w:rPr>
          <w:rFonts w:hint="eastAsia" w:ascii="Times New Roman" w:cs="Times New Roman"/>
          <w:color w:val="000000"/>
          <w:sz w:val="24"/>
          <w:szCs w:val="24"/>
          <w:highlight w:val="none"/>
          <w:u w:val="single"/>
          <w:lang w:val="en-US" w:eastAsia="zh-CN"/>
        </w:rPr>
        <w:t>营口</w:t>
      </w:r>
      <w:r>
        <w:rPr>
          <w:rFonts w:hint="default" w:ascii="Times New Roman" w:hAnsi="Times New Roman" w:cs="Times New Roman"/>
          <w:color w:val="000000"/>
          <w:sz w:val="24"/>
          <w:szCs w:val="24"/>
          <w:highlight w:val="none"/>
          <w:u w:val="single"/>
        </w:rPr>
        <w:t xml:space="preserve">）  </w:t>
      </w:r>
      <w:r>
        <w:rPr>
          <w:rFonts w:hint="default" w:ascii="Times New Roman" w:hAnsi="Times New Roman" w:cs="Times New Roman"/>
          <w:color w:val="000000"/>
          <w:sz w:val="24"/>
          <w:szCs w:val="24"/>
          <w:highlight w:val="none"/>
        </w:rPr>
        <w:t>（发布公告的媒介名称）上发布</w:t>
      </w:r>
      <w:r>
        <w:rPr>
          <w:rFonts w:hint="default" w:ascii="Times New Roman" w:hAnsi="Times New Roman" w:cs="Times New Roman"/>
          <w:szCs w:val="24"/>
          <w:highlight w:val="none"/>
        </w:rPr>
        <w:t>。</w:t>
      </w:r>
    </w:p>
    <w:p>
      <w:pPr>
        <w:pStyle w:val="2"/>
        <w:keepNext/>
        <w:keepLines/>
        <w:pageBreakBefore w:val="0"/>
        <w:widowControl w:val="0"/>
        <w:kinsoku/>
        <w:wordWrap w:val="0"/>
        <w:overflowPunct/>
        <w:bidi w:val="0"/>
        <w:adjustRightInd/>
        <w:snapToGrid/>
        <w:spacing w:before="240" w:after="240" w:line="240" w:lineRule="atLeast"/>
        <w:ind w:right="0" w:rightChars="0"/>
        <w:jc w:val="both"/>
        <w:textAlignment w:val="auto"/>
        <w:outlineLvl w:val="0"/>
        <w:rPr>
          <w:rFonts w:hint="default" w:ascii="Times New Roman" w:hAnsi="Times New Roman" w:eastAsia="黑体" w:cs="Times New Roman"/>
          <w:b w:val="0"/>
          <w:bCs/>
          <w:color w:val="auto"/>
          <w:kern w:val="44"/>
          <w:sz w:val="28"/>
          <w:szCs w:val="28"/>
          <w:highlight w:val="none"/>
          <w:lang w:val="en-US" w:eastAsia="zh-CN" w:bidi="ar-SA"/>
        </w:rPr>
      </w:pPr>
      <w:bookmarkStart w:id="31" w:name="_Toc14979"/>
      <w:bookmarkStart w:id="32" w:name="_Toc20877"/>
      <w:bookmarkStart w:id="33" w:name="_Toc19273"/>
      <w:bookmarkStart w:id="34" w:name="_Toc470760979"/>
      <w:r>
        <w:rPr>
          <w:rFonts w:hint="default" w:ascii="Times New Roman" w:hAnsi="Times New Roman" w:eastAsia="黑体" w:cs="Times New Roman"/>
          <w:b w:val="0"/>
          <w:bCs/>
          <w:color w:val="auto"/>
          <w:kern w:val="44"/>
          <w:sz w:val="28"/>
          <w:szCs w:val="28"/>
          <w:highlight w:val="none"/>
          <w:lang w:val="en-US" w:eastAsia="zh-CN" w:bidi="ar-SA"/>
        </w:rPr>
        <w:t>8. 招标工作公开接受社会监督</w:t>
      </w:r>
      <w:bookmarkEnd w:id="31"/>
      <w:bookmarkEnd w:id="32"/>
      <w:bookmarkEnd w:id="33"/>
      <w:r>
        <w:rPr>
          <w:rFonts w:hint="default" w:ascii="Times New Roman" w:hAnsi="Times New Roman" w:eastAsia="黑体" w:cs="Times New Roman"/>
          <w:b w:val="0"/>
          <w:bCs/>
          <w:color w:val="auto"/>
          <w:kern w:val="44"/>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8.1 公示制度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8.2 异议、投诉处理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8.2.1 异议处理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（1）潜在投标人或者其他利害关系人对招标文件的异议以及招标人的答复，均应通过“电子交易系统” 在“异议与答复”菜单中完成。</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（2）投标人对开标如有异议，应在“电子交易系统”提出。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（3）投标人或者其他利害关系人对评标结果如有异议，应在中标候选人公示期间提出。投标人提出异议以及招标人的答复均应通过“电子交易系统”中进行。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8.2.2 投诉处理 </w:t>
      </w:r>
    </w:p>
    <w:p>
      <w:pPr>
        <w:keepNext/>
        <w:keepLines/>
        <w:pageBreakBefore w:val="0"/>
        <w:kinsoku/>
        <w:wordWrap w:val="0"/>
        <w:bidi w:val="0"/>
        <w:spacing w:before="0" w:after="0" w:line="400" w:lineRule="exact"/>
        <w:ind w:firstLine="480" w:firstLineChars="200"/>
        <w:outlineLvl w:val="9"/>
        <w:rPr>
          <w:rFonts w:hint="default" w:ascii="Times New Roman" w:hAnsi="Times New Roman" w:cs="Times New Roman"/>
          <w:sz w:val="28"/>
          <w:szCs w:val="28"/>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行政监督部门按照《</w:t>
      </w:r>
      <w:r>
        <w:rPr>
          <w:rFonts w:hint="default" w:ascii="Times New Roman" w:hAnsi="Times New Roman" w:eastAsia="宋体" w:cs="Times New Roman"/>
          <w:b w:val="0"/>
          <w:bCs w:val="0"/>
          <w:color w:val="auto"/>
          <w:kern w:val="2"/>
          <w:sz w:val="24"/>
          <w:szCs w:val="24"/>
          <w:highlight w:val="none"/>
          <w:lang w:val="en-US" w:eastAsia="zh-CN" w:bidi="ar-SA"/>
        </w:rPr>
        <w:fldChar w:fldCharType="begin"/>
      </w:r>
      <w:r>
        <w:rPr>
          <w:rFonts w:hint="default" w:ascii="Times New Roman" w:hAnsi="Times New Roman" w:eastAsia="宋体" w:cs="Times New Roman"/>
          <w:b w:val="0"/>
          <w:bCs w:val="0"/>
          <w:color w:val="auto"/>
          <w:kern w:val="2"/>
          <w:sz w:val="24"/>
          <w:szCs w:val="24"/>
          <w:highlight w:val="none"/>
          <w:lang w:val="en-US" w:eastAsia="zh-CN" w:bidi="ar-SA"/>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default" w:ascii="Times New Roman" w:hAnsi="Times New Roman" w:eastAsia="宋体" w:cs="Times New Roman"/>
          <w:b w:val="0"/>
          <w:bCs w:val="0"/>
          <w:color w:val="auto"/>
          <w:kern w:val="2"/>
          <w:sz w:val="24"/>
          <w:szCs w:val="24"/>
          <w:highlight w:val="none"/>
          <w:lang w:val="en-US" w:eastAsia="zh-CN" w:bidi="ar-SA"/>
        </w:rPr>
        <w:fldChar w:fldCharType="separate"/>
      </w:r>
      <w:r>
        <w:rPr>
          <w:rFonts w:hint="default" w:ascii="Times New Roman" w:hAnsi="Times New Roman" w:eastAsia="宋体" w:cs="Times New Roman"/>
          <w:b w:val="0"/>
          <w:bCs w:val="0"/>
          <w:color w:val="auto"/>
          <w:kern w:val="2"/>
          <w:sz w:val="24"/>
          <w:szCs w:val="24"/>
          <w:highlight w:val="none"/>
          <w:u w:val="none"/>
          <w:lang w:val="en-US" w:eastAsia="zh-CN" w:bidi="ar-SA"/>
        </w:rPr>
        <w:t>招标投标法实施条例</w:t>
      </w:r>
      <w:r>
        <w:rPr>
          <w:rFonts w:hint="default" w:ascii="Times New Roman" w:hAnsi="Times New Roman" w:eastAsia="宋体" w:cs="Times New Roman"/>
          <w:b w:val="0"/>
          <w:bCs w:val="0"/>
          <w:color w:val="auto"/>
          <w:kern w:val="2"/>
          <w:sz w:val="24"/>
          <w:szCs w:val="24"/>
          <w:highlight w:val="none"/>
          <w:u w:val="none"/>
          <w:lang w:val="en-US" w:eastAsia="zh-CN" w:bidi="ar-SA"/>
        </w:rPr>
        <w:fldChar w:fldCharType="end"/>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fldChar w:fldCharType="begin"/>
      </w:r>
      <w:r>
        <w:rPr>
          <w:rFonts w:hint="default" w:ascii="Times New Roman" w:hAnsi="Times New Roman" w:eastAsia="宋体" w:cs="Times New Roman"/>
          <w:b w:val="0"/>
          <w:bCs w:val="0"/>
          <w:color w:val="auto"/>
          <w:kern w:val="2"/>
          <w:sz w:val="24"/>
          <w:szCs w:val="24"/>
          <w:highlight w:val="none"/>
          <w:lang w:val="en-US" w:eastAsia="zh-CN" w:bidi="ar-SA"/>
        </w:rPr>
        <w:instrText xml:space="preserve"> HYPERLINK "https://baike.baidu.com/item/%E5%B7%A5%E7%A8%8B%E5%BB%BA%E8%AE%BE%E9%A1%B9%E7%9B%AE%E6%8B%9B%E6%A0%87%E6%8A%95%E6%A0%87%E6%B4%BB%E5%8A%A8%E6%8A%95%E8%AF%89%E5%A4%84%E7%90%86%E5%8A%9E%E6%B3%95?fromModule=lemma_search-box" </w:instrText>
      </w:r>
      <w:r>
        <w:rPr>
          <w:rFonts w:hint="default" w:ascii="Times New Roman" w:hAnsi="Times New Roman" w:eastAsia="宋体" w:cs="Times New Roman"/>
          <w:b w:val="0"/>
          <w:bCs w:val="0"/>
          <w:color w:val="auto"/>
          <w:kern w:val="2"/>
          <w:sz w:val="24"/>
          <w:szCs w:val="24"/>
          <w:highlight w:val="none"/>
          <w:lang w:val="en-US" w:eastAsia="zh-CN" w:bidi="ar-SA"/>
        </w:rPr>
        <w:fldChar w:fldCharType="separate"/>
      </w:r>
      <w:r>
        <w:rPr>
          <w:rFonts w:hint="default" w:ascii="Times New Roman" w:hAnsi="Times New Roman" w:eastAsia="宋体" w:cs="Times New Roman"/>
          <w:b w:val="0"/>
          <w:bCs w:val="0"/>
          <w:color w:val="auto"/>
          <w:kern w:val="2"/>
          <w:sz w:val="24"/>
          <w:szCs w:val="24"/>
          <w:highlight w:val="none"/>
          <w:u w:val="none"/>
          <w:lang w:val="en-US" w:eastAsia="zh-CN" w:bidi="ar-SA"/>
        </w:rPr>
        <w:t>工程建设项目招标投标活动投诉处理办法</w:t>
      </w:r>
      <w:r>
        <w:rPr>
          <w:rFonts w:hint="default" w:ascii="Times New Roman" w:hAnsi="Times New Roman" w:eastAsia="宋体" w:cs="Times New Roman"/>
          <w:b w:val="0"/>
          <w:bCs w:val="0"/>
          <w:color w:val="auto"/>
          <w:kern w:val="2"/>
          <w:sz w:val="24"/>
          <w:szCs w:val="24"/>
          <w:highlight w:val="none"/>
          <w:u w:val="none"/>
          <w:lang w:val="en-US" w:eastAsia="zh-CN" w:bidi="ar-SA"/>
        </w:rPr>
        <w:fldChar w:fldCharType="end"/>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（2013年3月国家发展改革委第23号令修改）、《</w:t>
      </w:r>
      <w:r>
        <w:rPr>
          <w:rFonts w:hint="default" w:ascii="Times New Roman" w:hAnsi="Times New Roman" w:eastAsia="宋体" w:cs="Times New Roman"/>
          <w:b w:val="0"/>
          <w:bCs w:val="0"/>
          <w:color w:val="auto"/>
          <w:kern w:val="2"/>
          <w:sz w:val="24"/>
          <w:szCs w:val="24"/>
          <w:highlight w:val="none"/>
          <w:lang w:val="en-US" w:eastAsia="zh-CN" w:bidi="ar-SA"/>
        </w:rPr>
        <w:fldChar w:fldCharType="begin"/>
      </w:r>
      <w:r>
        <w:rPr>
          <w:rFonts w:hint="default" w:ascii="Times New Roman" w:hAnsi="Times New Roman" w:eastAsia="宋体" w:cs="Times New Roman"/>
          <w:b w:val="0"/>
          <w:bCs w:val="0"/>
          <w:color w:val="auto"/>
          <w:kern w:val="2"/>
          <w:sz w:val="24"/>
          <w:szCs w:val="24"/>
          <w:highlight w:val="none"/>
          <w:lang w:val="en-US" w:eastAsia="zh-CN" w:bidi="ar-SA"/>
        </w:rPr>
        <w:instrText xml:space="preserve"> HYPERLINK "https://www.ndrc.gov.cn/xwdt/tzgg/202102/t20210225_1267906.html" </w:instrText>
      </w:r>
      <w:r>
        <w:rPr>
          <w:rFonts w:hint="default" w:ascii="Times New Roman" w:hAnsi="Times New Roman" w:eastAsia="宋体" w:cs="Times New Roman"/>
          <w:b w:val="0"/>
          <w:bCs w:val="0"/>
          <w:color w:val="auto"/>
          <w:kern w:val="2"/>
          <w:sz w:val="24"/>
          <w:szCs w:val="24"/>
          <w:highlight w:val="none"/>
          <w:lang w:val="en-US" w:eastAsia="zh-CN" w:bidi="ar-SA"/>
        </w:rPr>
        <w:fldChar w:fldCharType="separate"/>
      </w:r>
      <w:r>
        <w:rPr>
          <w:rFonts w:hint="default" w:ascii="Times New Roman" w:hAnsi="Times New Roman" w:eastAsia="宋体" w:cs="Times New Roman"/>
          <w:b w:val="0"/>
          <w:bCs w:val="0"/>
          <w:color w:val="auto"/>
          <w:kern w:val="2"/>
          <w:sz w:val="24"/>
          <w:szCs w:val="24"/>
          <w:highlight w:val="none"/>
          <w:u w:val="none"/>
          <w:lang w:val="en-US" w:eastAsia="zh-CN" w:bidi="ar-SA"/>
        </w:rPr>
        <w:t>关于建立健全招标投标领域优化营商环境长效机制的通知</w:t>
      </w:r>
      <w:r>
        <w:rPr>
          <w:rFonts w:hint="default" w:ascii="Times New Roman" w:hAnsi="Times New Roman" w:eastAsia="宋体" w:cs="Times New Roman"/>
          <w:b w:val="0"/>
          <w:bCs w:val="0"/>
          <w:color w:val="auto"/>
          <w:kern w:val="2"/>
          <w:sz w:val="24"/>
          <w:szCs w:val="24"/>
          <w:highlight w:val="none"/>
          <w:u w:val="none"/>
          <w:lang w:val="en-US" w:eastAsia="zh-CN" w:bidi="ar-SA"/>
        </w:rPr>
        <w:fldChar w:fldCharType="end"/>
      </w:r>
      <w:r>
        <w:rPr>
          <w:rFonts w:hint="default" w:ascii="Times New Roman" w:hAnsi="Times New Roman" w:eastAsia="宋体" w:cs="Times New Roman"/>
          <w:b w:val="0"/>
          <w:bCs w:val="0"/>
          <w:color w:val="auto"/>
          <w:kern w:val="2"/>
          <w:sz w:val="24"/>
          <w:szCs w:val="24"/>
          <w:highlight w:val="none"/>
          <w:lang w:val="en-US" w:eastAsia="zh-CN" w:bidi="ar-SA"/>
        </w:rPr>
        <w:t>》（发改法规〔2021〕240号）、交通运输部《</w:t>
      </w:r>
      <w:r>
        <w:rPr>
          <w:rFonts w:hint="default" w:ascii="Times New Roman" w:hAnsi="Times New Roman" w:eastAsia="宋体" w:cs="Times New Roman"/>
          <w:b w:val="0"/>
          <w:bCs w:val="0"/>
          <w:color w:val="auto"/>
          <w:kern w:val="2"/>
          <w:sz w:val="24"/>
          <w:szCs w:val="24"/>
          <w:highlight w:val="none"/>
          <w:lang w:val="en-US" w:eastAsia="zh-CN" w:bidi="ar-SA"/>
        </w:rPr>
        <w:fldChar w:fldCharType="begin"/>
      </w:r>
      <w:r>
        <w:rPr>
          <w:rFonts w:hint="default" w:ascii="Times New Roman" w:hAnsi="Times New Roman" w:eastAsia="宋体" w:cs="Times New Roman"/>
          <w:b w:val="0"/>
          <w:bCs w:val="0"/>
          <w:color w:val="auto"/>
          <w:kern w:val="2"/>
          <w:sz w:val="24"/>
          <w:szCs w:val="24"/>
          <w:highlight w:val="none"/>
          <w:lang w:val="en-US" w:eastAsia="zh-CN" w:bidi="ar-SA"/>
        </w:rPr>
        <w:instrText xml:space="preserve"> HYPERLINK "https://baike.baidu.com/item/%E5%85%AC%E8%B7%AF%E5%B7%A5%E7%A8%8B%E5%BB%BA%E8%AE%BE%E9%A1%B9%E7%9B%AE%E6%8B%9B%E6%A0%87%E6%8A%95%E6%A0%87%E7%AE%A1%E7%90%86%E5%8A%9E%E6%B3%95?fromModule=lemma_search-box" </w:instrText>
      </w:r>
      <w:r>
        <w:rPr>
          <w:rFonts w:hint="default" w:ascii="Times New Roman" w:hAnsi="Times New Roman" w:eastAsia="宋体" w:cs="Times New Roman"/>
          <w:b w:val="0"/>
          <w:bCs w:val="0"/>
          <w:color w:val="auto"/>
          <w:kern w:val="2"/>
          <w:sz w:val="24"/>
          <w:szCs w:val="24"/>
          <w:highlight w:val="none"/>
          <w:lang w:val="en-US" w:eastAsia="zh-CN" w:bidi="ar-SA"/>
        </w:rPr>
        <w:fldChar w:fldCharType="separate"/>
      </w:r>
      <w:r>
        <w:rPr>
          <w:rFonts w:hint="default" w:ascii="Times New Roman" w:hAnsi="Times New Roman" w:eastAsia="宋体" w:cs="Times New Roman"/>
          <w:b w:val="0"/>
          <w:bCs w:val="0"/>
          <w:color w:val="auto"/>
          <w:kern w:val="2"/>
          <w:sz w:val="24"/>
          <w:szCs w:val="24"/>
          <w:highlight w:val="none"/>
          <w:u w:val="none"/>
          <w:lang w:val="en-US" w:eastAsia="zh-CN" w:bidi="ar-SA"/>
        </w:rPr>
        <w:t>公路工程建设项目招标投标管理办法</w:t>
      </w:r>
      <w:r>
        <w:rPr>
          <w:rFonts w:hint="default" w:ascii="Times New Roman" w:hAnsi="Times New Roman" w:eastAsia="宋体" w:cs="Times New Roman"/>
          <w:b w:val="0"/>
          <w:bCs w:val="0"/>
          <w:color w:val="auto"/>
          <w:kern w:val="2"/>
          <w:sz w:val="24"/>
          <w:szCs w:val="24"/>
          <w:highlight w:val="none"/>
          <w:u w:val="none"/>
          <w:lang w:val="en-US" w:eastAsia="zh-CN" w:bidi="ar-SA"/>
        </w:rPr>
        <w:fldChar w:fldCharType="end"/>
      </w:r>
      <w:r>
        <w:rPr>
          <w:rFonts w:hint="default" w:ascii="Times New Roman" w:hAnsi="Times New Roman" w:eastAsia="宋体" w:cs="Times New Roman"/>
          <w:b w:val="0"/>
          <w:bCs w:val="0"/>
          <w:color w:val="auto"/>
          <w:kern w:val="2"/>
          <w:sz w:val="24"/>
          <w:szCs w:val="24"/>
          <w:highlight w:val="none"/>
          <w:lang w:val="en-US" w:eastAsia="zh-CN" w:bidi="ar-SA"/>
        </w:rPr>
        <w:t>》等相关规定，接受针对公示内容的投诉。投诉材料要求、投诉受理条件及查处按照上述规定执行。</w:t>
      </w:r>
    </w:p>
    <w:p>
      <w:pPr>
        <w:pStyle w:val="2"/>
        <w:pageBreakBefore w:val="0"/>
        <w:kinsoku/>
        <w:wordWrap w:val="0"/>
        <w:bidi w:val="0"/>
        <w:spacing w:before="240" w:after="240" w:line="240" w:lineRule="atLeast"/>
        <w:rPr>
          <w:rFonts w:hint="default" w:ascii="Times New Roman" w:hAnsi="Times New Roman" w:eastAsia="黑体" w:cs="Times New Roman"/>
          <w:sz w:val="28"/>
          <w:szCs w:val="28"/>
          <w:highlight w:val="none"/>
        </w:rPr>
      </w:pPr>
      <w:bookmarkStart w:id="35" w:name="_Toc17635"/>
      <w:bookmarkStart w:id="36" w:name="_Toc26506"/>
      <w:r>
        <w:rPr>
          <w:rFonts w:hint="eastAsia" w:cs="Times New Roman"/>
          <w:sz w:val="28"/>
          <w:szCs w:val="28"/>
          <w:highlight w:val="none"/>
          <w:lang w:val="en-US" w:eastAsia="zh-CN"/>
        </w:rPr>
        <w:t>9</w:t>
      </w:r>
      <w:r>
        <w:rPr>
          <w:rFonts w:hint="default" w:ascii="Times New Roman" w:hAnsi="Times New Roman" w:eastAsia="黑体" w:cs="Times New Roman"/>
          <w:sz w:val="28"/>
          <w:szCs w:val="28"/>
          <w:highlight w:val="none"/>
        </w:rPr>
        <w:t>. 联系方式</w:t>
      </w:r>
      <w:bookmarkEnd w:id="34"/>
      <w:bookmarkEnd w:id="35"/>
      <w:bookmarkEnd w:id="36"/>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监督部门：</w:t>
      </w:r>
      <w:r>
        <w:rPr>
          <w:rFonts w:hint="default" w:ascii="Times New Roman" w:hAnsi="Times New Roman" w:cs="Times New Roman"/>
          <w:color w:val="000000"/>
          <w:sz w:val="24"/>
          <w:szCs w:val="24"/>
          <w:highlight w:val="none"/>
          <w:u w:val="single"/>
        </w:rPr>
        <w:t>营口市老边区发展和改革局</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地    址：</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邮    编：</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联 系 人：</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电    话：</w:t>
      </w:r>
      <w:r>
        <w:rPr>
          <w:rFonts w:hint="default" w:ascii="Times New Roman" w:hAnsi="Times New Roman" w:cs="Times New Roman"/>
          <w:color w:val="000000"/>
          <w:sz w:val="24"/>
          <w:szCs w:val="24"/>
          <w:highlight w:val="none"/>
          <w:u w:val="single"/>
        </w:rPr>
        <w:t>0417-3872735</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传    真：</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eastAsia="黑体" w:cs="Times New Roman"/>
          <w:color w:val="000000"/>
          <w:sz w:val="24"/>
          <w:szCs w:val="24"/>
          <w:highlight w:val="none"/>
          <w:u w:val="single"/>
        </w:rPr>
      </w:pPr>
      <w:r>
        <w:rPr>
          <w:rFonts w:hint="default" w:ascii="Times New Roman" w:hAnsi="Times New Roman" w:cs="Times New Roman"/>
          <w:color w:val="000000"/>
          <w:sz w:val="24"/>
          <w:szCs w:val="24"/>
          <w:highlight w:val="none"/>
        </w:rPr>
        <w:t>电子邮件：</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eastAsia="黑体" w:cs="Times New Roman"/>
          <w:color w:val="000000"/>
          <w:sz w:val="24"/>
          <w:szCs w:val="24"/>
          <w:highlight w:val="none"/>
          <w:u w:val="single"/>
        </w:rPr>
      </w:pPr>
      <w:r>
        <w:rPr>
          <w:rFonts w:hint="default" w:ascii="Times New Roman" w:hAnsi="Times New Roman" w:cs="Times New Roman"/>
          <w:color w:val="000000"/>
          <w:sz w:val="24"/>
          <w:szCs w:val="24"/>
          <w:highlight w:val="none"/>
        </w:rPr>
        <w:t>网    址：</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招 标 人：</w:t>
      </w:r>
      <w:r>
        <w:rPr>
          <w:rFonts w:hint="eastAsia" w:eastAsia="黑体" w:cs="Times New Roman"/>
          <w:color w:val="000000"/>
          <w:sz w:val="24"/>
          <w:szCs w:val="24"/>
          <w:highlight w:val="none"/>
          <w:u w:val="single"/>
          <w:lang w:val="en-US" w:eastAsia="zh-CN"/>
        </w:rPr>
        <w:t>营口市老边区交通事务中心</w:t>
      </w:r>
      <w:r>
        <w:rPr>
          <w:rFonts w:hint="default" w:eastAsia="黑体" w:cs="Times New Roman"/>
          <w:color w:val="000000"/>
          <w:sz w:val="24"/>
          <w:szCs w:val="24"/>
          <w:highlight w:val="none"/>
          <w:u w:val="single"/>
          <w:lang w:val="en-US" w:eastAsia="zh-CN"/>
        </w:rPr>
        <w:t xml:space="preserve">     </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eastAsia="黑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rPr>
        <w:t>地    址：</w:t>
      </w:r>
      <w:r>
        <w:rPr>
          <w:rFonts w:hint="eastAsia" w:eastAsia="黑体" w:cs="Times New Roman"/>
          <w:color w:val="000000"/>
          <w:sz w:val="24"/>
          <w:szCs w:val="24"/>
          <w:highlight w:val="none"/>
          <w:u w:val="single"/>
          <w:lang w:val="en-US" w:eastAsia="zh-CN"/>
        </w:rPr>
        <w:t>营口市老边区花园路 92 号</w:t>
      </w:r>
      <w:r>
        <w:rPr>
          <w:rFonts w:hint="default" w:eastAsia="黑体" w:cs="Times New Roman"/>
          <w:color w:val="000000"/>
          <w:sz w:val="24"/>
          <w:szCs w:val="24"/>
          <w:highlight w:val="none"/>
          <w:u w:val="single"/>
          <w:lang w:val="en-US" w:eastAsia="zh-CN"/>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邮    编：</w:t>
      </w:r>
      <w:r>
        <w:rPr>
          <w:rFonts w:hint="eastAsia" w:eastAsia="黑体" w:cs="Times New Roman"/>
          <w:color w:val="000000"/>
          <w:sz w:val="24"/>
          <w:szCs w:val="24"/>
          <w:highlight w:val="none"/>
          <w:u w:val="single"/>
          <w:lang w:val="en-US" w:eastAsia="zh-CN"/>
        </w:rPr>
        <w:t>115000</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联 系 人：</w:t>
      </w:r>
      <w:r>
        <w:rPr>
          <w:rFonts w:hint="default" w:ascii="Times New Roman" w:hAnsi="Times New Roman" w:eastAsia="黑体" w:cs="Times New Roman"/>
          <w:color w:val="000000"/>
          <w:sz w:val="24"/>
          <w:szCs w:val="24"/>
          <w:highlight w:val="none"/>
          <w:u w:val="single"/>
        </w:rPr>
        <w:t xml:space="preserve"> </w:t>
      </w:r>
      <w:r>
        <w:rPr>
          <w:rFonts w:hint="eastAsia" w:eastAsia="黑体" w:cs="Times New Roman"/>
          <w:color w:val="000000"/>
          <w:sz w:val="24"/>
          <w:szCs w:val="24"/>
          <w:highlight w:val="none"/>
          <w:u w:val="single"/>
          <w:lang w:val="en-US" w:eastAsia="zh-CN"/>
        </w:rPr>
        <w:t>赵先生</w:t>
      </w:r>
      <w:r>
        <w:rPr>
          <w:rFonts w:hint="default" w:eastAsia="黑体" w:cs="Times New Roman"/>
          <w:color w:val="000000"/>
          <w:sz w:val="24"/>
          <w:szCs w:val="24"/>
          <w:highlight w:val="none"/>
          <w:u w:val="single"/>
          <w:lang w:val="en-US" w:eastAsia="zh-CN"/>
        </w:rPr>
        <w:t xml:space="preserve">   </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eastAsia="黑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rPr>
        <w:t>电    话：</w:t>
      </w:r>
      <w:bookmarkStart w:id="37" w:name="_Toc247527534"/>
      <w:bookmarkStart w:id="38" w:name="_Toc300834928"/>
      <w:bookmarkStart w:id="39" w:name="_Toc384308186"/>
      <w:bookmarkStart w:id="40" w:name="_Toc247513933"/>
      <w:bookmarkStart w:id="41" w:name="_Toc352691454"/>
      <w:bookmarkStart w:id="42" w:name="_Toc369531496"/>
      <w:bookmarkStart w:id="43" w:name="_Toc361508561"/>
      <w:bookmarkStart w:id="44" w:name="_Toc3520"/>
      <w:r>
        <w:rPr>
          <w:rFonts w:hint="eastAsia" w:eastAsia="黑体" w:cs="Times New Roman"/>
          <w:color w:val="000000"/>
          <w:sz w:val="24"/>
          <w:szCs w:val="24"/>
          <w:highlight w:val="none"/>
          <w:u w:val="single"/>
          <w:lang w:val="en-US" w:eastAsia="zh-CN"/>
        </w:rPr>
        <w:t>0417-3922707</w:t>
      </w:r>
      <w:r>
        <w:rPr>
          <w:rFonts w:hint="default" w:eastAsia="黑体" w:cs="Times New Roman"/>
          <w:color w:val="000000"/>
          <w:sz w:val="24"/>
          <w:szCs w:val="24"/>
          <w:highlight w:val="none"/>
          <w:u w:val="single"/>
          <w:lang w:val="en-US" w:eastAsia="zh-CN"/>
        </w:rPr>
        <w:t xml:space="preserve">      </w:t>
      </w:r>
      <w:bookmarkEnd w:id="37"/>
      <w:bookmarkEnd w:id="38"/>
      <w:bookmarkEnd w:id="39"/>
      <w:bookmarkEnd w:id="40"/>
      <w:bookmarkEnd w:id="41"/>
      <w:bookmarkEnd w:id="42"/>
      <w:bookmarkEnd w:id="43"/>
      <w:bookmarkEnd w:id="44"/>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传    真：</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eastAsia="黑体" w:cs="Times New Roman"/>
          <w:color w:val="000000"/>
          <w:sz w:val="24"/>
          <w:szCs w:val="24"/>
          <w:highlight w:val="none"/>
          <w:u w:val="single"/>
        </w:rPr>
      </w:pPr>
      <w:r>
        <w:rPr>
          <w:rFonts w:hint="default" w:ascii="Times New Roman" w:hAnsi="Times New Roman" w:cs="Times New Roman"/>
          <w:color w:val="000000"/>
          <w:sz w:val="24"/>
          <w:szCs w:val="24"/>
          <w:highlight w:val="none"/>
        </w:rPr>
        <w:t>电子邮件：</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eastAsia="黑体" w:cs="Times New Roman"/>
          <w:color w:val="000000"/>
          <w:sz w:val="24"/>
          <w:szCs w:val="24"/>
          <w:highlight w:val="none"/>
          <w:u w:val="single"/>
        </w:rPr>
      </w:pPr>
      <w:r>
        <w:rPr>
          <w:rFonts w:hint="default" w:ascii="Times New Roman" w:hAnsi="Times New Roman" w:cs="Times New Roman"/>
          <w:color w:val="000000"/>
          <w:sz w:val="24"/>
          <w:szCs w:val="24"/>
          <w:highlight w:val="none"/>
        </w:rPr>
        <w:t>网    址：</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lang w:val="en-US" w:eastAsia="zh-CN"/>
        </w:rPr>
      </w:pPr>
    </w:p>
    <w:p>
      <w:pPr>
        <w:pageBreakBefore w:val="0"/>
        <w:kinsoku/>
        <w:wordWrap w:val="0"/>
        <w:topLinePunct/>
        <w:bidi w:val="0"/>
        <w:spacing w:line="400" w:lineRule="exact"/>
        <w:ind w:firstLine="480" w:firstLineChars="200"/>
        <w:rPr>
          <w:rFonts w:hint="default" w:eastAsia="黑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lang w:val="en-US" w:eastAsia="zh-CN"/>
        </w:rPr>
        <w:t>招标代理机构</w:t>
      </w:r>
      <w:r>
        <w:rPr>
          <w:rFonts w:hint="default" w:ascii="Times New Roman" w:hAnsi="Times New Roman" w:cs="Times New Roman"/>
          <w:color w:val="000000"/>
          <w:sz w:val="24"/>
          <w:szCs w:val="24"/>
          <w:highlight w:val="none"/>
        </w:rPr>
        <w:t>：</w:t>
      </w:r>
      <w:r>
        <w:rPr>
          <w:rFonts w:hint="eastAsia" w:eastAsia="黑体" w:cs="Times New Roman"/>
          <w:color w:val="000000"/>
          <w:sz w:val="24"/>
          <w:szCs w:val="24"/>
          <w:highlight w:val="none"/>
          <w:u w:val="single"/>
          <w:lang w:val="en-US" w:eastAsia="zh-CN"/>
        </w:rPr>
        <w:t>辽宁一诺工程造价咨询有限公司</w:t>
      </w:r>
      <w:r>
        <w:rPr>
          <w:rFonts w:hint="default" w:eastAsia="黑体" w:cs="Times New Roman"/>
          <w:color w:val="000000"/>
          <w:sz w:val="24"/>
          <w:szCs w:val="24"/>
          <w:highlight w:val="none"/>
          <w:u w:val="single"/>
          <w:lang w:val="en-US" w:eastAsia="zh-CN"/>
        </w:rPr>
        <w:t xml:space="preserve">   </w:t>
      </w:r>
    </w:p>
    <w:p>
      <w:pPr>
        <w:pageBreakBefore w:val="0"/>
        <w:kinsoku/>
        <w:wordWrap w:val="0"/>
        <w:topLinePunct/>
        <w:bidi w:val="0"/>
        <w:spacing w:line="400" w:lineRule="exact"/>
        <w:ind w:firstLine="480" w:firstLineChars="200"/>
        <w:rPr>
          <w:rFonts w:hint="default" w:eastAsia="黑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rPr>
        <w:t>地    址：</w:t>
      </w:r>
      <w:r>
        <w:rPr>
          <w:rFonts w:hint="default" w:ascii="Times New Roman" w:hAnsi="Times New Roman" w:eastAsia="黑体" w:cs="Times New Roman"/>
          <w:color w:val="000000"/>
          <w:sz w:val="24"/>
          <w:szCs w:val="24"/>
          <w:highlight w:val="none"/>
          <w:u w:val="single"/>
        </w:rPr>
        <w:t xml:space="preserve">  </w:t>
      </w:r>
      <w:r>
        <w:rPr>
          <w:rFonts w:hint="eastAsia" w:eastAsia="黑体" w:cs="Times New Roman"/>
          <w:color w:val="000000"/>
          <w:sz w:val="24"/>
          <w:szCs w:val="24"/>
          <w:highlight w:val="none"/>
          <w:u w:val="single"/>
          <w:lang w:val="en-US" w:eastAsia="zh-CN"/>
        </w:rPr>
        <w:t xml:space="preserve">营口市站前区金牛山大街华君百货B座9楼1-54 </w:t>
      </w:r>
      <w:r>
        <w:rPr>
          <w:rFonts w:hint="default" w:eastAsia="黑体" w:cs="Times New Roman"/>
          <w:color w:val="000000"/>
          <w:sz w:val="24"/>
          <w:szCs w:val="24"/>
          <w:highlight w:val="none"/>
          <w:u w:val="single"/>
          <w:lang w:val="en-US" w:eastAsia="zh-CN"/>
        </w:rPr>
        <w:t xml:space="preserve">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邮    编：</w:t>
      </w:r>
      <w:r>
        <w:rPr>
          <w:rFonts w:hint="default" w:ascii="Times New Roman" w:hAnsi="Times New Roman" w:eastAsia="黑体" w:cs="Times New Roman"/>
          <w:color w:val="000000"/>
          <w:sz w:val="24"/>
          <w:szCs w:val="24"/>
          <w:highlight w:val="none"/>
          <w:u w:val="single"/>
        </w:rPr>
        <w:t xml:space="preserve"> </w:t>
      </w:r>
      <w:r>
        <w:rPr>
          <w:rFonts w:hint="eastAsia" w:eastAsia="黑体" w:cs="Times New Roman"/>
          <w:color w:val="000000"/>
          <w:sz w:val="24"/>
          <w:szCs w:val="24"/>
          <w:highlight w:val="none"/>
          <w:u w:val="single"/>
          <w:lang w:val="en-US" w:eastAsia="zh-CN"/>
        </w:rPr>
        <w:t>115000</w:t>
      </w:r>
      <w:r>
        <w:rPr>
          <w:rFonts w:hint="default" w:eastAsia="黑体" w:cs="Times New Roman"/>
          <w:color w:val="000000"/>
          <w:sz w:val="24"/>
          <w:szCs w:val="24"/>
          <w:highlight w:val="none"/>
          <w:u w:val="single"/>
          <w:lang w:val="en-US" w:eastAsia="zh-CN"/>
        </w:rPr>
        <w:t xml:space="preserve">     </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eastAsia="黑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rPr>
        <w:t>联 系 人：</w:t>
      </w:r>
      <w:r>
        <w:rPr>
          <w:rFonts w:hint="default" w:eastAsia="黑体" w:cs="Times New Roman"/>
          <w:color w:val="000000"/>
          <w:sz w:val="24"/>
          <w:szCs w:val="24"/>
          <w:highlight w:val="none"/>
          <w:u w:val="single"/>
          <w:lang w:val="en-US" w:eastAsia="zh-CN"/>
        </w:rPr>
        <w:t xml:space="preserve"> </w:t>
      </w:r>
      <w:r>
        <w:rPr>
          <w:rFonts w:hint="eastAsia" w:eastAsia="黑体" w:cs="Times New Roman"/>
          <w:color w:val="000000"/>
          <w:sz w:val="24"/>
          <w:szCs w:val="24"/>
          <w:highlight w:val="none"/>
          <w:u w:val="single"/>
          <w:lang w:val="en-US" w:eastAsia="zh-CN"/>
        </w:rPr>
        <w:t>任月</w:t>
      </w:r>
      <w:r>
        <w:rPr>
          <w:rFonts w:hint="default" w:eastAsia="黑体" w:cs="Times New Roman"/>
          <w:color w:val="000000"/>
          <w:sz w:val="24"/>
          <w:szCs w:val="24"/>
          <w:highlight w:val="none"/>
          <w:u w:val="single"/>
          <w:lang w:val="en-US" w:eastAsia="zh-CN"/>
        </w:rPr>
        <w:t xml:space="preserve">  </w:t>
      </w:r>
    </w:p>
    <w:p>
      <w:pPr>
        <w:pageBreakBefore w:val="0"/>
        <w:kinsoku/>
        <w:wordWrap w:val="0"/>
        <w:topLinePunct/>
        <w:bidi w:val="0"/>
        <w:spacing w:line="400" w:lineRule="exact"/>
        <w:ind w:firstLine="480" w:firstLineChars="200"/>
        <w:rPr>
          <w:rFonts w:hint="default" w:eastAsia="黑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rPr>
        <w:t>电    话：</w:t>
      </w:r>
      <w:r>
        <w:rPr>
          <w:rFonts w:hint="default" w:ascii="Times New Roman" w:hAnsi="Times New Roman" w:eastAsia="黑体" w:cs="Times New Roman"/>
          <w:color w:val="000000"/>
          <w:sz w:val="24"/>
          <w:szCs w:val="24"/>
          <w:highlight w:val="none"/>
          <w:u w:val="single"/>
        </w:rPr>
        <w:t xml:space="preserve"> </w:t>
      </w:r>
      <w:r>
        <w:rPr>
          <w:rFonts w:hint="default" w:eastAsia="黑体" w:cs="Times New Roman"/>
          <w:color w:val="000000"/>
          <w:sz w:val="24"/>
          <w:szCs w:val="24"/>
          <w:highlight w:val="none"/>
          <w:u w:val="single"/>
          <w:lang w:val="en-US" w:eastAsia="zh-CN"/>
        </w:rPr>
        <w:t xml:space="preserve">13147933383      </w:t>
      </w:r>
    </w:p>
    <w:p>
      <w:pPr>
        <w:pageBreakBefore w:val="0"/>
        <w:kinsoku/>
        <w:wordWrap w:val="0"/>
        <w:topLinePunct/>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传    真：</w:t>
      </w:r>
      <w:r>
        <w:rPr>
          <w:rFonts w:hint="default" w:ascii="Times New Roman" w:hAnsi="Times New Roman" w:eastAsia="黑体" w:cs="Times New Roman"/>
          <w:color w:val="000000"/>
          <w:sz w:val="24"/>
          <w:szCs w:val="24"/>
          <w:highlight w:val="none"/>
          <w:u w:val="single"/>
        </w:rPr>
        <w:t xml:space="preserve">                   </w:t>
      </w:r>
    </w:p>
    <w:p>
      <w:pPr>
        <w:pageBreakBefore w:val="0"/>
        <w:kinsoku/>
        <w:wordWrap w:val="0"/>
        <w:topLinePunct/>
        <w:bidi w:val="0"/>
        <w:spacing w:line="400" w:lineRule="exact"/>
        <w:ind w:firstLine="480" w:firstLineChars="200"/>
        <w:rPr>
          <w:rFonts w:hint="default" w:eastAsia="黑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rPr>
        <w:t>电子邮件：</w:t>
      </w:r>
      <w:r>
        <w:rPr>
          <w:rFonts w:hint="default" w:ascii="Times New Roman" w:hAnsi="Times New Roman" w:eastAsia="黑体" w:cs="Times New Roman"/>
          <w:color w:val="000000"/>
          <w:sz w:val="24"/>
          <w:szCs w:val="24"/>
          <w:highlight w:val="none"/>
          <w:u w:val="single"/>
        </w:rPr>
        <w:t xml:space="preserve"> </w:t>
      </w:r>
      <w:r>
        <w:rPr>
          <w:rFonts w:hint="eastAsia" w:eastAsia="黑体" w:cs="Times New Roman"/>
          <w:color w:val="000000"/>
          <w:sz w:val="24"/>
          <w:szCs w:val="24"/>
          <w:highlight w:val="none"/>
          <w:u w:val="single"/>
          <w:lang w:val="en-US" w:eastAsia="zh-CN"/>
        </w:rPr>
        <w:fldChar w:fldCharType="begin"/>
      </w:r>
      <w:r>
        <w:rPr>
          <w:rFonts w:hint="eastAsia" w:eastAsia="黑体" w:cs="Times New Roman"/>
          <w:color w:val="000000"/>
          <w:sz w:val="24"/>
          <w:szCs w:val="24"/>
          <w:highlight w:val="none"/>
          <w:u w:val="single"/>
          <w:lang w:val="en-US" w:eastAsia="zh-CN"/>
        </w:rPr>
        <w:instrText xml:space="preserve"> HYPERLINK "mailto:lngljzb_hj@163.com" </w:instrText>
      </w:r>
      <w:r>
        <w:rPr>
          <w:rFonts w:hint="eastAsia" w:eastAsia="黑体" w:cs="Times New Roman"/>
          <w:color w:val="000000"/>
          <w:sz w:val="24"/>
          <w:szCs w:val="24"/>
          <w:highlight w:val="none"/>
          <w:u w:val="single"/>
          <w:lang w:val="en-US" w:eastAsia="zh-CN"/>
        </w:rPr>
        <w:fldChar w:fldCharType="separate"/>
      </w:r>
      <w:r>
        <w:rPr>
          <w:rFonts w:hint="eastAsia" w:eastAsia="黑体" w:cs="Times New Roman"/>
          <w:color w:val="000000"/>
          <w:sz w:val="24"/>
          <w:szCs w:val="24"/>
          <w:highlight w:val="none"/>
          <w:u w:val="single"/>
          <w:lang w:val="en-US" w:eastAsia="zh-CN"/>
        </w:rPr>
        <w:t>lnyn0601@163.com</w:t>
      </w:r>
      <w:r>
        <w:rPr>
          <w:rFonts w:hint="eastAsia" w:eastAsia="黑体" w:cs="Times New Roman"/>
          <w:color w:val="000000"/>
          <w:sz w:val="24"/>
          <w:szCs w:val="24"/>
          <w:highlight w:val="none"/>
          <w:u w:val="single"/>
          <w:lang w:val="en-US" w:eastAsia="zh-CN"/>
        </w:rPr>
        <w:fldChar w:fldCharType="end"/>
      </w:r>
      <w:r>
        <w:rPr>
          <w:rFonts w:hint="default" w:eastAsia="黑体" w:cs="Times New Roman"/>
          <w:color w:val="000000"/>
          <w:sz w:val="24"/>
          <w:szCs w:val="24"/>
          <w:highlight w:val="none"/>
          <w:u w:val="single"/>
          <w:lang w:val="en-US" w:eastAsia="zh-CN"/>
        </w:rPr>
        <w:t xml:space="preserve">      </w:t>
      </w:r>
    </w:p>
    <w:p>
      <w:pPr>
        <w:pageBreakBefore w:val="0"/>
        <w:kinsoku/>
        <w:wordWrap w:val="0"/>
        <w:topLinePunct/>
        <w:bidi w:val="0"/>
        <w:spacing w:line="400" w:lineRule="atLeast"/>
        <w:ind w:firstLine="480" w:firstLineChars="200"/>
        <w:rPr>
          <w:rFonts w:hint="default" w:ascii="Times New Roman" w:hAnsi="Times New Roman" w:eastAsia="黑体" w:cs="Times New Roman"/>
          <w:sz w:val="28"/>
          <w:szCs w:val="28"/>
          <w:highlight w:val="none"/>
          <w:u w:val="single"/>
        </w:rPr>
      </w:pPr>
      <w:r>
        <w:rPr>
          <w:rFonts w:hint="default" w:ascii="Times New Roman" w:hAnsi="Times New Roman" w:cs="Times New Roman"/>
          <w:color w:val="000000"/>
          <w:sz w:val="24"/>
          <w:szCs w:val="24"/>
          <w:highlight w:val="none"/>
        </w:rPr>
        <w:t>网    址：</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cs="Times New Roman"/>
          <w:sz w:val="24"/>
          <w:highlight w:val="none"/>
        </w:rPr>
        <w:t xml:space="preserve"> </w:t>
      </w:r>
      <w:r>
        <w:rPr>
          <w:rFonts w:hint="eastAsia" w:cs="Times New Roman"/>
          <w:sz w:val="24"/>
          <w:highlight w:val="non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年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ageBreakBefore w:val="0"/>
        <w:kinsoku/>
        <w:wordWrap w:val="0"/>
        <w:bidi w:val="0"/>
        <w:spacing w:line="440" w:lineRule="exact"/>
        <w:jc w:val="center"/>
        <w:rPr>
          <w:rFonts w:hint="default" w:ascii="Times New Roman" w:hAnsi="Times New Roman" w:eastAsia="黑体" w:cs="Times New Roman"/>
          <w:sz w:val="28"/>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9"/>
          <w:szCs w:val="29"/>
          <w:highlight w:val="none"/>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pPr>
      <w:r>
        <w:rPr>
          <w:rFonts w:hint="default" w:ascii="Times New Roman" w:hAnsi="Times New Roman" w:eastAsia="黑体" w:cs="Times New Roman"/>
          <w:sz w:val="56"/>
          <w:szCs w:val="56"/>
          <w:highlight w:val="none"/>
        </w:rPr>
        <w:t>第二章  投标人须知</w:t>
      </w: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sectPr>
          <w:headerReference r:id="rId16" w:type="default"/>
          <w:footerReference r:id="rId18" w:type="default"/>
          <w:headerReference r:id="rId17" w:type="even"/>
          <w:footerReference r:id="rId19"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pPr>
        <w:pageBreakBefore w:val="0"/>
        <w:kinsoku/>
        <w:wordWrap w:val="0"/>
        <w:bidi w:val="0"/>
        <w:spacing w:line="440" w:lineRule="exact"/>
        <w:jc w:val="center"/>
        <w:outlineLvl w:val="0"/>
        <w:rPr>
          <w:rStyle w:val="53"/>
          <w:rFonts w:hint="default" w:ascii="Times New Roman" w:hAnsi="Times New Roman" w:eastAsia="黑体" w:cs="Times New Roman"/>
          <w:sz w:val="42"/>
          <w:szCs w:val="42"/>
          <w:highlight w:val="none"/>
        </w:rPr>
      </w:pPr>
      <w:bookmarkStart w:id="45" w:name="_Toc9806"/>
      <w:bookmarkStart w:id="46" w:name="_Toc16934"/>
      <w:bookmarkStart w:id="47" w:name="_Toc234832861"/>
      <w:r>
        <w:rPr>
          <w:rStyle w:val="53"/>
          <w:rFonts w:hint="default" w:ascii="Times New Roman" w:hAnsi="Times New Roman" w:eastAsia="黑体" w:cs="Times New Roman"/>
          <w:sz w:val="42"/>
          <w:szCs w:val="42"/>
          <w:highlight w:val="none"/>
        </w:rPr>
        <w:t>第二章  投标人须知</w:t>
      </w:r>
      <w:bookmarkEnd w:id="45"/>
      <w:bookmarkEnd w:id="46"/>
      <w:bookmarkEnd w:id="47"/>
    </w:p>
    <w:p>
      <w:pPr>
        <w:pStyle w:val="2"/>
        <w:pageBreakBefore w:val="0"/>
        <w:kinsoku/>
        <w:wordWrap w:val="0"/>
        <w:bidi w:val="0"/>
        <w:spacing w:before="240" w:after="240" w:line="240" w:lineRule="atLeast"/>
        <w:rPr>
          <w:rFonts w:hint="default" w:ascii="Times New Roman" w:hAnsi="Times New Roman" w:eastAsia="黑体" w:cs="Times New Roman"/>
          <w:sz w:val="28"/>
          <w:szCs w:val="28"/>
          <w:highlight w:val="none"/>
        </w:rPr>
      </w:pPr>
      <w:bookmarkStart w:id="48" w:name="_Toc234832862"/>
      <w:bookmarkStart w:id="49" w:name="_Toc25381"/>
      <w:bookmarkStart w:id="50" w:name="_Toc29020"/>
      <w:r>
        <w:rPr>
          <w:rFonts w:hint="default" w:ascii="Times New Roman" w:hAnsi="Times New Roman" w:eastAsia="黑体" w:cs="Times New Roman"/>
          <w:sz w:val="28"/>
          <w:szCs w:val="28"/>
          <w:highlight w:val="none"/>
        </w:rPr>
        <w:t>投标人须知前附表</w:t>
      </w:r>
      <w:r>
        <w:rPr>
          <w:rStyle w:val="47"/>
          <w:rFonts w:hint="default" w:ascii="Times New Roman" w:hAnsi="Times New Roman" w:eastAsia="黑体" w:cs="Times New Roman"/>
          <w:sz w:val="28"/>
          <w:szCs w:val="28"/>
          <w:highlight w:val="none"/>
        </w:rPr>
        <w:footnoteReference w:id="3"/>
      </w:r>
      <w:bookmarkEnd w:id="48"/>
      <w:bookmarkEnd w:id="49"/>
      <w:bookmarkEnd w:id="50"/>
    </w:p>
    <w:tbl>
      <w:tblPr>
        <w:tblStyle w:val="39"/>
        <w:tblW w:w="0" w:type="auto"/>
        <w:tblInd w:w="0" w:type="dxa"/>
        <w:tblLayout w:type="fixed"/>
        <w:tblCellMar>
          <w:top w:w="0" w:type="dxa"/>
          <w:left w:w="108" w:type="dxa"/>
          <w:bottom w:w="0" w:type="dxa"/>
          <w:right w:w="108" w:type="dxa"/>
        </w:tblCellMar>
      </w:tblPr>
      <w:tblGrid>
        <w:gridCol w:w="1036"/>
        <w:gridCol w:w="2953"/>
        <w:gridCol w:w="5015"/>
      </w:tblGrid>
      <w:tr>
        <w:tblPrEx>
          <w:tblCellMar>
            <w:top w:w="0" w:type="dxa"/>
            <w:left w:w="108" w:type="dxa"/>
            <w:bottom w:w="0" w:type="dxa"/>
            <w:right w:w="108" w:type="dxa"/>
          </w:tblCellMar>
        </w:tblPrEx>
        <w:trPr>
          <w:trHeight w:val="340" w:hRule="atLeast"/>
          <w:tblHeader/>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条款号</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条  款  名  称</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编  列  内  容</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招标人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招标代理机构</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招标项目名称</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标段建设地点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资金来源及比例</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资金落实情况</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招标范围</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计划工期</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质量要求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标段工程交工验收的质量评定：</w:t>
            </w:r>
            <w:r>
              <w:rPr>
                <w:rFonts w:hint="default" w:ascii="Times New Roman" w:hAnsi="Times New Roman" w:cs="Times New Roman"/>
                <w:sz w:val="24"/>
                <w:szCs w:val="24"/>
                <w:highlight w:val="none"/>
                <w:u w:val="single"/>
              </w:rPr>
              <w:t xml:space="preserve">合格  </w:t>
            </w:r>
          </w:p>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竣工验收的质量评定：</w:t>
            </w:r>
            <w:r>
              <w:rPr>
                <w:rFonts w:hint="default" w:ascii="Times New Roman" w:hAnsi="Times New Roman" w:cs="Times New Roman"/>
                <w:sz w:val="24"/>
                <w:szCs w:val="24"/>
                <w:highlight w:val="none"/>
                <w:u w:val="single"/>
              </w:rPr>
              <w:t xml:space="preserve">合格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bCs/>
                <w:sz w:val="24"/>
                <w:szCs w:val="24"/>
                <w:highlight w:val="none"/>
              </w:rPr>
              <w:t>1.3.4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安全目标</w:t>
            </w:r>
            <w:r>
              <w:rPr>
                <w:rStyle w:val="47"/>
                <w:rFonts w:hint="default" w:ascii="Times New Roman" w:hAnsi="Times New Roman" w:eastAsia="黑体" w:cs="Times New Roman"/>
                <w:sz w:val="24"/>
                <w:szCs w:val="24"/>
                <w:highlight w:val="none"/>
              </w:rPr>
              <w:footnoteReference w:id="4"/>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numPr>
                <w:ilvl w:val="0"/>
                <w:numId w:val="1"/>
              </w:numPr>
              <w:kinsoku/>
              <w:wordWrap w:val="0"/>
              <w:topLinePunct/>
              <w:bidi w:val="0"/>
              <w:spacing w:line="360" w:lineRule="atLeast"/>
              <w:rPr>
                <w:rFonts w:hint="eastAsia" w:ascii="Times New Roman" w:cs="Times New Roman"/>
                <w:sz w:val="24"/>
                <w:szCs w:val="24"/>
                <w:highlight w:val="none"/>
                <w:lang w:val="en-US" w:eastAsia="zh-CN"/>
              </w:rPr>
            </w:pPr>
            <w:r>
              <w:rPr>
                <w:rFonts w:hint="eastAsia" w:ascii="Times New Roman" w:cs="Times New Roman"/>
                <w:sz w:val="24"/>
                <w:szCs w:val="24"/>
                <w:highlight w:val="none"/>
                <w:lang w:val="en-US" w:eastAsia="zh-CN"/>
              </w:rPr>
              <w:t>安全生产“零死亡”；</w:t>
            </w:r>
          </w:p>
          <w:p>
            <w:pPr>
              <w:pStyle w:val="15"/>
              <w:pageBreakBefore w:val="0"/>
              <w:numPr>
                <w:ilvl w:val="0"/>
                <w:numId w:val="1"/>
              </w:numPr>
              <w:kinsoku/>
              <w:wordWrap w:val="0"/>
              <w:topLinePunct/>
              <w:bidi w:val="0"/>
              <w:spacing w:line="360" w:lineRule="atLeast"/>
              <w:rPr>
                <w:rFonts w:hint="default" w:ascii="Times New Roman" w:cs="Times New Roman"/>
                <w:sz w:val="24"/>
                <w:szCs w:val="24"/>
                <w:highlight w:val="none"/>
                <w:lang w:val="en-US" w:eastAsia="zh-CN"/>
              </w:rPr>
            </w:pPr>
            <w:r>
              <w:rPr>
                <w:rFonts w:hint="eastAsia" w:ascii="Times New Roman" w:cs="Times New Roman"/>
                <w:sz w:val="24"/>
                <w:szCs w:val="24"/>
                <w:highlight w:val="none"/>
                <w:lang w:val="en-US" w:eastAsia="zh-CN"/>
              </w:rPr>
              <w:t>其他：</w:t>
            </w:r>
            <w:r>
              <w:rPr>
                <w:rFonts w:hint="eastAsia" w:ascii="Times New Roman" w:cs="Times New Roman"/>
                <w:sz w:val="24"/>
                <w:szCs w:val="24"/>
                <w:highlight w:val="none"/>
                <w:u w:val="single"/>
                <w:lang w:val="en-US" w:eastAsia="zh-CN"/>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投标人资质条件、能力和信誉</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资质要求：见</w:t>
            </w:r>
            <w:r>
              <w:rPr>
                <w:rFonts w:hint="default" w:ascii="Times New Roman" w:hAnsi="Times New Roman" w:eastAsia="黑体" w:cs="Times New Roman"/>
                <w:sz w:val="24"/>
                <w:szCs w:val="24"/>
                <w:highlight w:val="none"/>
              </w:rPr>
              <w:t>附录1</w:t>
            </w:r>
          </w:p>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财务要求：见</w:t>
            </w:r>
            <w:r>
              <w:rPr>
                <w:rFonts w:hint="default" w:ascii="Times New Roman" w:hAnsi="Times New Roman" w:eastAsia="黑体" w:cs="Times New Roman"/>
                <w:sz w:val="24"/>
                <w:szCs w:val="24"/>
                <w:highlight w:val="none"/>
              </w:rPr>
              <w:t>附录2</w:t>
            </w:r>
          </w:p>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业绩要求：见</w:t>
            </w:r>
            <w:r>
              <w:rPr>
                <w:rFonts w:hint="default" w:ascii="Times New Roman" w:hAnsi="Times New Roman" w:eastAsia="黑体" w:cs="Times New Roman"/>
                <w:sz w:val="24"/>
                <w:szCs w:val="24"/>
                <w:highlight w:val="none"/>
              </w:rPr>
              <w:t>附录3</w:t>
            </w:r>
          </w:p>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信誉要求：见</w:t>
            </w:r>
            <w:r>
              <w:rPr>
                <w:rFonts w:hint="default" w:ascii="Times New Roman" w:hAnsi="Times New Roman" w:eastAsia="黑体" w:cs="Times New Roman"/>
                <w:sz w:val="24"/>
                <w:szCs w:val="24"/>
                <w:highlight w:val="none"/>
              </w:rPr>
              <w:t>附录4</w:t>
            </w:r>
          </w:p>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项目经理和项目总工资格：见</w:t>
            </w:r>
            <w:r>
              <w:rPr>
                <w:rFonts w:hint="default" w:ascii="Times New Roman" w:hAnsi="Times New Roman" w:eastAsia="黑体" w:cs="Times New Roman"/>
                <w:sz w:val="24"/>
                <w:szCs w:val="24"/>
                <w:highlight w:val="none"/>
              </w:rPr>
              <w:t>附录5</w:t>
            </w:r>
          </w:p>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其他要求：</w:t>
            </w:r>
            <w:r>
              <w:rPr>
                <w:rStyle w:val="47"/>
                <w:rFonts w:hint="default" w:ascii="Times New Roman" w:hAnsi="Times New Roman" w:eastAsia="黑体" w:cs="Times New Roman"/>
                <w:sz w:val="24"/>
                <w:szCs w:val="24"/>
                <w:highlight w:val="none"/>
              </w:rPr>
              <w:footnoteReference w:id="5"/>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sz w:val="24"/>
                <w:szCs w:val="24"/>
                <w:highlight w:val="none"/>
              </w:rPr>
              <w:t>是否接受联合体投标</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rPr>
                <w:rFonts w:hint="default" w:ascii="Times New Roman" w:hAnsi="Times New Roman" w:cs="Times New Roman"/>
                <w:color w:val="000000"/>
                <w:sz w:val="24"/>
                <w:szCs w:val="24"/>
                <w:highlight w:val="none"/>
              </w:rPr>
            </w:pPr>
            <w:r>
              <w:rPr>
                <w:rFonts w:hint="eastAsia" w:cs="Times New Roman"/>
                <w:color w:val="000000"/>
                <w:sz w:val="24"/>
                <w:szCs w:val="24"/>
                <w:highlight w:val="none"/>
                <w:lang w:eastAsia="zh-CN"/>
              </w:rPr>
              <w:t>☑</w:t>
            </w:r>
            <w:r>
              <w:rPr>
                <w:rFonts w:hint="default" w:ascii="Times New Roman" w:hAnsi="Times New Roman" w:cs="Times New Roman"/>
                <w:color w:val="000000"/>
                <w:sz w:val="24"/>
                <w:szCs w:val="24"/>
                <w:highlight w:val="none"/>
                <w:u w:val="single"/>
                <w:lang w:val="en-US" w:eastAsia="zh-CN"/>
              </w:rPr>
              <w:t xml:space="preserve">   </w:t>
            </w:r>
            <w:r>
              <w:rPr>
                <w:rFonts w:hint="eastAsia" w:cs="Times New Roman"/>
                <w:color w:val="000000"/>
                <w:sz w:val="24"/>
                <w:szCs w:val="24"/>
                <w:highlight w:val="none"/>
                <w:u w:val="single"/>
                <w:lang w:val="en-US" w:eastAsia="zh-CN"/>
              </w:rPr>
              <w:t>1</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lang w:val="en-US" w:eastAsia="zh-CN"/>
              </w:rPr>
              <w:t>标段，</w:t>
            </w:r>
            <w:r>
              <w:rPr>
                <w:rFonts w:hint="default" w:ascii="Times New Roman" w:hAnsi="Times New Roman" w:cs="Times New Roman"/>
                <w:color w:val="000000"/>
                <w:sz w:val="24"/>
                <w:szCs w:val="24"/>
                <w:highlight w:val="none"/>
              </w:rPr>
              <w:t>不</w:t>
            </w:r>
            <w:r>
              <w:rPr>
                <w:rFonts w:hint="default" w:ascii="Times New Roman" w:hAnsi="Times New Roman" w:cs="Times New Roman"/>
                <w:sz w:val="24"/>
                <w:szCs w:val="24"/>
                <w:highlight w:val="none"/>
              </w:rPr>
              <w:t>接受</w:t>
            </w:r>
          </w:p>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eastAsia" w:cs="Times New Roman"/>
                <w:sz w:val="24"/>
                <w:szCs w:val="24"/>
                <w:highlight w:val="none"/>
                <w:lang w:eastAsia="zh-CN"/>
              </w:rPr>
              <w:t>□</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lang w:val="en-US" w:eastAsia="zh-CN"/>
              </w:rPr>
              <w:t>标段，</w:t>
            </w:r>
            <w:r>
              <w:rPr>
                <w:rFonts w:hint="default" w:ascii="Times New Roman" w:hAnsi="Times New Roman" w:cs="Times New Roman"/>
                <w:sz w:val="24"/>
                <w:szCs w:val="24"/>
                <w:highlight w:val="none"/>
              </w:rPr>
              <w:t>接受，应满足下列要求：</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投标人不得存在的其他关联情形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与招标人存在利害关系可能影响招标公正性的单位，不得参加投标。单位负责人为同一人或存在控股、管理关系的不同单位，不得参加同一标段投标，否则相关投标均无效。</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投标人不得存在的其他不良状况或不良信用记录</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被省级及以上交通运输主管部门取消招标项目所在地的投标资格且处于有效期内；（2）被责令停业，暂扣或吊销执照，或吊销资质证书；（3）进入清算程序，或被宣告破产，或其他丧失履约能力的情形；（4）在国家企业信用信息公示系统（http：//www.gsxt.gov.cn）中被列入严重违法失信企业名单；（5）在“信用中国”网站（http：//www.creditchina.gov.cn）中被列入失信被执行人名单；（6）投标人或其法定代表人、拟委任的项目经理在近三年内有行贿犯罪行为的；（7）法律法规规定的其他情形。</w:t>
            </w:r>
          </w:p>
        </w:tc>
      </w:tr>
      <w:tr>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1.10.2</w:t>
            </w:r>
          </w:p>
        </w:tc>
        <w:tc>
          <w:tcPr>
            <w:tcW w:w="2953"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rPr>
              <w:t>投标人在投标预备会前提出问题</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eastAsia"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时间：</w:t>
            </w:r>
            <w:r>
              <w:rPr>
                <w:rFonts w:hint="eastAsia" w:cs="Times New Roman"/>
                <w:color w:val="000000"/>
                <w:sz w:val="24"/>
                <w:szCs w:val="24"/>
                <w:highlight w:val="none"/>
                <w:lang w:val="en-US" w:eastAsia="zh-CN"/>
              </w:rPr>
              <w:t>/</w:t>
            </w:r>
          </w:p>
        </w:tc>
      </w:tr>
      <w:tr>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p>
        </w:tc>
        <w:tc>
          <w:tcPr>
            <w:tcW w:w="2953"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形式：使用CA数字证书登录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lang w:eastAsia="zh-CN"/>
              </w:rPr>
              <w:t>答疑澄清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菜单以书面形式将提出的问题送达招标人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1.11.1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分  包</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eastAsia" w:cs="Times New Roman"/>
                <w:sz w:val="24"/>
                <w:szCs w:val="24"/>
                <w:highlight w:val="none"/>
                <w:lang w:eastAsia="zh-CN"/>
              </w:rPr>
              <w:t>☑</w:t>
            </w:r>
            <w:r>
              <w:rPr>
                <w:rFonts w:hint="default" w:ascii="Times New Roman" w:hAnsi="Times New Roman" w:cs="Times New Roman"/>
                <w:sz w:val="24"/>
                <w:szCs w:val="24"/>
                <w:highlight w:val="none"/>
              </w:rPr>
              <w:t>不允许</w:t>
            </w:r>
          </w:p>
          <w:p>
            <w:pPr>
              <w:pStyle w:val="14"/>
              <w:pageBreakBefore w:val="0"/>
              <w:kinsoku/>
              <w:wordWrap w:val="0"/>
              <w:bidi w:val="0"/>
              <w:spacing w:line="360" w:lineRule="atLeast"/>
              <w:ind w:left="160" w:hanging="120" w:hangingChars="5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□允许，允许分包的专项工程（或不允许分包的专项工程）：</w:t>
            </w:r>
            <w:r>
              <w:rPr>
                <w:rFonts w:hint="default" w:ascii="Times New Roman" w:hAnsi="Times New Roman" w:cs="Times New Roman"/>
                <w:sz w:val="24"/>
                <w:szCs w:val="24"/>
                <w:highlight w:val="none"/>
                <w:u w:val="single"/>
              </w:rPr>
              <w:t xml:space="preserve">         </w:t>
            </w:r>
          </w:p>
          <w:p>
            <w:pPr>
              <w:pStyle w:val="14"/>
              <w:pageBreakBefore w:val="0"/>
              <w:kinsoku/>
              <w:wordWrap w:val="0"/>
              <w:bidi w:val="0"/>
              <w:spacing w:line="360" w:lineRule="atLeast"/>
              <w:ind w:firstLine="120" w:firstLineChars="5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对分包人的资格要求：</w:t>
            </w:r>
            <w:r>
              <w:rPr>
                <w:rFonts w:hint="default" w:ascii="Times New Roman" w:hAnsi="Times New Roman" w:cs="Times New Roman"/>
                <w:sz w:val="24"/>
                <w:szCs w:val="24"/>
                <w:highlight w:val="none"/>
                <w:u w:val="single"/>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构成招标文件的其他资料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招标文件的澄清文件和修改文件均构成招标文件的组成部分，对所有投标人均具有约束力。当招标文件、招标文件的澄清或修改等在同一内容的表述上不一致时，以电子交易平台最后发出的书面文件为准。</w:t>
            </w:r>
          </w:p>
        </w:tc>
      </w:tr>
      <w:tr>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2.2.1</w:t>
            </w:r>
          </w:p>
        </w:tc>
        <w:tc>
          <w:tcPr>
            <w:tcW w:w="2953"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rPr>
              <w:t>投标人要求澄清招标文件</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时间：递交投标文件截止之日</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rPr>
              <w:t>天前（以发出时间为准）</w:t>
            </w:r>
          </w:p>
        </w:tc>
      </w:tr>
      <w:tr>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p>
        </w:tc>
        <w:tc>
          <w:tcPr>
            <w:tcW w:w="2953"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形式：使用CA数字证书登录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lang w:eastAsia="zh-CN"/>
              </w:rPr>
              <w:t>答疑澄清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菜单以书面形式将提出的问题送达招标人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2.2.2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招标文件澄清发出的形式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发出招标文件澄清</w:t>
            </w:r>
          </w:p>
        </w:tc>
      </w:tr>
      <w:tr>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2.2.3</w:t>
            </w:r>
          </w:p>
        </w:tc>
        <w:tc>
          <w:tcPr>
            <w:tcW w:w="2953" w:type="dxa"/>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投标人确认收到招标文件澄清</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w:t>
            </w:r>
            <w:r>
              <w:rPr>
                <w:rFonts w:hint="default" w:ascii="Times New Roman" w:hAnsi="Times New Roman" w:cs="Times New Roman"/>
                <w:color w:val="000000"/>
                <w:sz w:val="24"/>
                <w:szCs w:val="24"/>
                <w:highlight w:val="none"/>
                <w:lang w:val="en-US" w:eastAsia="zh-CN"/>
              </w:rPr>
              <w:t>澄清</w:t>
            </w: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发出完成即视为潜在投标人已收悉，无</w:t>
            </w:r>
            <w:r>
              <w:rPr>
                <w:rFonts w:hint="default" w:ascii="Times New Roman" w:hAnsi="Times New Roman" w:cs="Times New Roman"/>
                <w:color w:val="000000"/>
                <w:sz w:val="24"/>
                <w:szCs w:val="24"/>
                <w:highlight w:val="none"/>
                <w:lang w:val="en-US" w:eastAsia="zh-CN"/>
              </w:rPr>
              <w:t>需</w:t>
            </w:r>
            <w:r>
              <w:rPr>
                <w:rFonts w:hint="default" w:ascii="Times New Roman" w:hAnsi="Times New Roman" w:cs="Times New Roman"/>
                <w:color w:val="000000"/>
                <w:sz w:val="24"/>
                <w:szCs w:val="24"/>
                <w:highlight w:val="none"/>
              </w:rPr>
              <w:t>回函确认。</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招标文件修改发出的形式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发出招标文件</w:t>
            </w:r>
            <w:r>
              <w:rPr>
                <w:rFonts w:hint="default" w:ascii="Times New Roman" w:hAnsi="Times New Roman" w:cs="Times New Roman"/>
                <w:color w:val="000000"/>
                <w:sz w:val="24"/>
                <w:szCs w:val="24"/>
                <w:highlight w:val="none"/>
                <w:lang w:val="en-US" w:eastAsia="zh-CN"/>
              </w:rPr>
              <w:t>修改</w:t>
            </w:r>
          </w:p>
        </w:tc>
      </w:tr>
      <w:tr>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2.3.2</w:t>
            </w:r>
          </w:p>
        </w:tc>
        <w:tc>
          <w:tcPr>
            <w:tcW w:w="2953" w:type="dxa"/>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投标人确认收到招标文件修改</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w:t>
            </w:r>
            <w:r>
              <w:rPr>
                <w:rFonts w:hint="default" w:ascii="Times New Roman" w:hAnsi="Times New Roman" w:cs="Times New Roman"/>
                <w:color w:val="000000"/>
                <w:sz w:val="24"/>
                <w:szCs w:val="24"/>
                <w:highlight w:val="none"/>
                <w:lang w:val="en-US" w:eastAsia="zh-CN"/>
              </w:rPr>
              <w:t>修改</w:t>
            </w: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发出完成即视为潜在投标人已收悉，无</w:t>
            </w:r>
            <w:r>
              <w:rPr>
                <w:rFonts w:hint="default" w:ascii="Times New Roman" w:hAnsi="Times New Roman" w:cs="Times New Roman"/>
                <w:color w:val="000000"/>
                <w:sz w:val="24"/>
                <w:szCs w:val="24"/>
                <w:highlight w:val="none"/>
                <w:lang w:val="en-US" w:eastAsia="zh-CN"/>
              </w:rPr>
              <w:t>需</w:t>
            </w:r>
            <w:r>
              <w:rPr>
                <w:rFonts w:hint="default" w:ascii="Times New Roman" w:hAnsi="Times New Roman" w:cs="Times New Roman"/>
                <w:color w:val="000000"/>
                <w:sz w:val="24"/>
                <w:szCs w:val="24"/>
                <w:highlight w:val="none"/>
              </w:rPr>
              <w:t>回函确认。</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3.1.1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构成投标文件的其他资料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增值税税金的计算方法</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sdt>
              <w:sdtPr>
                <w:rPr>
                  <w:rFonts w:hint="eastAsia" w:ascii="宋体" w:hAnsi="宋体" w:eastAsia="宋体" w:cs="宋体"/>
                  <w:b/>
                  <w:bCs/>
                  <w:color w:val="auto"/>
                  <w:sz w:val="24"/>
                  <w:szCs w:val="24"/>
                  <w:highlight w:val="none"/>
                  <w:shd w:val="clear" w:color="auto" w:fill="FFFFFF"/>
                </w:rPr>
                <w:id w:val="-116449711"/>
                <w14:checkbox>
                  <w14:checked w14:val="1"/>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Wingdings 2" w:hAnsi="Wingdings 2" w:eastAsia="宋体" w:cs="宋体"/>
                    <w:b/>
                    <w:bCs/>
                    <w:color w:val="auto"/>
                    <w:kern w:val="2"/>
                    <w:sz w:val="24"/>
                    <w:szCs w:val="24"/>
                    <w:highlight w:val="none"/>
                    <w:shd w:val="clear" w:color="auto" w:fill="FFFFFF"/>
                    <w:lang w:val="en-US" w:eastAsia="zh-CN" w:bidi="ar-SA"/>
                  </w:rPr>
                  <w:t>R</w:t>
                </w:r>
              </w:sdtContent>
            </w:sdt>
            <w:r>
              <w:rPr>
                <w:rFonts w:hint="eastAsia" w:ascii="宋体" w:hAnsi="宋体" w:eastAsia="宋体" w:cs="宋体"/>
                <w:color w:val="auto"/>
                <w:sz w:val="24"/>
                <w:szCs w:val="24"/>
                <w:highlight w:val="none"/>
              </w:rPr>
              <w:t xml:space="preserve"> 一般计税法</w:t>
            </w:r>
          </w:p>
          <w:p>
            <w:pPr>
              <w:rPr>
                <w:rFonts w:hint="eastAsia" w:ascii="宋体" w:hAnsi="宋体" w:eastAsia="宋体" w:cs="宋体"/>
                <w:color w:val="auto"/>
                <w:sz w:val="24"/>
                <w:szCs w:val="24"/>
                <w:highlight w:val="none"/>
              </w:rPr>
            </w:pPr>
            <w:sdt>
              <w:sdtPr>
                <w:rPr>
                  <w:rFonts w:hint="eastAsia" w:ascii="宋体" w:hAnsi="宋体" w:eastAsia="宋体" w:cs="宋体"/>
                  <w:b/>
                  <w:bCs/>
                  <w:color w:val="auto"/>
                  <w:sz w:val="24"/>
                  <w:szCs w:val="24"/>
                  <w:highlight w:val="none"/>
                  <w:shd w:val="clear" w:color="auto" w:fill="FFFFFF"/>
                </w:rPr>
                <w:id w:val="-162691559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宋体" w:hAnsi="宋体" w:eastAsia="宋体" w:cs="宋体"/>
                    <w:b/>
                    <w:bCs/>
                    <w:color w:val="auto"/>
                    <w:sz w:val="24"/>
                    <w:szCs w:val="24"/>
                    <w:highlight w:val="none"/>
                    <w:shd w:val="clear" w:color="auto" w:fill="FFFFFF"/>
                  </w:rPr>
                  <w:t>☐</w:t>
                </w:r>
              </w:sdtContent>
            </w:sdt>
            <w:r>
              <w:rPr>
                <w:rFonts w:hint="eastAsia" w:ascii="宋体" w:hAnsi="宋体" w:eastAsia="宋体" w:cs="宋体"/>
                <w:color w:val="auto"/>
                <w:sz w:val="24"/>
                <w:szCs w:val="24"/>
                <w:highlight w:val="none"/>
              </w:rPr>
              <w:t xml:space="preserve"> 简易计税法</w:t>
            </w:r>
          </w:p>
          <w:p>
            <w:pPr>
              <w:rPr>
                <w:rFonts w:hint="eastAsia" w:ascii="宋体" w:hAnsi="宋体" w:eastAsia="宋体" w:cs="宋体"/>
                <w:color w:val="auto"/>
                <w:sz w:val="24"/>
                <w:szCs w:val="24"/>
                <w:highlight w:val="none"/>
              </w:rPr>
            </w:pPr>
            <w:sdt>
              <w:sdtPr>
                <w:rPr>
                  <w:rFonts w:hint="eastAsia" w:ascii="宋体" w:hAnsi="宋体" w:eastAsia="宋体" w:cs="宋体"/>
                  <w:b/>
                  <w:bCs/>
                  <w:color w:val="auto"/>
                  <w:sz w:val="24"/>
                  <w:szCs w:val="24"/>
                  <w:highlight w:val="none"/>
                  <w:shd w:val="clear" w:color="auto" w:fill="FFFFFF"/>
                </w:rPr>
                <w:id w:val="137040858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宋体" w:hAnsi="宋体" w:eastAsia="宋体" w:cs="宋体"/>
                    <w:b/>
                    <w:bCs/>
                    <w:color w:val="auto"/>
                    <w:sz w:val="24"/>
                    <w:szCs w:val="24"/>
                    <w:highlight w:val="none"/>
                    <w:shd w:val="clear" w:color="auto" w:fill="FFFFFF"/>
                  </w:rPr>
                  <w:t>☐</w:t>
                </w:r>
              </w:sdtContent>
            </w:sdt>
            <w:r>
              <w:rPr>
                <w:rFonts w:hint="eastAsia" w:ascii="宋体" w:hAnsi="宋体" w:eastAsia="宋体" w:cs="宋体"/>
                <w:color w:val="auto"/>
                <w:sz w:val="24"/>
                <w:szCs w:val="24"/>
                <w:highlight w:val="none"/>
              </w:rPr>
              <w:t xml:space="preserve"> 扣缴计税法</w:t>
            </w:r>
          </w:p>
          <w:p>
            <w:pPr>
              <w:pageBreakBefore w:val="0"/>
              <w:kinsoku/>
              <w:wordWrap w:val="0"/>
              <w:bidi w:val="0"/>
              <w:spacing w:line="360" w:lineRule="atLeast"/>
              <w:ind w:left="460" w:hanging="482" w:hangingChars="200"/>
              <w:rPr>
                <w:rFonts w:hint="default" w:ascii="Times New Roman" w:hAnsi="Times New Roman" w:cs="Times New Roman"/>
                <w:spacing w:val="10"/>
                <w:sz w:val="24"/>
                <w:szCs w:val="24"/>
                <w:highlight w:val="none"/>
                <w:bdr w:val="single" w:color="auto" w:sz="4" w:space="0"/>
              </w:rPr>
            </w:pPr>
            <w:sdt>
              <w:sdtPr>
                <w:rPr>
                  <w:rFonts w:hint="eastAsia" w:ascii="宋体" w:hAnsi="宋体" w:eastAsia="宋体" w:cs="宋体"/>
                  <w:b/>
                  <w:bCs/>
                  <w:color w:val="auto"/>
                  <w:sz w:val="24"/>
                  <w:szCs w:val="24"/>
                  <w:highlight w:val="none"/>
                  <w:shd w:val="clear" w:color="auto" w:fill="FFFFFF"/>
                </w:rPr>
                <w:id w:val="-167788121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宋体" w:hAnsi="宋体" w:eastAsia="宋体" w:cs="宋体"/>
                    <w:b/>
                    <w:bCs/>
                    <w:color w:val="auto"/>
                    <w:sz w:val="24"/>
                    <w:szCs w:val="24"/>
                    <w:highlight w:val="none"/>
                    <w:shd w:val="clear" w:color="auto" w:fill="FFFFFF"/>
                  </w:rPr>
                  <w:t>☐</w:t>
                </w:r>
              </w:sdtContent>
            </w:sdt>
            <w:r>
              <w:rPr>
                <w:rFonts w:hint="eastAsia" w:ascii="宋体" w:hAnsi="宋体" w:eastAsia="宋体" w:cs="宋体"/>
                <w:color w:val="auto"/>
                <w:sz w:val="24"/>
                <w:szCs w:val="24"/>
                <w:highlight w:val="none"/>
              </w:rPr>
              <w:t xml:space="preserve">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计税法</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工程量清单的填写方式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160" w:hanging="120" w:hangingChars="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投标人按照招标人提供的</w:t>
            </w:r>
            <w:r>
              <w:rPr>
                <w:rFonts w:hint="eastAsia" w:cs="Times New Roman"/>
                <w:sz w:val="24"/>
                <w:szCs w:val="24"/>
                <w:highlight w:val="none"/>
                <w:lang w:eastAsia="zh-CN"/>
              </w:rPr>
              <w:t>工程量清单</w:t>
            </w:r>
            <w:r>
              <w:rPr>
                <w:rFonts w:hint="default" w:ascii="Times New Roman" w:hAnsi="Times New Roman" w:cs="Times New Roman"/>
                <w:sz w:val="24"/>
                <w:szCs w:val="24"/>
                <w:highlight w:val="none"/>
              </w:rPr>
              <w:t>电子文件填写工程量清单，下载网站：</w:t>
            </w:r>
            <w:r>
              <w:rPr>
                <w:rFonts w:hint="default" w:ascii="Times New Roman" w:hAnsi="Times New Roman" w:cs="Times New Roman"/>
                <w:sz w:val="24"/>
                <w:szCs w:val="24"/>
                <w:highlight w:val="none"/>
                <w:u w:val="single"/>
              </w:rPr>
              <w:t xml:space="preserve"> 通过</w:t>
            </w:r>
            <w:r>
              <w:rPr>
                <w:rFonts w:hint="eastAsia" w:ascii="宋体" w:hAnsi="宋体" w:eastAsia="宋体" w:cs="宋体"/>
                <w:sz w:val="24"/>
                <w:szCs w:val="24"/>
                <w:highlight w:val="none"/>
                <w:u w:val="single"/>
              </w:rPr>
              <w:t>“</w:t>
            </w:r>
            <w:r>
              <w:rPr>
                <w:rFonts w:hint="default" w:ascii="Times New Roman" w:hAnsi="Times New Roman" w:cs="Times New Roman"/>
                <w:sz w:val="24"/>
                <w:szCs w:val="24"/>
                <w:highlight w:val="none"/>
                <w:u w:val="single"/>
              </w:rPr>
              <w:t>电子交易平台</w:t>
            </w:r>
            <w:r>
              <w:rPr>
                <w:rFonts w:hint="eastAsia" w:ascii="宋体" w:hAnsi="宋体" w:eastAsia="宋体" w:cs="宋体"/>
                <w:sz w:val="24"/>
                <w:szCs w:val="24"/>
                <w:highlight w:val="none"/>
                <w:u w:val="single"/>
              </w:rPr>
              <w:t>”</w:t>
            </w:r>
            <w:r>
              <w:rPr>
                <w:rFonts w:hint="default" w:ascii="Times New Roman" w:hAnsi="Times New Roman" w:cs="Times New Roman"/>
                <w:sz w:val="24"/>
                <w:szCs w:val="24"/>
                <w:highlight w:val="none"/>
                <w:u w:val="single"/>
              </w:rPr>
              <w:t>发出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3.2.3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报价方式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□单价</w:t>
            </w:r>
          </w:p>
          <w:p>
            <w:pPr>
              <w:pageBreakBefore w:val="0"/>
              <w:kinsoku/>
              <w:wordWrap w:val="0"/>
              <w:bidi w:val="0"/>
              <w:spacing w:line="360" w:lineRule="atLeast"/>
              <w:rPr>
                <w:rFonts w:hint="default" w:ascii="Times New Roman" w:hAnsi="Times New Roman" w:cs="Times New Roman"/>
                <w:sz w:val="24"/>
                <w:szCs w:val="24"/>
                <w:highlight w:val="none"/>
              </w:rPr>
            </w:pPr>
            <w:r>
              <w:rPr>
                <w:rFonts w:hint="eastAsia" w:cs="Times New Roman"/>
                <w:sz w:val="24"/>
                <w:szCs w:val="24"/>
                <w:highlight w:val="none"/>
                <w:lang w:eastAsia="zh-CN"/>
              </w:rPr>
              <w:t>☑</w:t>
            </w:r>
            <w:r>
              <w:rPr>
                <w:rFonts w:hint="default" w:ascii="Times New Roman" w:hAnsi="Times New Roman" w:cs="Times New Roman"/>
                <w:sz w:val="24"/>
                <w:szCs w:val="24"/>
                <w:highlight w:val="none"/>
              </w:rPr>
              <w:t>总价</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3.2.6</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是否接受调价函</w:t>
            </w:r>
            <w:r>
              <w:rPr>
                <w:rStyle w:val="47"/>
                <w:rFonts w:hint="default" w:ascii="Times New Roman" w:hAnsi="Times New Roman" w:cs="Times New Roman"/>
                <w:sz w:val="24"/>
                <w:szCs w:val="24"/>
                <w:highlight w:val="none"/>
              </w:rPr>
              <w:footnoteReference w:id="6"/>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w:t>
            </w:r>
          </w:p>
          <w:p>
            <w:pPr>
              <w:pageBreakBefore w:val="0"/>
              <w:kinsoku/>
              <w:wordWrap w:val="0"/>
              <w:bidi w:val="0"/>
              <w:spacing w:line="360" w:lineRule="atLeast"/>
              <w:rPr>
                <w:rFonts w:hint="default" w:ascii="Times New Roman" w:hAnsi="Times New Roman" w:cs="Times New Roman"/>
                <w:sz w:val="24"/>
                <w:szCs w:val="24"/>
                <w:highlight w:val="none"/>
              </w:rPr>
            </w:pPr>
            <w:r>
              <w:rPr>
                <w:rFonts w:hint="eastAsia" w:cs="Times New Roman"/>
                <w:sz w:val="24"/>
                <w:szCs w:val="24"/>
                <w:highlight w:val="none"/>
                <w:lang w:eastAsia="zh-CN"/>
              </w:rPr>
              <w:t>☑</w:t>
            </w:r>
            <w:r>
              <w:rPr>
                <w:rFonts w:hint="default" w:ascii="Times New Roman" w:hAnsi="Times New Roman" w:cs="Times New Roman"/>
                <w:sz w:val="24"/>
                <w:szCs w:val="24"/>
                <w:highlight w:val="none"/>
              </w:rPr>
              <w:t>否</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3.2.8</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最高投标限价</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cs="Times New Roman"/>
                <w:color w:val="000000"/>
                <w:sz w:val="24"/>
                <w:szCs w:val="24"/>
                <w:highlight w:val="none"/>
              </w:rPr>
            </w:pPr>
            <w:r>
              <w:rPr>
                <w:rFonts w:hint="default" w:ascii="Times New Roman" w:hAnsi="Times New Roman" w:cs="Times New Roman"/>
                <w:sz w:val="24"/>
                <w:szCs w:val="24"/>
                <w:highlight w:val="none"/>
              </w:rPr>
              <w:t>□无</w:t>
            </w:r>
          </w:p>
          <w:p>
            <w:pPr>
              <w:pageBreakBefore w:val="0"/>
              <w:kinsoku/>
              <w:wordWrap w:val="0"/>
              <w:bidi w:val="0"/>
              <w:spacing w:line="440" w:lineRule="exact"/>
              <w:rPr>
                <w:rFonts w:hint="default" w:ascii="Times New Roman" w:hAnsi="Times New Roman" w:eastAsia="宋体" w:cs="Times New Roman"/>
                <w:sz w:val="24"/>
                <w:szCs w:val="24"/>
                <w:highlight w:val="none"/>
                <w:u w:val="single"/>
                <w:lang w:val="en-US" w:eastAsia="zh-CN"/>
              </w:rPr>
            </w:pPr>
            <w:r>
              <w:rPr>
                <w:rFonts w:hint="eastAsia" w:cs="Times New Roman"/>
                <w:sz w:val="24"/>
                <w:szCs w:val="24"/>
                <w:highlight w:val="none"/>
                <w:lang w:eastAsia="zh-CN"/>
              </w:rPr>
              <w:t>☑</w:t>
            </w:r>
            <w:r>
              <w:rPr>
                <w:rFonts w:hint="default" w:ascii="Times New Roman" w:hAnsi="Times New Roman" w:cs="Times New Roman"/>
                <w:sz w:val="24"/>
                <w:szCs w:val="24"/>
                <w:highlight w:val="none"/>
              </w:rPr>
              <w:t>有</w:t>
            </w:r>
            <w:r>
              <w:rPr>
                <w:rFonts w:hint="default" w:ascii="Times New Roman" w:hAnsi="Times New Roman" w:cs="Times New Roman"/>
                <w:sz w:val="24"/>
                <w:szCs w:val="24"/>
                <w:highlight w:val="none"/>
              </w:rPr>
              <w:t>，最高投标限价：</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元（其中含暂列金额</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0</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元</w:t>
            </w:r>
            <w:r>
              <w:rPr>
                <w:rFonts w:hint="default" w:ascii="Times New Roman" w:hAnsi="Times New Roman" w:cs="Times New Roman"/>
                <w:sz w:val="24"/>
                <w:szCs w:val="24"/>
                <w:highlight w:val="none"/>
                <w:lang w:eastAsia="zh-CN"/>
              </w:rPr>
              <w:t>）</w:t>
            </w:r>
          </w:p>
          <w:p>
            <w:pPr>
              <w:pStyle w:val="15"/>
              <w:pageBreakBefore w:val="0"/>
              <w:kinsoku/>
              <w:wordWrap w:val="0"/>
              <w:overflowPunct/>
              <w:topLinePunct/>
              <w:bidi w:val="0"/>
              <w:spacing w:line="360" w:lineRule="atLeas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□有，最高投标限价以补遗书的形式通过</w:t>
            </w:r>
            <w:r>
              <w:rPr>
                <w:rFonts w:hint="eastAsia" w:ascii="宋体" w:hAnsi="宋体" w:eastAsia="宋体" w:cs="宋体"/>
                <w:sz w:val="24"/>
                <w:szCs w:val="24"/>
                <w:highlight w:val="none"/>
              </w:rPr>
              <w:t>“</w:t>
            </w:r>
            <w:r>
              <w:rPr>
                <w:rFonts w:hint="default" w:ascii="Times New Roman" w:hAnsi="Times New Roman" w:cs="Times New Roman"/>
                <w:sz w:val="24"/>
                <w:szCs w:val="24"/>
                <w:highlight w:val="none"/>
              </w:rPr>
              <w:t>电子交易平台</w:t>
            </w:r>
            <w:r>
              <w:rPr>
                <w:rFonts w:hint="eastAsia" w:ascii="宋体" w:hAnsi="宋体" w:eastAsia="宋体" w:cs="宋体"/>
                <w:sz w:val="24"/>
                <w:szCs w:val="24"/>
                <w:highlight w:val="none"/>
              </w:rPr>
              <w:t>”</w:t>
            </w:r>
            <w:r>
              <w:rPr>
                <w:rFonts w:hint="default" w:ascii="Times New Roman" w:hAnsi="Times New Roman" w:cs="Times New Roman"/>
                <w:sz w:val="24"/>
                <w:szCs w:val="24"/>
                <w:highlight w:val="none"/>
              </w:rPr>
              <w:t>发布</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3.2.9</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投标报价的其他要求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投标有效期</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自投标人提交投标文件截止之日起计算</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90</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3.4.1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投标保证金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topLinePunct/>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是否要求投标人递交投标保证金：</w:t>
            </w:r>
          </w:p>
          <w:p>
            <w:pPr>
              <w:pStyle w:val="15"/>
              <w:topLinePunct/>
              <w:spacing w:line="360" w:lineRule="atLeast"/>
              <w:rPr>
                <w:rFonts w:hint="default" w:ascii="Times New Roman" w:hAnsi="Times New Roman" w:cs="Times New Roman"/>
                <w:sz w:val="24"/>
                <w:szCs w:val="24"/>
                <w:highlight w:val="none"/>
                <w:lang w:eastAsia="zh-CN"/>
              </w:rPr>
            </w:pPr>
            <w:r>
              <w:rPr>
                <w:rFonts w:hint="eastAsia" w:ascii="Times New Roman" w:cs="Times New Roman"/>
                <w:sz w:val="24"/>
                <w:szCs w:val="24"/>
                <w:highlight w:val="none"/>
                <w:lang w:eastAsia="zh-CN"/>
              </w:rPr>
              <w:t>☑</w:t>
            </w:r>
            <w:r>
              <w:rPr>
                <w:rFonts w:hint="default" w:ascii="Times New Roman" w:hAnsi="Times New Roman" w:cs="Times New Roman"/>
                <w:sz w:val="24"/>
                <w:szCs w:val="24"/>
                <w:highlight w:val="none"/>
              </w:rPr>
              <w:t>要求</w:t>
            </w:r>
            <w:r>
              <w:rPr>
                <w:rFonts w:hint="default" w:ascii="Times New Roman" w:hAnsi="Times New Roman" w:cs="Times New Roman"/>
                <w:sz w:val="24"/>
                <w:szCs w:val="24"/>
                <w:highlight w:val="none"/>
                <w:lang w:eastAsia="zh-CN"/>
              </w:rPr>
              <w:t>：</w:t>
            </w:r>
          </w:p>
          <w:p>
            <w:pPr>
              <w:pStyle w:val="15"/>
              <w:topLinePunct/>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投标保证金的金额：</w:t>
            </w:r>
            <w:r>
              <w:rPr>
                <w:rFonts w:hint="default" w:ascii="Times New Roman" w:hAnsi="Times New Roman" w:cs="Times New Roman"/>
                <w:sz w:val="24"/>
                <w:szCs w:val="24"/>
                <w:highlight w:val="none"/>
                <w:u w:val="single"/>
              </w:rPr>
              <w:t xml:space="preserve">        </w:t>
            </w:r>
            <w:r>
              <w:rPr>
                <w:rStyle w:val="47"/>
                <w:rFonts w:hint="default" w:ascii="Times New Roman" w:hAnsi="Times New Roman" w:cs="Times New Roman"/>
                <w:sz w:val="24"/>
                <w:szCs w:val="24"/>
                <w:highlight w:val="none"/>
              </w:rPr>
              <w:footnoteReference w:id="7"/>
            </w:r>
            <w:r>
              <w:rPr>
                <w:rFonts w:hint="default" w:ascii="Times New Roman" w:hAnsi="Times New Roman" w:cs="Times New Roman"/>
                <w:sz w:val="24"/>
                <w:szCs w:val="24"/>
                <w:highlight w:val="none"/>
              </w:rPr>
              <w:t xml:space="preserve"> </w:t>
            </w:r>
          </w:p>
          <w:p>
            <w:pPr>
              <w:pStyle w:val="15"/>
              <w:topLinePunct/>
              <w:spacing w:line="360" w:lineRule="atLeas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投标保证金</w:t>
            </w:r>
            <w:r>
              <w:rPr>
                <w:rFonts w:hint="default" w:ascii="Times New Roman" w:hAnsi="Times New Roman" w:cs="Times New Roman"/>
                <w:sz w:val="24"/>
                <w:szCs w:val="24"/>
                <w:highlight w:val="none"/>
                <w:lang w:eastAsia="zh-CN"/>
              </w:rPr>
              <w:t>的</w:t>
            </w:r>
            <w:r>
              <w:rPr>
                <w:rFonts w:hint="default" w:ascii="Times New Roman" w:hAnsi="Times New Roman" w:cs="Times New Roman"/>
                <w:sz w:val="24"/>
                <w:szCs w:val="24"/>
                <w:highlight w:val="none"/>
              </w:rPr>
              <w:t>形式</w:t>
            </w:r>
            <w:r>
              <w:rPr>
                <w:rStyle w:val="47"/>
                <w:rFonts w:hint="default" w:ascii="Times New Roman" w:hAnsi="Times New Roman" w:cs="Times New Roman"/>
                <w:sz w:val="24"/>
                <w:szCs w:val="24"/>
                <w:highlight w:val="none"/>
              </w:rPr>
              <w:footnoteReference w:id="8"/>
            </w:r>
          </w:p>
          <w:p>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□采用现金（银行电汇或网银转账或转账支票）形式：</w:t>
            </w:r>
          </w:p>
          <w:p>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eastAsia="黑体" w:cs="Times New Roman"/>
                <w:bCs/>
                <w:i/>
                <w:iCs/>
                <w:sz w:val="24"/>
                <w:szCs w:val="24"/>
                <w:highlight w:val="none"/>
              </w:rPr>
            </w:pPr>
            <w:r>
              <w:rPr>
                <w:rFonts w:hint="default" w:ascii="Times New Roman" w:hAnsi="Times New Roman" w:cs="Times New Roman"/>
                <w:sz w:val="24"/>
                <w:szCs w:val="24"/>
                <w:highlight w:val="none"/>
              </w:rPr>
              <w:t>招标人指定的开户银行及账号如下：</w:t>
            </w:r>
          </w:p>
          <w:p>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账户名称：</w:t>
            </w:r>
            <w:r>
              <w:rPr>
                <w:rFonts w:hint="default" w:ascii="Times New Roman" w:hAnsi="Times New Roman" w:cs="Times New Roman"/>
                <w:sz w:val="24"/>
                <w:szCs w:val="24"/>
                <w:highlight w:val="none"/>
                <w:u w:val="single"/>
              </w:rPr>
              <w:t xml:space="preserve"> </w:t>
            </w:r>
            <w:r>
              <w:rPr>
                <w:rFonts w:hint="eastAsia" w:ascii="宋体" w:hAnsi="宋体" w:eastAsia="宋体" w:cs="宋体"/>
                <w:spacing w:val="9"/>
                <w:sz w:val="23"/>
                <w:szCs w:val="23"/>
                <w:highlight w:val="none"/>
                <w:u w:val="single" w:color="auto"/>
                <w:lang w:eastAsia="zh-CN"/>
              </w:rPr>
              <w:t>辽宁一诺工程造价咨询有限公司</w:t>
            </w:r>
            <w:r>
              <w:rPr>
                <w:rFonts w:hint="default" w:ascii="Times New Roman" w:hAnsi="Times New Roman" w:cs="Times New Roman"/>
                <w:sz w:val="24"/>
                <w:szCs w:val="24"/>
                <w:highlight w:val="none"/>
                <w:u w:val="single"/>
              </w:rPr>
              <w:t xml:space="preserve">   </w:t>
            </w:r>
          </w:p>
          <w:p>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开户银行：</w:t>
            </w:r>
            <w:r>
              <w:rPr>
                <w:rFonts w:hint="default" w:ascii="Times New Roman" w:hAnsi="Times New Roman" w:cs="Times New Roman"/>
                <w:sz w:val="24"/>
                <w:szCs w:val="24"/>
                <w:highlight w:val="none"/>
                <w:u w:val="single"/>
              </w:rPr>
              <w:t xml:space="preserve"> </w:t>
            </w:r>
            <w:r>
              <w:rPr>
                <w:rFonts w:hint="eastAsia" w:ascii="宋体" w:hAnsi="宋体" w:eastAsia="宋体" w:cs="宋体"/>
                <w:spacing w:val="9"/>
                <w:sz w:val="23"/>
                <w:szCs w:val="23"/>
                <w:highlight w:val="none"/>
                <w:u w:val="single" w:color="auto"/>
                <w:lang w:val="en-US" w:eastAsia="zh-CN"/>
              </w:rPr>
              <w:t>营口银行股份有限公司惠安支行</w:t>
            </w:r>
            <w:r>
              <w:rPr>
                <w:rFonts w:hint="default" w:ascii="Times New Roman" w:hAnsi="Times New Roman" w:cs="Times New Roman"/>
                <w:sz w:val="24"/>
                <w:szCs w:val="24"/>
                <w:highlight w:val="none"/>
                <w:u w:val="single"/>
              </w:rPr>
              <w:t xml:space="preserve"> </w:t>
            </w:r>
          </w:p>
          <w:p>
            <w:pPr>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账    号：</w:t>
            </w:r>
            <w:r>
              <w:rPr>
                <w:rFonts w:hint="default" w:ascii="Times New Roman" w:hAnsi="Times New Roman" w:cs="Times New Roman"/>
                <w:sz w:val="24"/>
                <w:szCs w:val="24"/>
                <w:highlight w:val="none"/>
                <w:u w:val="single"/>
              </w:rPr>
              <w:t xml:space="preserve">    </w:t>
            </w:r>
            <w:r>
              <w:rPr>
                <w:rFonts w:hint="eastAsia" w:ascii="宋体" w:hAnsi="宋体" w:eastAsia="宋体" w:cs="宋体"/>
                <w:spacing w:val="5"/>
                <w:sz w:val="23"/>
                <w:szCs w:val="23"/>
                <w:highlight w:val="none"/>
                <w:u w:val="single" w:color="auto"/>
                <w:lang w:val="en-US" w:eastAsia="zh-CN"/>
              </w:rPr>
              <w:t>518801001634123</w:t>
            </w:r>
            <w:r>
              <w:rPr>
                <w:rFonts w:hint="default" w:ascii="Times New Roman" w:hAnsi="Times New Roman" w:cs="Times New Roman"/>
                <w:sz w:val="24"/>
                <w:szCs w:val="24"/>
                <w:highlight w:val="none"/>
                <w:u w:val="single"/>
              </w:rPr>
              <w:t xml:space="preserve">  </w:t>
            </w:r>
          </w:p>
          <w:p>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为确保在</w:t>
            </w:r>
            <w:r>
              <w:rPr>
                <w:rFonts w:hint="default" w:ascii="Times New Roman" w:hAnsi="Times New Roman" w:cs="Times New Roman"/>
                <w:sz w:val="24"/>
                <w:szCs w:val="24"/>
                <w:highlight w:val="none"/>
                <w:lang w:val="en-US" w:eastAsia="zh-CN"/>
              </w:rPr>
              <w:t>规定</w:t>
            </w:r>
            <w:r>
              <w:rPr>
                <w:rFonts w:hint="default" w:ascii="Times New Roman" w:hAnsi="Times New Roman" w:cs="Times New Roman"/>
                <w:sz w:val="24"/>
                <w:szCs w:val="24"/>
                <w:highlight w:val="none"/>
              </w:rPr>
              <w:t>时间前投标保证金能到达招标人指定账户，投标人在汇款时须充分考虑银行汇款的时间误差风险，否则所造成的后果由投标人自负。</w:t>
            </w:r>
          </w:p>
          <w:p>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spacing w:val="-8"/>
                <w:sz w:val="24"/>
                <w:szCs w:val="24"/>
                <w:highlight w:val="none"/>
                <w:lang w:val="en-US" w:eastAsia="zh-CN"/>
              </w:rPr>
            </w:pPr>
            <w:r>
              <w:rPr>
                <w:rFonts w:hint="eastAsia" w:ascii="Times New Roman" w:cs="Times New Roman"/>
                <w:sz w:val="24"/>
                <w:szCs w:val="24"/>
                <w:highlight w:val="none"/>
                <w:lang w:eastAsia="zh-CN"/>
              </w:rPr>
              <w:t>☑</w:t>
            </w:r>
            <w:r>
              <w:rPr>
                <w:rFonts w:hint="default" w:ascii="Times New Roman" w:hAnsi="Times New Roman" w:cs="Times New Roman"/>
                <w:spacing w:val="-8"/>
                <w:sz w:val="24"/>
                <w:szCs w:val="24"/>
                <w:highlight w:val="none"/>
              </w:rPr>
              <w:t>采用银行保函</w:t>
            </w:r>
            <w:r>
              <w:rPr>
                <w:rFonts w:hint="default" w:ascii="Times New Roman" w:hAnsi="Times New Roman" w:cs="Times New Roman"/>
                <w:spacing w:val="-8"/>
                <w:sz w:val="24"/>
                <w:szCs w:val="24"/>
                <w:highlight w:val="none"/>
                <w:lang w:val="en-US" w:eastAsia="zh-CN"/>
              </w:rPr>
              <w:t>形式：</w:t>
            </w:r>
          </w:p>
          <w:p>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出具保函的银行级别：</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rPr>
              <w:t xml:space="preserve">银行保函应由全国性国有商业银行出具或投标人基本账户开户银行出具 (即出具银行保函的银行全称必须与投标人基本账户开户银行全称完全一致)   </w:t>
            </w:r>
            <w:r>
              <w:rPr>
                <w:rFonts w:hint="default" w:ascii="Times New Roman" w:hAnsi="Times New Roman" w:cs="Times New Roman"/>
                <w:sz w:val="24"/>
                <w:szCs w:val="24"/>
                <w:highlight w:val="none"/>
                <w:u w:val="single"/>
              </w:rPr>
              <w:t xml:space="preserve"> </w:t>
            </w:r>
          </w:p>
          <w:p>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u w:val="none"/>
              </w:rPr>
              <w:t>银行保函应采用招标文件提供的格式，若采用银行自有格式，其提交的银行保函内容不得对担保金额、担保范围、担保期限、担保内容作出降低担保效力的实质性修改。</w:t>
            </w:r>
          </w:p>
          <w:p>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lang w:val="en-US" w:eastAsia="zh-CN"/>
              </w:rPr>
            </w:pPr>
            <w:r>
              <w:rPr>
                <w:rFonts w:hint="eastAsia" w:asci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采用电子保函形式：</w:t>
            </w:r>
          </w:p>
          <w:p>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保函应由投标人自主选择便企金融服务平台或金融机构出具，保函办理机构应提供电子化保函验真渠道和保函财务费用支付信息。</w:t>
            </w:r>
          </w:p>
          <w:p>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sz w:val="24"/>
                <w:szCs w:val="24"/>
                <w:highlight w:val="none"/>
                <w:u w:val="single"/>
                <w:lang w:val="en-US" w:eastAsia="zh-CN"/>
              </w:rPr>
            </w:pP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其他</w:t>
            </w:r>
            <w:r>
              <w:rPr>
                <w:rFonts w:hint="eastAsia" w:ascii="Times New Roman" w:cs="Times New Roman"/>
                <w:sz w:val="24"/>
                <w:szCs w:val="24"/>
                <w:highlight w:val="none"/>
                <w:lang w:val="en-US" w:eastAsia="zh-CN"/>
              </w:rPr>
              <w:t>要求</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u w:val="single"/>
                <w:lang w:val="en-US" w:eastAsia="zh-CN"/>
              </w:rPr>
              <w:t xml:space="preserve">        </w:t>
            </w:r>
          </w:p>
          <w:p>
            <w:pPr>
              <w:spacing w:line="360" w:lineRule="atLeas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□不要求</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3.4.3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eastAsiaTheme="minorEastAsia"/>
                <w:sz w:val="24"/>
                <w:szCs w:val="24"/>
                <w:highlight w:val="none"/>
              </w:rPr>
              <w:t>投标保证金利息计算原则</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投标保证金由辽宁省公共资源交易中心收取，投标保证金利息计算原则从其相关规定。</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3.4.4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其他可以不予退还投标保证金的情形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wordWrap w:val="0"/>
              <w:topLinePunct/>
              <w:bidi w:val="0"/>
              <w:spacing w:line="360" w:lineRule="atLeast"/>
              <w:rPr>
                <w:rFonts w:hint="default" w:ascii="Times New Roman" w:hAnsi="Times New Roman" w:cs="Times New Roman"/>
                <w:sz w:val="24"/>
                <w:szCs w:val="24"/>
                <w:highlight w:val="none"/>
                <w:u w:val="single"/>
              </w:rPr>
            </w:pPr>
            <w:r>
              <w:rPr>
                <w:rFonts w:hint="eastAsia" w:ascii="宋体" w:hAnsi="宋体" w:eastAsia="宋体" w:cs="宋体"/>
                <w:spacing w:val="2"/>
                <w:sz w:val="23"/>
                <w:szCs w:val="23"/>
                <w:highlight w:val="none"/>
              </w:rPr>
              <w:t>有下列情形之一的，投标保证金可不予退还：（1）投标人不接受依据评标办法的规定对其投标文件中细微偏差进行澄清和补正；（2）投标人在规定的投标有效期内撤销或修改其投标文件，包括在收到中标通知书前放弃中标候选人资格的情形；（3）中标人在收到中标通知书后，无正当理由拒签合同协议书；（4）中标人在签订合同时向招标人提出附加条件，或不按照招标文件要求提交履约保证金；（5）投标人提交了虚假资料；（6）投标人有串标、围标、“挂靠”其他单位参与投标，贿赂评标专家或招标工作人员，以及其他违反国家招标投标管理有关规定的行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资格审查资料的特殊要求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eastAsia" w:ascii="Times New Roman" w:cs="Times New Roman"/>
                <w:sz w:val="24"/>
                <w:szCs w:val="24"/>
                <w:highlight w:val="none"/>
                <w:lang w:eastAsia="zh-CN"/>
              </w:rPr>
              <w:t>□</w:t>
            </w:r>
            <w:r>
              <w:rPr>
                <w:rFonts w:hint="default" w:ascii="Times New Roman" w:hAnsi="Times New Roman" w:cs="Times New Roman"/>
                <w:sz w:val="24"/>
                <w:szCs w:val="24"/>
                <w:highlight w:val="none"/>
              </w:rPr>
              <w:t>无</w:t>
            </w:r>
          </w:p>
          <w:p>
            <w:pPr>
              <w:pStyle w:val="15"/>
              <w:pageBreakBefore w:val="0"/>
              <w:kinsoku/>
              <w:wordWrap w:val="0"/>
              <w:topLinePunct/>
              <w:bidi w:val="0"/>
              <w:spacing w:line="360" w:lineRule="atLeast"/>
              <w:rPr>
                <w:rFonts w:hint="default" w:ascii="Times New Roman" w:hAnsi="Times New Roman" w:cs="Times New Roman"/>
                <w:sz w:val="24"/>
                <w:szCs w:val="24"/>
                <w:highlight w:val="none"/>
                <w:u w:val="single"/>
              </w:rPr>
            </w:pPr>
            <w:r>
              <w:rPr>
                <w:rFonts w:hint="eastAsia" w:ascii="Times New Roman" w:cs="Times New Roman"/>
                <w:sz w:val="24"/>
                <w:szCs w:val="24"/>
                <w:highlight w:val="none"/>
                <w:lang w:eastAsia="zh-CN"/>
              </w:rPr>
              <w:t>☑</w:t>
            </w:r>
            <w:r>
              <w:rPr>
                <w:rFonts w:hint="default" w:ascii="Times New Roman" w:hAnsi="Times New Roman" w:cs="Times New Roman"/>
                <w:sz w:val="24"/>
                <w:szCs w:val="24"/>
                <w:highlight w:val="none"/>
              </w:rPr>
              <w:t>有，具体要求</w:t>
            </w:r>
            <w:r>
              <w:rPr>
                <w:rFonts w:hint="default" w:ascii="Times New Roman" w:hAnsi="Times New Roman" w:cs="Times New Roman"/>
                <w:sz w:val="24"/>
                <w:szCs w:val="24"/>
                <w:highlight w:val="none"/>
                <w:u w:val="single"/>
              </w:rPr>
              <w:t>：投标文件“资格审查资料” 各项表格应提供的证明材料以本附表各附录中的规定为准</w:t>
            </w:r>
            <w:r>
              <w:rPr>
                <w:rFonts w:hint="default" w:ascii="Times New Roman" w:hAnsi="Times New Roman" w:cs="Times New Roman"/>
                <w:sz w:val="24"/>
                <w:szCs w:val="24"/>
                <w:highlight w:val="none"/>
                <w:u w:val="single"/>
                <w:lang w:val="en-US" w:eastAsia="zh-CN"/>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3.5.2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近年财务状况的年份要求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eastAsia="黑体" w:cs="Times New Roman"/>
                <w:sz w:val="24"/>
                <w:szCs w:val="24"/>
                <w:highlight w:val="none"/>
                <w:u w:val="single"/>
              </w:rPr>
              <w:t xml:space="preserve">    </w:t>
            </w:r>
            <w:r>
              <w:rPr>
                <w:rFonts w:hint="default" w:ascii="Times New Roman" w:hAnsi="Times New Roman" w:cs="Times New Roman"/>
                <w:sz w:val="24"/>
                <w:szCs w:val="24"/>
                <w:highlight w:val="none"/>
              </w:rPr>
              <w:t>年至</w:t>
            </w:r>
            <w:r>
              <w:rPr>
                <w:rFonts w:hint="default" w:ascii="Times New Roman" w:hAnsi="Times New Roman" w:eastAsia="黑体" w:cs="Times New Roman"/>
                <w:sz w:val="24"/>
                <w:szCs w:val="24"/>
                <w:highlight w:val="none"/>
                <w:u w:val="single"/>
              </w:rPr>
              <w:t xml:space="preserve">    </w:t>
            </w:r>
            <w:r>
              <w:rPr>
                <w:rFonts w:hint="default" w:ascii="Times New Roman" w:hAnsi="Times New Roman" w:cs="Times New Roman"/>
                <w:sz w:val="24"/>
                <w:szCs w:val="24"/>
                <w:highlight w:val="none"/>
              </w:rPr>
              <w:t>年</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3.5.3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近年完成的类似项目情况的时间要求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eastAsia="黑体"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eastAsia="黑体"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eastAsia="黑体" w:cs="Times New Roman"/>
                <w:sz w:val="24"/>
                <w:szCs w:val="24"/>
                <w:highlight w:val="none"/>
                <w:u w:val="single"/>
              </w:rPr>
              <w:t xml:space="preserve">    </w:t>
            </w:r>
            <w:r>
              <w:rPr>
                <w:rFonts w:hint="default" w:ascii="Times New Roman" w:hAnsi="Times New Roman" w:cs="Times New Roman"/>
                <w:sz w:val="24"/>
                <w:szCs w:val="24"/>
                <w:highlight w:val="none"/>
              </w:rPr>
              <w:t>日</w:t>
            </w:r>
            <w:r>
              <w:rPr>
                <w:rFonts w:hint="default" w:ascii="Times New Roman" w:hAnsi="Times New Roman" w:cs="Times New Roman"/>
                <w:color w:val="000000"/>
                <w:sz w:val="24"/>
                <w:szCs w:val="24"/>
                <w:highlight w:val="none"/>
              </w:rPr>
              <w:t>至投标文件递交截止日</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3.6.1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是否允许递交备选投标方案</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wordWrap w:val="0"/>
              <w:topLinePunct/>
              <w:bidi w:val="0"/>
              <w:spacing w:line="360" w:lineRule="atLeast"/>
              <w:rPr>
                <w:rFonts w:hint="default" w:ascii="Times New Roman" w:hAnsi="Times New Roman" w:cs="Times New Roman"/>
                <w:sz w:val="24"/>
                <w:szCs w:val="24"/>
                <w:highlight w:val="none"/>
              </w:rPr>
            </w:pPr>
            <w:r>
              <w:rPr>
                <w:rFonts w:hint="eastAsia" w:ascii="Times New Roman" w:cs="Times New Roman"/>
                <w:sz w:val="24"/>
                <w:szCs w:val="24"/>
                <w:highlight w:val="none"/>
                <w:lang w:eastAsia="zh-CN"/>
              </w:rPr>
              <w:t>☑</w:t>
            </w:r>
            <w:r>
              <w:rPr>
                <w:rFonts w:hint="default" w:ascii="Times New Roman" w:hAnsi="Times New Roman" w:cs="Times New Roman"/>
                <w:sz w:val="24"/>
                <w:szCs w:val="24"/>
                <w:highlight w:val="none"/>
              </w:rPr>
              <w:t>不允许</w:t>
            </w:r>
          </w:p>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□允许</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br w:type="page"/>
            </w:r>
            <w:r>
              <w:rPr>
                <w:rFonts w:hint="default" w:ascii="Times New Roman" w:hAnsi="Times New Roman" w:cs="Times New Roman"/>
                <w:sz w:val="24"/>
                <w:szCs w:val="24"/>
                <w:highlight w:val="none"/>
              </w:rPr>
              <w:t>3.7.</w:t>
            </w:r>
            <w:r>
              <w:rPr>
                <w:rFonts w:hint="default" w:ascii="Times New Roman" w:hAnsi="Times New Roman" w:cs="Times New Roman"/>
                <w:sz w:val="24"/>
                <w:szCs w:val="24"/>
                <w:highlight w:val="none"/>
                <w:lang w:val="en-US" w:eastAsia="zh-CN"/>
              </w:rPr>
              <w:t>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lang w:val="en-US" w:eastAsia="zh-CN"/>
              </w:rPr>
              <w:t>投标文件份数及其他要求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本项目采用电子招标投标形式，投标期间不需提供纸质投标文件。中标人在合同签订前需向招标人提交资料：</w:t>
            </w:r>
          </w:p>
          <w:p>
            <w:pPr>
              <w:jc w:val="left"/>
              <w:rPr>
                <w:rFonts w:hint="default" w:ascii="Times New Roman" w:hAnsi="Times New Roman" w:cs="Times New Roman"/>
                <w:color w:val="auto"/>
                <w:sz w:val="24"/>
                <w:szCs w:val="24"/>
                <w:highlight w:val="none"/>
              </w:rPr>
            </w:pPr>
            <w:sdt>
              <w:sdtPr>
                <w:rPr>
                  <w:rFonts w:hint="default" w:ascii="Times New Roman" w:hAnsi="Times New Roman" w:cs="Times New Roman"/>
                  <w:b/>
                  <w:bCs/>
                  <w:color w:val="auto"/>
                  <w:sz w:val="24"/>
                  <w:szCs w:val="24"/>
                  <w:highlight w:val="none"/>
                  <w:shd w:val="clear" w:color="auto" w:fill="FFFFFF" w:themeFill="background1"/>
                </w:rPr>
                <w:id w:val="1070859176"/>
                <w14:checkbox>
                  <w14:checked w14:val="1"/>
                  <w14:checkedState w14:val="0052" w14:font="Wingdings 2"/>
                  <w14:uncheckedState w14:val="2610" w14:font="MS Gothic"/>
                </w14:checkbox>
              </w:sdtPr>
              <w:sdtEndPr>
                <w:rPr>
                  <w:rFonts w:hint="default" w:ascii="Times New Roman" w:hAnsi="Times New Roman" w:cs="Times New Roman"/>
                  <w:b/>
                  <w:bCs/>
                  <w:color w:val="auto"/>
                  <w:sz w:val="24"/>
                  <w:szCs w:val="24"/>
                  <w:highlight w:val="none"/>
                  <w:shd w:val="clear" w:color="auto" w:fill="FFFFFF" w:themeFill="background1"/>
                </w:rPr>
              </w:sdtEndPr>
              <w:sdtContent>
                <w:r>
                  <w:rPr>
                    <w:rFonts w:hint="default" w:ascii="Wingdings 2" w:hAnsi="Wingdings 2" w:eastAsia="MS Gothic" w:cs="Times New Roman"/>
                    <w:b/>
                    <w:bCs/>
                    <w:color w:val="auto"/>
                    <w:kern w:val="2"/>
                    <w:sz w:val="24"/>
                    <w:szCs w:val="24"/>
                    <w:highlight w:val="none"/>
                    <w:shd w:val="clear" w:color="auto" w:fill="FFFFFF" w:themeFill="background1"/>
                    <w:lang w:val="en-US" w:eastAsia="zh-CN" w:bidi="ar-SA"/>
                  </w:rPr>
                  <w:t>R</w:t>
                </w:r>
              </w:sdtContent>
            </w:sdt>
            <w:r>
              <w:rPr>
                <w:rFonts w:hint="default" w:ascii="Times New Roman" w:hAnsi="Times New Roman" w:cs="Times New Roman"/>
                <w:color w:val="auto"/>
                <w:sz w:val="24"/>
                <w:szCs w:val="24"/>
                <w:highlight w:val="none"/>
              </w:rPr>
              <w:t xml:space="preserve"> 纸质版投标文件：</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1</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套；</w:t>
            </w:r>
          </w:p>
          <w:p>
            <w:pPr>
              <w:pStyle w:val="15"/>
              <w:pageBreakBefore w:val="0"/>
              <w:kinsoku/>
              <w:wordWrap w:val="0"/>
              <w:topLinePunct/>
              <w:bidi w:val="0"/>
              <w:spacing w:line="400" w:lineRule="exact"/>
              <w:rPr>
                <w:rFonts w:hint="default" w:ascii="Times New Roman" w:hAnsi="Times New Roman" w:eastAsia="宋体" w:cs="Times New Roman"/>
                <w:color w:val="000000"/>
                <w:kern w:val="2"/>
                <w:sz w:val="24"/>
                <w:szCs w:val="24"/>
                <w:highlight w:val="none"/>
                <w:lang w:val="en-US" w:eastAsia="zh-CN" w:bidi="ar-SA"/>
              </w:rPr>
            </w:pPr>
            <w:sdt>
              <w:sdtPr>
                <w:rPr>
                  <w:rFonts w:hint="default" w:ascii="Times New Roman" w:hAnsi="Times New Roman" w:cs="Times New Roman"/>
                  <w:b/>
                  <w:bCs/>
                  <w:color w:val="auto"/>
                  <w:szCs w:val="24"/>
                  <w:highlight w:val="none"/>
                  <w:shd w:val="clear" w:color="auto" w:fill="FFFFFF" w:themeFill="background1"/>
                </w:rPr>
                <w:id w:val="-734091288"/>
                <w14:checkbox>
                  <w14:checked w14:val="1"/>
                  <w14:checkedState w14:val="0052" w14:font="Wingdings 2"/>
                  <w14:uncheckedState w14:val="2610" w14:font="MS Gothic"/>
                </w14:checkbox>
              </w:sdtPr>
              <w:sdtEndPr>
                <w:rPr>
                  <w:rFonts w:hint="default" w:ascii="Times New Roman" w:hAnsi="Times New Roman" w:cs="Times New Roman"/>
                  <w:b/>
                  <w:bCs/>
                  <w:color w:val="auto"/>
                  <w:szCs w:val="24"/>
                  <w:highlight w:val="none"/>
                  <w:shd w:val="clear" w:color="auto" w:fill="FFFFFF" w:themeFill="background1"/>
                </w:rPr>
              </w:sdtEndPr>
              <w:sdtContent>
                <w:r>
                  <w:rPr>
                    <w:rFonts w:hint="default" w:ascii="Wingdings 2" w:hAnsi="Wingdings 2" w:eastAsia="MS Gothic" w:cs="Times New Roman"/>
                    <w:b/>
                    <w:bCs/>
                    <w:color w:val="auto"/>
                    <w:kern w:val="2"/>
                    <w:sz w:val="24"/>
                    <w:szCs w:val="24"/>
                    <w:highlight w:val="none"/>
                    <w:shd w:val="clear" w:color="auto" w:fill="FFFFFF" w:themeFill="background1"/>
                    <w:lang w:val="en-US" w:eastAsia="zh-CN" w:bidi="ar-SA"/>
                  </w:rPr>
                  <w:t>R</w:t>
                </w:r>
              </w:sdtContent>
            </w:sdt>
            <w:r>
              <w:rPr>
                <w:rFonts w:hint="default" w:ascii="Times New Roman" w:hAnsi="Times New Roman" w:cs="Times New Roman"/>
                <w:color w:val="auto"/>
                <w:szCs w:val="24"/>
                <w:highlight w:val="none"/>
              </w:rPr>
              <w:t xml:space="preserve"> 电子版投标文件，具体要求为：</w:t>
            </w:r>
            <w:r>
              <w:rPr>
                <w:rFonts w:hint="default" w:ascii="Times New Roman" w:hAnsi="Times New Roman" w:cs="Times New Roman"/>
                <w:color w:val="auto"/>
                <w:szCs w:val="24"/>
                <w:highlight w:val="none"/>
                <w:u w:val="single"/>
              </w:rPr>
              <w:t xml:space="preserve"> </w:t>
            </w:r>
            <w:r>
              <w:rPr>
                <w:rFonts w:hint="eastAsia" w:ascii="宋体" w:hAnsi="宋体" w:eastAsia="宋体" w:cs="宋体"/>
                <w:spacing w:val="10"/>
                <w:sz w:val="23"/>
                <w:szCs w:val="23"/>
                <w:highlight w:val="none"/>
              </w:rPr>
              <w:t>投标文件</w:t>
            </w:r>
            <w:r>
              <w:rPr>
                <w:rFonts w:hint="eastAsia" w:ascii="宋体" w:hAnsi="宋体" w:eastAsia="宋体" w:cs="宋体"/>
                <w:spacing w:val="10"/>
                <w:sz w:val="23"/>
                <w:szCs w:val="23"/>
                <w:highlight w:val="none"/>
              </w:rPr>
              <w:t>纸质版正本一份</w:t>
            </w:r>
            <w:r>
              <w:rPr>
                <w:rFonts w:hint="eastAsia" w:ascii="宋体" w:hAnsi="宋体" w:eastAsia="宋体" w:cs="宋体"/>
                <w:spacing w:val="10"/>
                <w:sz w:val="23"/>
                <w:szCs w:val="23"/>
                <w:highlight w:val="none"/>
              </w:rPr>
              <w:t>、电子投标文件 U 盘1份(PDF 格式，电子版与纸质文件一致加盖单位公章)，在投标截止时间前递交至营口市营商环境建设中心（营口市公共资源交易中心）。纸质版投标文件及电子文件 U盘要求分别密封，封套(格式自拟)注明项目名称、标段名称、联系电话及投标单位名称并加盖投标人单位公章。本项目采用远程解密、远程直播开标。投标文件需要用实体 CA 数字证书或移动 CA 数字证书生成上传,解密时由投标人自行携带解密工具。解密时限为递交投标文件截止时间起60分钟内(因开标系统发生不可抗力产生延误解密时间的，招标人将延长相应的解密时长，其他原因不予延长解密时间)，登录交易系统进入所投开标项目，使用CA 数字证书解密。未在规定时间内完成解密的投标人，视为放弃本次投标，招标人不再接收。因开标系统发生不可抗力无法进行网络电子开标的，采用现场纸质开标。逾期递交的或者未按要求递交的投标文件，招标人不予受理</w:t>
            </w:r>
            <w:r>
              <w:rPr>
                <w:rFonts w:hint="default" w:ascii="Times New Roman" w:hAnsi="Times New Roman" w:cs="Times New Roman"/>
                <w:color w:val="auto"/>
                <w:szCs w:val="24"/>
                <w:highlight w:val="none"/>
                <w:u w:val="single"/>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3.7.</w:t>
            </w:r>
            <w:r>
              <w:rPr>
                <w:rFonts w:hint="default" w:ascii="Times New Roman" w:hAnsi="Times New Roman" w:cs="Times New Roman"/>
                <w:sz w:val="24"/>
                <w:szCs w:val="24"/>
                <w:highlight w:val="none"/>
                <w:lang w:val="en-US" w:eastAsia="zh-CN"/>
              </w:rPr>
              <w:t>6</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投标文件</w:t>
            </w:r>
            <w:r>
              <w:rPr>
                <w:rFonts w:hint="default" w:ascii="Times New Roman" w:hAnsi="Times New Roman" w:cs="Times New Roman"/>
                <w:color w:val="000000"/>
                <w:sz w:val="24"/>
                <w:szCs w:val="24"/>
                <w:highlight w:val="none"/>
                <w:lang w:val="en-US" w:eastAsia="zh-CN"/>
              </w:rPr>
              <w:t>上传</w:t>
            </w:r>
            <w:r>
              <w:rPr>
                <w:rFonts w:hint="default" w:ascii="Times New Roman" w:hAnsi="Times New Roman" w:cs="Times New Roman"/>
                <w:color w:val="000000"/>
                <w:sz w:val="24"/>
                <w:szCs w:val="24"/>
                <w:highlight w:val="none"/>
              </w:rPr>
              <w:t>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wordWrap w:val="0"/>
              <w:topLinePunct/>
              <w:bidi w:val="0"/>
              <w:spacing w:line="40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投标人应在规定的投标截止时间前，通过互联网适用CA数字证书登录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，将加密的投标文件上传。投标人应充分考虑上传文件时的不可预见因素，未在投标截止时间前完成上传的，视为逾期送达，招标人（</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）将拒绝接收。</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hd w:val="clear"/>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开标时间和地点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投标文件第一个信封（商务及技术文件）开标时间：同投标截止时间</w:t>
            </w:r>
          </w:p>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按照第一章</w:t>
            </w: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招标公告</w:t>
            </w: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cs="Times New Roman"/>
                <w:color w:val="auto"/>
                <w:kern w:val="2"/>
                <w:sz w:val="24"/>
                <w:szCs w:val="24"/>
                <w:highlight w:val="none"/>
                <w:lang w:val="en-US" w:eastAsia="zh-CN" w:bidi="ar-SA"/>
              </w:rPr>
              <w:t>需要</w:t>
            </w:r>
            <w:r>
              <w:rPr>
                <w:rFonts w:hint="default" w:ascii="Times New Roman" w:hAnsi="Times New Roman" w:eastAsia="宋体" w:cs="Times New Roman"/>
                <w:color w:val="auto"/>
                <w:kern w:val="2"/>
                <w:sz w:val="24"/>
                <w:szCs w:val="24"/>
                <w:highlight w:val="none"/>
                <w:lang w:val="en-US" w:eastAsia="zh-CN" w:bidi="ar-SA"/>
              </w:rPr>
              <w:t>随机确定投标人参与的具体标段号的时间：另行通知</w:t>
            </w:r>
            <w:r>
              <w:rPr>
                <w:rFonts w:hint="eastAsia" w:cs="Times New Roman"/>
                <w:color w:val="auto"/>
                <w:kern w:val="2"/>
                <w:sz w:val="24"/>
                <w:szCs w:val="24"/>
                <w:highlight w:val="none"/>
                <w:lang w:val="en-US" w:eastAsia="zh-CN" w:bidi="ar-SA"/>
              </w:rPr>
              <w:t>（如需）</w:t>
            </w:r>
          </w:p>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投标文件第二个信封（报价文件）开标时间：另行通知</w:t>
            </w:r>
          </w:p>
          <w:p>
            <w:pPr>
              <w:shd w:val="clear"/>
              <w:spacing w:line="440" w:lineRule="exact"/>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地点：本项目采用不见面开标，投标人无需至开标现场。</w:t>
            </w:r>
          </w:p>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 xml:space="preserve">开标系统：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第一个信封（商务及技术文件）开标程序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val="0"/>
              <w:bidi w:val="0"/>
              <w:spacing w:line="440" w:lineRule="exact"/>
              <w:rPr>
                <w:rFonts w:hint="default" w:ascii="Times New Roman" w:hAnsi="Times New Roman" w:cs="Times New Roman"/>
                <w:color w:val="000000"/>
                <w:sz w:val="24"/>
                <w:szCs w:val="24"/>
                <w:highlight w:val="none"/>
                <w:lang w:eastAsia="zh-CN"/>
              </w:rPr>
            </w:pPr>
            <w:r>
              <w:rPr>
                <w:rFonts w:hint="default"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cs="Times New Roman"/>
                <w:color w:val="000000"/>
                <w:kern w:val="2"/>
                <w:sz w:val="24"/>
                <w:szCs w:val="24"/>
                <w:highlight w:val="none"/>
                <w:lang w:val="en-US" w:eastAsia="zh-CN" w:bidi="ar-SA"/>
              </w:rPr>
              <w:t>5</w:t>
            </w:r>
            <w:r>
              <w:rPr>
                <w:rFonts w:hint="default"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cs="Times New Roman"/>
                <w:color w:val="000000"/>
                <w:sz w:val="24"/>
                <w:szCs w:val="24"/>
                <w:highlight w:val="none"/>
                <w:lang w:eastAsia="zh-CN"/>
              </w:rPr>
              <w:t>投标文件</w:t>
            </w:r>
            <w:r>
              <w:rPr>
                <w:rFonts w:hint="default" w:ascii="Times New Roman" w:hAnsi="Times New Roman" w:cs="Times New Roman"/>
                <w:color w:val="000000"/>
                <w:sz w:val="24"/>
                <w:szCs w:val="24"/>
                <w:highlight w:val="none"/>
                <w:lang w:val="en-US" w:eastAsia="zh-CN"/>
              </w:rPr>
              <w:t>第一个信封</w:t>
            </w:r>
            <w:r>
              <w:rPr>
                <w:rFonts w:hint="default" w:ascii="Times New Roman" w:hAnsi="Times New Roman" w:cs="Times New Roman"/>
                <w:color w:val="000000"/>
                <w:sz w:val="24"/>
                <w:szCs w:val="24"/>
                <w:highlight w:val="none"/>
              </w:rPr>
              <w:t>（商务及技术文件）</w:t>
            </w:r>
            <w:r>
              <w:rPr>
                <w:rFonts w:hint="default" w:ascii="Times New Roman" w:hAnsi="Times New Roman" w:cs="Times New Roman"/>
                <w:color w:val="000000"/>
                <w:sz w:val="24"/>
                <w:szCs w:val="24"/>
                <w:highlight w:val="none"/>
                <w:lang w:eastAsia="zh-CN"/>
              </w:rPr>
              <w:t>解密</w:t>
            </w:r>
            <w:r>
              <w:rPr>
                <w:rFonts w:hint="eastAsia" w:cs="Times New Roman"/>
                <w:color w:val="000000"/>
                <w:sz w:val="24"/>
                <w:szCs w:val="24"/>
                <w:highlight w:val="none"/>
                <w:lang w:val="en-US" w:eastAsia="zh-CN"/>
              </w:rPr>
              <w:t>时长：</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60分钟   </w:t>
            </w:r>
          </w:p>
          <w:p>
            <w:pPr>
              <w:pageBreakBefore w:val="0"/>
              <w:numPr>
                <w:ilvl w:val="0"/>
                <w:numId w:val="0"/>
              </w:numPr>
              <w:kinsoku/>
              <w:wordWrap w:val="0"/>
              <w:bidi w:val="0"/>
              <w:spacing w:line="440" w:lineRule="exact"/>
              <w:ind w:left="0" w:leftChars="0"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lang w:eastAsia="zh-CN"/>
              </w:rPr>
              <w:t>投标人必须在</w:t>
            </w:r>
            <w:r>
              <w:rPr>
                <w:rFonts w:hint="eastAsia" w:cs="Times New Roman"/>
                <w:color w:val="000000"/>
                <w:sz w:val="24"/>
                <w:szCs w:val="24"/>
                <w:highlight w:val="none"/>
                <w:lang w:val="en-US" w:eastAsia="zh-CN"/>
              </w:rPr>
              <w:t>规定</w:t>
            </w:r>
            <w:r>
              <w:rPr>
                <w:rFonts w:hint="default" w:ascii="Times New Roman" w:hAnsi="Times New Roman" w:cs="Times New Roman"/>
                <w:color w:val="000000"/>
                <w:sz w:val="24"/>
                <w:szCs w:val="24"/>
                <w:highlight w:val="none"/>
                <w:lang w:eastAsia="zh-CN"/>
              </w:rPr>
              <w:t>解密时间</w:t>
            </w:r>
            <w:r>
              <w:rPr>
                <w:rFonts w:hint="eastAsia" w:cs="Times New Roman"/>
                <w:color w:val="000000"/>
                <w:sz w:val="24"/>
                <w:szCs w:val="24"/>
                <w:highlight w:val="none"/>
                <w:lang w:val="en-US" w:eastAsia="zh-CN"/>
              </w:rPr>
              <w:t>内</w:t>
            </w:r>
            <w:r>
              <w:rPr>
                <w:rFonts w:hint="default" w:ascii="Times New Roman" w:hAnsi="Times New Roman" w:cs="Times New Roman"/>
                <w:color w:val="000000"/>
                <w:sz w:val="24"/>
                <w:szCs w:val="24"/>
                <w:highlight w:val="none"/>
                <w:lang w:eastAsia="zh-CN"/>
              </w:rPr>
              <w:t>完成投标文件的远程解密。若出现在规定时间未成功解密的情况，视为未递交投标文件。</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投标人参与详细评审的具体标段号的随机确定程序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适用，在第一个信封</w:t>
            </w:r>
            <w:r>
              <w:rPr>
                <w:rFonts w:hint="eastAsia" w:cs="Times New Roman"/>
                <w:color w:val="000000"/>
                <w:sz w:val="24"/>
                <w:szCs w:val="24"/>
                <w:highlight w:val="none"/>
                <w:lang w:val="en-US" w:eastAsia="zh-CN"/>
              </w:rPr>
              <w:t>开标现场随机确定投标标段</w:t>
            </w:r>
            <w:r>
              <w:rPr>
                <w:rFonts w:hint="default" w:ascii="Times New Roman" w:hAnsi="Times New Roman" w:cs="Times New Roman"/>
                <w:color w:val="000000"/>
                <w:sz w:val="24"/>
                <w:szCs w:val="24"/>
                <w:highlight w:val="none"/>
                <w:lang w:val="en-US" w:eastAsia="zh-CN"/>
              </w:rPr>
              <w:t>：</w:t>
            </w:r>
            <w:r>
              <w:rPr>
                <w:rFonts w:hint="eastAsia" w:cs="Times New Roman"/>
                <w:color w:val="000000"/>
                <w:sz w:val="24"/>
                <w:szCs w:val="24"/>
                <w:highlight w:val="none"/>
                <w:u w:val="single"/>
                <w:lang w:val="en-US" w:eastAsia="zh-CN"/>
              </w:rPr>
              <w:t xml:space="preserve">        </w:t>
            </w:r>
          </w:p>
          <w:p>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不适用</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5.2.3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第二个信封（报价文件）开标程序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val="0"/>
              <w:bidi w:val="0"/>
              <w:spacing w:line="440" w:lineRule="exact"/>
              <w:rPr>
                <w:rFonts w:hint="default" w:ascii="Times New Roman" w:hAnsi="Times New Roman" w:cs="Times New Roman"/>
                <w:color w:val="000000"/>
                <w:sz w:val="24"/>
                <w:szCs w:val="24"/>
                <w:highlight w:val="none"/>
                <w:lang w:eastAsia="zh-CN"/>
              </w:rPr>
            </w:pPr>
            <w:r>
              <w:rPr>
                <w:rFonts w:hint="default"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cs="Times New Roman"/>
                <w:color w:val="000000"/>
                <w:kern w:val="2"/>
                <w:sz w:val="24"/>
                <w:szCs w:val="24"/>
                <w:highlight w:val="none"/>
                <w:lang w:val="en-US" w:eastAsia="zh-CN" w:bidi="ar-SA"/>
              </w:rPr>
              <w:t>4</w:t>
            </w:r>
            <w:r>
              <w:rPr>
                <w:rFonts w:hint="default"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cs="Times New Roman"/>
                <w:color w:val="000000"/>
                <w:sz w:val="24"/>
                <w:szCs w:val="24"/>
                <w:highlight w:val="none"/>
                <w:lang w:eastAsia="zh-CN"/>
              </w:rPr>
              <w:t>投标文件</w:t>
            </w:r>
            <w:r>
              <w:rPr>
                <w:rFonts w:hint="default" w:ascii="Times New Roman" w:hAnsi="Times New Roman" w:cs="Times New Roman"/>
                <w:color w:val="000000"/>
                <w:sz w:val="24"/>
                <w:szCs w:val="24"/>
                <w:highlight w:val="none"/>
              </w:rPr>
              <w:t>第二个信封（报价文件）</w:t>
            </w:r>
            <w:r>
              <w:rPr>
                <w:rFonts w:hint="default" w:ascii="Times New Roman" w:hAnsi="Times New Roman" w:cs="Times New Roman"/>
                <w:color w:val="000000"/>
                <w:sz w:val="24"/>
                <w:szCs w:val="24"/>
                <w:highlight w:val="none"/>
                <w:lang w:eastAsia="zh-CN"/>
              </w:rPr>
              <w:t>解密</w:t>
            </w:r>
            <w:r>
              <w:rPr>
                <w:rFonts w:hint="eastAsia" w:cs="Times New Roman"/>
                <w:color w:val="000000"/>
                <w:sz w:val="24"/>
                <w:szCs w:val="24"/>
                <w:highlight w:val="none"/>
                <w:lang w:val="en-US" w:eastAsia="zh-CN"/>
              </w:rPr>
              <w:t>时长：</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60分钟  </w:t>
            </w:r>
          </w:p>
          <w:p>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lang w:eastAsia="zh-CN"/>
              </w:rPr>
              <w:t>投标人必须在</w:t>
            </w:r>
            <w:r>
              <w:rPr>
                <w:rFonts w:hint="eastAsia" w:cs="Times New Roman"/>
                <w:color w:val="000000"/>
                <w:sz w:val="24"/>
                <w:szCs w:val="24"/>
                <w:highlight w:val="none"/>
                <w:lang w:val="en-US" w:eastAsia="zh-CN"/>
              </w:rPr>
              <w:t>规定</w:t>
            </w:r>
            <w:r>
              <w:rPr>
                <w:rFonts w:hint="default" w:ascii="Times New Roman" w:hAnsi="Times New Roman" w:cs="Times New Roman"/>
                <w:color w:val="000000"/>
                <w:sz w:val="24"/>
                <w:szCs w:val="24"/>
                <w:highlight w:val="none"/>
                <w:lang w:eastAsia="zh-CN"/>
              </w:rPr>
              <w:t>解密时间</w:t>
            </w:r>
            <w:r>
              <w:rPr>
                <w:rFonts w:hint="eastAsia" w:cs="Times New Roman"/>
                <w:color w:val="000000"/>
                <w:sz w:val="24"/>
                <w:szCs w:val="24"/>
                <w:highlight w:val="none"/>
                <w:lang w:val="en-US" w:eastAsia="zh-CN"/>
              </w:rPr>
              <w:t>内</w:t>
            </w:r>
            <w:r>
              <w:rPr>
                <w:rFonts w:hint="default" w:ascii="Times New Roman" w:hAnsi="Times New Roman" w:cs="Times New Roman"/>
                <w:color w:val="000000"/>
                <w:sz w:val="24"/>
                <w:szCs w:val="24"/>
                <w:highlight w:val="none"/>
                <w:lang w:eastAsia="zh-CN"/>
              </w:rPr>
              <w:t>完成投标文件的远程解密。若出现在规定时间未成功解密的情况，视为未递交投标文件。投标人应确保</w:t>
            </w:r>
            <w:r>
              <w:rPr>
                <w:rFonts w:hint="eastAsia" w:ascii="宋体" w:hAnsi="宋体" w:eastAsia="宋体" w:cs="宋体"/>
                <w:color w:val="000000"/>
                <w:sz w:val="24"/>
                <w:szCs w:val="24"/>
                <w:highlight w:val="none"/>
                <w:lang w:eastAsia="zh-CN"/>
              </w:rPr>
              <w:t>“</w:t>
            </w:r>
            <w:r>
              <w:rPr>
                <w:rFonts w:hint="default" w:ascii="Times New Roman" w:hAnsi="Times New Roman" w:cs="Times New Roman"/>
                <w:color w:val="000000"/>
                <w:sz w:val="24"/>
                <w:szCs w:val="24"/>
                <w:highlight w:val="none"/>
                <w:lang w:eastAsia="zh-CN"/>
              </w:rPr>
              <w:t>电子交易平台</w:t>
            </w:r>
            <w:r>
              <w:rPr>
                <w:rFonts w:hint="eastAsia" w:ascii="宋体" w:hAnsi="宋体" w:eastAsia="宋体" w:cs="宋体"/>
                <w:color w:val="000000"/>
                <w:sz w:val="24"/>
                <w:szCs w:val="24"/>
                <w:highlight w:val="none"/>
                <w:lang w:eastAsia="zh-CN"/>
              </w:rPr>
              <w:t>”</w:t>
            </w:r>
            <w:r>
              <w:rPr>
                <w:rFonts w:hint="default" w:ascii="Times New Roman" w:hAnsi="Times New Roman" w:cs="Times New Roman"/>
                <w:color w:val="000000"/>
                <w:sz w:val="24"/>
                <w:szCs w:val="24"/>
                <w:highlight w:val="none"/>
                <w:lang w:eastAsia="zh-CN"/>
              </w:rPr>
              <w:t>所留项目联系方式正确且开评标期间全程畅通。如若投标人未解密文件或投标人电话未接通或投标人所留联系方式不正确，均视为自动放弃，按未递交处理。</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lang w:val="en-US" w:eastAsia="zh-CN"/>
              </w:rPr>
              <w:t>5.3.1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lang w:val="en-US" w:eastAsia="zh-CN"/>
              </w:rPr>
              <w:t>开标补救措施</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6.1.1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评标委员会的组建</w:t>
            </w:r>
            <w:r>
              <w:rPr>
                <w:rStyle w:val="47"/>
                <w:rFonts w:hint="default" w:ascii="Times New Roman" w:hAnsi="Times New Roman" w:cs="Times New Roman"/>
                <w:sz w:val="24"/>
                <w:szCs w:val="24"/>
                <w:highlight w:val="none"/>
              </w:rPr>
              <w:footnoteReference w:id="9"/>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评标委员会构成：</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5</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人，其中招标人代表</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0</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人，专家</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5</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人；</w:t>
            </w:r>
            <w:r>
              <w:rPr>
                <w:rFonts w:hint="eastAsia" w:cs="Times New Roman"/>
                <w:sz w:val="24"/>
                <w:szCs w:val="24"/>
                <w:highlight w:val="none"/>
                <w:lang w:val="en-US" w:eastAsia="zh-CN"/>
              </w:rPr>
              <w:t>3名</w:t>
            </w:r>
          </w:p>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评标专家确定方式：</w:t>
            </w:r>
            <w:r>
              <w:rPr>
                <w:rFonts w:hint="default" w:ascii="Times New Roman" w:hAnsi="Times New Roman" w:cs="Times New Roman"/>
                <w:sz w:val="24"/>
                <w:szCs w:val="24"/>
                <w:highlight w:val="none"/>
                <w:u w:val="single"/>
              </w:rPr>
              <w:t xml:space="preserve"> 依法从相应评标专家库中随机抽取</w:t>
            </w:r>
            <w:r>
              <w:rPr>
                <w:rFonts w:hint="default" w:ascii="Times New Roman" w:hAnsi="Times New Roman" w:cs="Times New Roman"/>
                <w:sz w:val="24"/>
                <w:szCs w:val="24"/>
                <w:highlight w:val="none"/>
                <w:u w:val="single"/>
                <w:lang w:val="en-US" w:eastAsia="zh-CN"/>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6.3.2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评标委员会推荐中标候选人的人数</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eastAsia="宋体" w:cs="Times New Roman"/>
                <w:spacing w:val="10"/>
                <w:sz w:val="24"/>
                <w:szCs w:val="24"/>
                <w:highlight w:val="none"/>
                <w:bdr w:val="single" w:color="auto" w:sz="4" w:space="0"/>
                <w:lang w:val="en-US" w:eastAsia="zh-CN"/>
              </w:rPr>
            </w:pPr>
            <w:r>
              <w:rPr>
                <w:rFonts w:hint="eastAsia" w:cs="Times New Roman"/>
                <w:sz w:val="24"/>
                <w:szCs w:val="24"/>
                <w:highlight w:val="none"/>
                <w:lang w:val="en-US" w:eastAsia="zh-CN"/>
              </w:rPr>
              <w:t>3名</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中标候选人公示媒介及期限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公示媒介：同发布招标公告媒介</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公示期限：</w:t>
            </w:r>
            <w:r>
              <w:rPr>
                <w:rFonts w:hint="default" w:ascii="Times New Roman" w:hAnsi="Times New Roman" w:cs="Times New Roman"/>
                <w:sz w:val="24"/>
                <w:szCs w:val="24"/>
                <w:highlight w:val="none"/>
                <w:u w:val="single"/>
              </w:rPr>
              <w:t xml:space="preserve">  不少于 3   </w:t>
            </w:r>
            <w:r>
              <w:rPr>
                <w:rFonts w:hint="default" w:ascii="Times New Roman" w:hAnsi="Times New Roman" w:cs="Times New Roman"/>
                <w:sz w:val="24"/>
                <w:szCs w:val="24"/>
                <w:highlight w:val="none"/>
              </w:rPr>
              <w:t>日</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公示的其他内容：</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sz w:val="24"/>
                <w:szCs w:val="24"/>
                <w:highlight w:val="none"/>
                <w:u w:val="single"/>
              </w:rPr>
            </w:pPr>
            <w:r>
              <w:rPr>
                <w:rFonts w:hint="eastAsia" w:cs="Times New Roman"/>
                <w:color w:val="000000"/>
                <w:sz w:val="24"/>
                <w:szCs w:val="24"/>
                <w:highlight w:val="none"/>
                <w:lang w:eastAsia="zh-CN"/>
              </w:rPr>
              <w:t>☑</w:t>
            </w:r>
            <w:r>
              <w:rPr>
                <w:rFonts w:hint="default" w:ascii="Times New Roman" w:hAnsi="Times New Roman" w:cs="Times New Roman"/>
                <w:sz w:val="24"/>
                <w:szCs w:val="24"/>
                <w:highlight w:val="none"/>
                <w:u w:val="single"/>
              </w:rPr>
              <w:t>详细评审的评标委员会成员打分</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sz w:val="24"/>
                <w:szCs w:val="24"/>
                <w:highlight w:val="none"/>
                <w:u w:val="single"/>
              </w:rPr>
            </w:pPr>
            <w:r>
              <w:rPr>
                <w:rFonts w:hint="eastAsia" w:cs="Times New Roman"/>
                <w:color w:val="000000"/>
                <w:sz w:val="24"/>
                <w:szCs w:val="24"/>
                <w:highlight w:val="none"/>
                <w:lang w:eastAsia="zh-CN"/>
              </w:rPr>
              <w:t>☑</w:t>
            </w:r>
            <w:r>
              <w:rPr>
                <w:rFonts w:hint="default" w:ascii="Times New Roman" w:hAnsi="Times New Roman" w:cs="Times New Roman"/>
                <w:sz w:val="24"/>
                <w:szCs w:val="24"/>
                <w:highlight w:val="none"/>
                <w:u w:val="single"/>
              </w:rPr>
              <w:t>受理异议和投诉的联系方式</w:t>
            </w:r>
          </w:p>
          <w:p>
            <w:pPr>
              <w:pStyle w:val="16"/>
              <w:keepNext w:val="0"/>
              <w:keepLines w:val="0"/>
              <w:pageBreakBefore w:val="0"/>
              <w:widowControl w:val="0"/>
              <w:kinsoku/>
              <w:overflowPunct/>
              <w:topLinePunct w:val="0"/>
              <w:autoSpaceDE/>
              <w:autoSpaceDN/>
              <w:bidi w:val="0"/>
              <w:adjustRightInd/>
              <w:snapToGrid/>
              <w:spacing w:line="360" w:lineRule="atLeast"/>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color w:val="000000"/>
                <w:sz w:val="24"/>
                <w:szCs w:val="24"/>
                <w:highlight w:val="none"/>
              </w:rPr>
              <w:t>□</w:t>
            </w:r>
            <w:r>
              <w:rPr>
                <w:rFonts w:hint="default" w:ascii="Times New Roman" w:hAnsi="Times New Roman" w:cs="Times New Roman"/>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u w:val="none"/>
              </w:rPr>
              <w:t>如发现投标人存在弄虚作假行为，招标人将取消其中标候选人资格，并上报省级交通主管部门，作为不良记录纳入公路建设市场信用信息管理系统。</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是否授权评标委员会确定中标人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highlight w:val="none"/>
              </w:rPr>
            </w:pPr>
            <w:r>
              <w:rPr>
                <w:rFonts w:hint="eastAsia" w:cs="Times New Roman"/>
                <w:sz w:val="24"/>
                <w:szCs w:val="24"/>
                <w:highlight w:val="none"/>
                <w:lang w:eastAsia="zh-CN"/>
              </w:rPr>
              <w:t>☑</w:t>
            </w:r>
            <w:r>
              <w:rPr>
                <w:rFonts w:hint="default" w:ascii="Times New Roman" w:hAnsi="Times New Roman" w:cs="Times New Roman"/>
                <w:sz w:val="24"/>
                <w:szCs w:val="24"/>
                <w:highlight w:val="none"/>
              </w:rPr>
              <w:t>是</w:t>
            </w:r>
          </w:p>
          <w:p>
            <w:pPr>
              <w:pageBreakBefore w:val="0"/>
              <w:kinsoku/>
              <w:wordWrap w:val="0"/>
              <w:bidi w:val="0"/>
              <w:snapToGrid w:val="0"/>
              <w:spacing w:line="360" w:lineRule="atLeast"/>
              <w:rPr>
                <w:rFonts w:hint="default" w:ascii="Times New Roman" w:hAnsi="Times New Roman" w:cs="Times New Roman"/>
                <w:sz w:val="24"/>
                <w:szCs w:val="24"/>
                <w:highlight w:val="none"/>
              </w:rPr>
            </w:pPr>
            <w:r>
              <w:rPr>
                <w:rFonts w:hint="eastAsia" w:cs="Times New Roman"/>
                <w:sz w:val="24"/>
                <w:szCs w:val="24"/>
                <w:highlight w:val="none"/>
                <w:lang w:eastAsia="zh-CN"/>
              </w:rPr>
              <w:t>□</w:t>
            </w:r>
            <w:r>
              <w:rPr>
                <w:rFonts w:hint="default" w:ascii="Times New Roman" w:hAnsi="Times New Roman" w:cs="Times New Roman"/>
                <w:sz w:val="24"/>
                <w:szCs w:val="24"/>
                <w:highlight w:val="none"/>
              </w:rPr>
              <w:t>否</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color w:val="000000"/>
                <w:sz w:val="24"/>
                <w:szCs w:val="24"/>
                <w:highlight w:val="none"/>
              </w:rPr>
              <w:t>中标通知书和中标结果通知发出的形式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eastAsia="zh-CN"/>
              </w:rPr>
              <w:t>☑</w:t>
            </w:r>
            <w:r>
              <w:rPr>
                <w:rFonts w:hint="default" w:ascii="Times New Roman" w:hAnsi="Times New Roman" w:cs="Times New Roman"/>
                <w:sz w:val="24"/>
                <w:szCs w:val="24"/>
                <w:highlight w:val="none"/>
                <w:lang w:val="en-US" w:eastAsia="zh-CN"/>
              </w:rPr>
              <w:t>书面形式</w:t>
            </w:r>
          </w:p>
          <w:p>
            <w:pPr>
              <w:pageBreakBefore w:val="0"/>
              <w:kinsoku/>
              <w:wordWrap w:val="0"/>
              <w:overflowPunct/>
              <w:bidi w:val="0"/>
              <w:spacing w:line="360" w:lineRule="atLeas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电子形式：通过</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以数据电文</w:t>
            </w:r>
            <w:r>
              <w:rPr>
                <w:rFonts w:hint="default" w:ascii="Times New Roman" w:hAnsi="Times New Roman" w:cs="Times New Roman"/>
                <w:sz w:val="24"/>
                <w:highlight w:val="none"/>
                <w:lang w:val="en-US" w:eastAsia="zh-CN"/>
              </w:rPr>
              <w:t>形式发出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7.6</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中标结果公告媒介及期限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w:t>
            </w:r>
            <w:r>
              <w:rPr>
                <w:rFonts w:hint="eastAsia" w:cs="Times New Roman"/>
                <w:sz w:val="24"/>
                <w:szCs w:val="24"/>
                <w:highlight w:val="none"/>
                <w:lang w:val="en-US" w:eastAsia="zh-CN"/>
              </w:rPr>
              <w:t>告</w:t>
            </w:r>
            <w:r>
              <w:rPr>
                <w:rFonts w:hint="default" w:ascii="Times New Roman" w:hAnsi="Times New Roman" w:cs="Times New Roman"/>
                <w:sz w:val="24"/>
                <w:szCs w:val="24"/>
                <w:highlight w:val="none"/>
              </w:rPr>
              <w:t>媒介：同发布招标公告媒介</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w:t>
            </w:r>
            <w:r>
              <w:rPr>
                <w:rFonts w:hint="eastAsia" w:cs="Times New Roman"/>
                <w:sz w:val="24"/>
                <w:szCs w:val="24"/>
                <w:highlight w:val="none"/>
                <w:lang w:val="en-US" w:eastAsia="zh-CN"/>
              </w:rPr>
              <w:t>告</w:t>
            </w:r>
            <w:r>
              <w:rPr>
                <w:rFonts w:hint="default" w:ascii="Times New Roman" w:hAnsi="Times New Roman" w:cs="Times New Roman"/>
                <w:sz w:val="24"/>
                <w:szCs w:val="24"/>
                <w:highlight w:val="none"/>
              </w:rPr>
              <w:t>期限：</w:t>
            </w:r>
            <w:r>
              <w:rPr>
                <w:rFonts w:hint="default" w:ascii="Times New Roman" w:hAnsi="Times New Roman" w:cs="Times New Roman"/>
                <w:sz w:val="24"/>
                <w:szCs w:val="24"/>
                <w:highlight w:val="none"/>
                <w:u w:val="single"/>
              </w:rPr>
              <w:t xml:space="preserve">  不少于 3   </w:t>
            </w:r>
            <w:r>
              <w:rPr>
                <w:rFonts w:hint="default" w:ascii="Times New Roman" w:hAnsi="Times New Roman" w:cs="Times New Roman"/>
                <w:sz w:val="24"/>
                <w:szCs w:val="24"/>
                <w:highlight w:val="none"/>
              </w:rPr>
              <w:t>日</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7.7.1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履约保证金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5"/>
              <w:topLinePunct/>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是否要求中标人提交履约保证金：</w:t>
            </w:r>
          </w:p>
          <w:p>
            <w:pPr>
              <w:pStyle w:val="15"/>
              <w:keepNext w:val="0"/>
              <w:keepLines w:val="0"/>
              <w:pageBreakBefore w:val="0"/>
              <w:widowControl w:val="0"/>
              <w:kinsoku/>
              <w:wordWrap w:val="0"/>
              <w:overflowPunct/>
              <w:topLinePunct/>
              <w:autoSpaceDE/>
              <w:autoSpaceDN/>
              <w:bidi w:val="0"/>
              <w:adjustRightInd/>
              <w:snapToGrid/>
              <w:spacing w:line="360" w:lineRule="atLeast"/>
              <w:textAlignment w:val="auto"/>
              <w:rPr>
                <w:rFonts w:hint="default" w:ascii="Times New Roman" w:hAnsi="Times New Roman" w:cs="Times New Roman"/>
                <w:sz w:val="24"/>
                <w:szCs w:val="24"/>
                <w:highlight w:val="none"/>
                <w:u w:val="single"/>
              </w:rPr>
            </w:pPr>
            <w:r>
              <w:rPr>
                <w:rFonts w:hint="eastAsia" w:ascii="Times New Roman" w:cs="Times New Roman"/>
                <w:sz w:val="24"/>
                <w:szCs w:val="24"/>
                <w:highlight w:val="none"/>
                <w:lang w:eastAsia="zh-CN"/>
              </w:rPr>
              <w:t>☑</w:t>
            </w:r>
            <w:r>
              <w:rPr>
                <w:rFonts w:hint="default" w:ascii="Times New Roman" w:hAnsi="Times New Roman" w:cs="Times New Roman"/>
                <w:sz w:val="24"/>
                <w:szCs w:val="24"/>
                <w:highlight w:val="none"/>
              </w:rPr>
              <w:t>要求，履约保证金的形式：</w:t>
            </w:r>
            <w:r>
              <w:rPr>
                <w:rFonts w:hint="default" w:ascii="Times New Roman" w:hAnsi="Times New Roman" w:cs="Times New Roman"/>
                <w:sz w:val="24"/>
                <w:szCs w:val="24"/>
                <w:highlight w:val="none"/>
                <w:u w:val="single"/>
              </w:rPr>
              <w:t>由中标人自主选择银行保函或者现金、支票 等招标人可接受的支付形式。</w:t>
            </w:r>
            <w:r>
              <w:rPr>
                <w:rFonts w:hint="default" w:ascii="Times New Roman" w:hAnsi="Times New Roman" w:cs="Times New Roman"/>
                <w:sz w:val="24"/>
                <w:szCs w:val="24"/>
                <w:highlight w:val="none"/>
                <w:u w:val="single"/>
                <w:lang w:val="en-US" w:eastAsia="zh-CN"/>
              </w:rPr>
              <w:t xml:space="preserve"> </w:t>
            </w:r>
            <w:r>
              <w:rPr>
                <w:rStyle w:val="47"/>
                <w:rFonts w:hint="default" w:ascii="Times New Roman" w:hAnsi="Times New Roman" w:cs="Times New Roman"/>
                <w:sz w:val="24"/>
                <w:szCs w:val="24"/>
                <w:highlight w:val="none"/>
                <w:u w:val="single"/>
              </w:rPr>
              <w:footnoteReference w:id="10"/>
            </w:r>
          </w:p>
          <w:p>
            <w:pPr>
              <w:keepNext w:val="0"/>
              <w:keepLines w:val="0"/>
              <w:pageBreakBefore w:val="0"/>
              <w:widowControl w:val="0"/>
              <w:kinsoku/>
              <w:wordWrap w:val="0"/>
              <w:overflowPunct/>
              <w:autoSpaceDE/>
              <w:autoSpaceDN/>
              <w:bidi w:val="0"/>
              <w:adjustRightInd/>
              <w:snapToGrid/>
              <w:spacing w:line="360" w:lineRule="atLeas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履约保证金的金额：</w:t>
            </w:r>
            <w:r>
              <w:rPr>
                <w:rFonts w:hint="default" w:ascii="Times New Roman" w:hAnsi="Times New Roman" w:cs="Times New Roman"/>
                <w:b/>
                <w:bCs/>
                <w:sz w:val="24"/>
                <w:szCs w:val="24"/>
                <w:highlight w:val="none"/>
                <w:u w:val="single"/>
              </w:rPr>
              <w:t xml:space="preserve">  5 ％</w:t>
            </w:r>
            <w:r>
              <w:rPr>
                <w:rFonts w:hint="default" w:ascii="Times New Roman" w:hAnsi="Times New Roman" w:cs="Times New Roman"/>
                <w:sz w:val="24"/>
                <w:szCs w:val="24"/>
                <w:highlight w:val="none"/>
              </w:rPr>
              <w:t>签约合同价</w:t>
            </w:r>
            <w:r>
              <w:rPr>
                <w:rFonts w:hint="default" w:ascii="Times New Roman" w:hAnsi="Times New Roman" w:cs="Times New Roman"/>
                <w:spacing w:val="-6"/>
                <w:sz w:val="24"/>
                <w:szCs w:val="24"/>
                <w:highlight w:val="none"/>
              </w:rPr>
              <w:t>，被招标项目所在地省级交通运输主管部门评为</w:t>
            </w:r>
            <w:r>
              <w:rPr>
                <w:rFonts w:hint="default" w:ascii="Times New Roman" w:hAnsi="Times New Roman" w:cs="Times New Roman"/>
                <w:spacing w:val="-6"/>
                <w:sz w:val="24"/>
                <w:szCs w:val="24"/>
                <w:highlight w:val="none"/>
                <w:u w:val="single"/>
              </w:rPr>
              <w:t xml:space="preserve">    </w:t>
            </w:r>
            <w:r>
              <w:rPr>
                <w:rFonts w:hint="default" w:ascii="Times New Roman" w:hAnsi="Times New Roman" w:cs="Times New Roman"/>
                <w:spacing w:val="-6"/>
                <w:sz w:val="24"/>
                <w:szCs w:val="24"/>
                <w:highlight w:val="none"/>
              </w:rPr>
              <w:t>信用等级的中标人，履约保证金金额为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%签约合同价</w:t>
            </w:r>
            <w:r>
              <w:rPr>
                <w:rStyle w:val="47"/>
                <w:rFonts w:hint="default" w:ascii="Times New Roman" w:hAnsi="Times New Roman" w:cs="Times New Roman"/>
                <w:sz w:val="24"/>
                <w:szCs w:val="24"/>
                <w:highlight w:val="none"/>
              </w:rPr>
              <w:footnoteReference w:id="11"/>
            </w:r>
          </w:p>
          <w:p>
            <w:pPr>
              <w:keepNext w:val="0"/>
              <w:keepLines w:val="0"/>
              <w:pageBreakBefore w:val="0"/>
              <w:widowControl w:val="0"/>
              <w:kinsoku/>
              <w:wordWrap w:val="0"/>
              <w:overflowPunct/>
              <w:autoSpaceDE/>
              <w:autoSpaceDN/>
              <w:bidi w:val="0"/>
              <w:adjustRightInd/>
              <w:snapToGrid/>
              <w:spacing w:line="360" w:lineRule="atLeast"/>
              <w:ind w:firstLine="448"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pacing w:val="-8"/>
                <w:sz w:val="24"/>
                <w:szCs w:val="24"/>
                <w:highlight w:val="none"/>
              </w:rPr>
              <w:t>采用银行保函时，出具保函的银行级别</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p>
          <w:p>
            <w:pPr>
              <w:keepNext w:val="0"/>
              <w:keepLines w:val="0"/>
              <w:pageBreakBefore w:val="0"/>
              <w:widowControl w:val="0"/>
              <w:kinsoku/>
              <w:wordWrap w:val="0"/>
              <w:overflowPunct/>
              <w:autoSpaceDE/>
              <w:autoSpaceDN/>
              <w:bidi w:val="0"/>
              <w:adjustRightInd/>
              <w:snapToGrid/>
              <w:spacing w:line="360" w:lineRule="atLeast"/>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□不要求</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8.5.1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监督部门</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ascii="宋体" w:hAnsi="宋体" w:eastAsia="宋体" w:cs="宋体"/>
                <w:spacing w:val="9"/>
                <w:sz w:val="23"/>
                <w:szCs w:val="23"/>
                <w:highlight w:val="none"/>
                <w:u w:val="single"/>
              </w:rPr>
            </w:pPr>
            <w:r>
              <w:rPr>
                <w:rFonts w:hint="default" w:ascii="Times New Roman" w:hAnsi="Times New Roman" w:cs="Times New Roman"/>
                <w:sz w:val="24"/>
                <w:szCs w:val="24"/>
                <w:highlight w:val="none"/>
              </w:rPr>
              <w:t>监督部门：</w:t>
            </w:r>
            <w:r>
              <w:rPr>
                <w:rFonts w:hint="default" w:ascii="Times New Roman" w:hAnsi="Times New Roman" w:cs="Times New Roman"/>
                <w:sz w:val="24"/>
                <w:szCs w:val="24"/>
                <w:highlight w:val="none"/>
                <w:u w:val="single"/>
              </w:rPr>
              <w:t xml:space="preserve"> </w:t>
            </w:r>
            <w:r>
              <w:rPr>
                <w:rFonts w:ascii="宋体" w:hAnsi="宋体" w:eastAsia="宋体" w:cs="宋体"/>
                <w:spacing w:val="9"/>
                <w:sz w:val="23"/>
                <w:szCs w:val="23"/>
                <w:highlight w:val="none"/>
                <w:u w:val="single"/>
              </w:rPr>
              <w:t>营口市老边区发展和改革局</w:t>
            </w:r>
          </w:p>
          <w:p>
            <w:pPr>
              <w:pageBreakBefore w:val="0"/>
              <w:kinsoku/>
              <w:wordWrap w:val="0"/>
              <w:bidi w:val="0"/>
              <w:spacing w:line="360" w:lineRule="atLeas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地    址：</w:t>
            </w:r>
            <w:r>
              <w:rPr>
                <w:rFonts w:hint="default" w:ascii="Times New Roman" w:hAnsi="Times New Roman" w:cs="Times New Roman"/>
                <w:sz w:val="24"/>
                <w:szCs w:val="24"/>
                <w:highlight w:val="none"/>
                <w:u w:val="single"/>
              </w:rPr>
              <w:t xml:space="preserve">  </w:t>
            </w:r>
            <w:r>
              <w:rPr>
                <w:rFonts w:ascii="宋体" w:hAnsi="宋体" w:eastAsia="宋体" w:cs="宋体"/>
                <w:spacing w:val="9"/>
                <w:sz w:val="23"/>
                <w:szCs w:val="23"/>
                <w:highlight w:val="none"/>
                <w:u w:val="single"/>
              </w:rPr>
              <w:t>营口市老边区</w:t>
            </w:r>
            <w:r>
              <w:rPr>
                <w:rFonts w:hint="default" w:ascii="Times New Roman" w:hAnsi="Times New Roman" w:cs="Times New Roman"/>
                <w:sz w:val="24"/>
                <w:szCs w:val="24"/>
                <w:highlight w:val="none"/>
                <w:u w:val="single"/>
              </w:rPr>
              <w:t xml:space="preserve">    </w:t>
            </w:r>
          </w:p>
          <w:p>
            <w:pPr>
              <w:pageBreakBefore w:val="0"/>
              <w:kinsoku/>
              <w:wordWrap w:val="0"/>
              <w:bidi w:val="0"/>
              <w:spacing w:line="360" w:lineRule="atLeas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电    话：</w:t>
            </w:r>
            <w:r>
              <w:rPr>
                <w:rFonts w:hint="default" w:ascii="Times New Roman" w:hAnsi="Times New Roman" w:cs="Times New Roman"/>
                <w:sz w:val="24"/>
                <w:szCs w:val="24"/>
                <w:highlight w:val="none"/>
                <w:u w:val="single"/>
              </w:rPr>
              <w:t xml:space="preserve">0417-3872735 </w:t>
            </w:r>
          </w:p>
          <w:p>
            <w:pPr>
              <w:pageBreakBefore w:val="0"/>
              <w:kinsoku/>
              <w:wordWrap w:val="0"/>
              <w:bidi w:val="0"/>
              <w:spacing w:line="36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传    真：</w:t>
            </w:r>
            <w:r>
              <w:rPr>
                <w:rFonts w:hint="default" w:ascii="Times New Roman" w:hAnsi="Times New Roman" w:cs="Times New Roman"/>
                <w:sz w:val="24"/>
                <w:szCs w:val="24"/>
                <w:highlight w:val="none"/>
                <w:u w:val="single"/>
              </w:rPr>
              <w:t xml:space="preserve">            </w:t>
            </w:r>
          </w:p>
          <w:p>
            <w:pPr>
              <w:pageBreakBefore w:val="0"/>
              <w:kinsoku/>
              <w:wordWrap w:val="0"/>
              <w:bidi w:val="0"/>
              <w:spacing w:line="360" w:lineRule="atLeas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邮政编码：</w:t>
            </w:r>
            <w:r>
              <w:rPr>
                <w:rFonts w:hint="default" w:ascii="Times New Roman" w:hAnsi="Times New Roman" w:cs="Times New Roman"/>
                <w:sz w:val="24"/>
                <w:szCs w:val="24"/>
                <w:highlight w:val="none"/>
                <w:u w:val="single"/>
              </w:rPr>
              <w:t xml:space="preserve">            </w:t>
            </w:r>
          </w:p>
          <w:p>
            <w:pPr>
              <w:widowControl w:val="0"/>
              <w:spacing w:line="360" w:lineRule="exact"/>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补充：</w:t>
            </w:r>
          </w:p>
          <w:p>
            <w:pPr>
              <w:widowControl w:val="0"/>
              <w:spacing w:line="360" w:lineRule="exact"/>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行政监督部门按照《招标投标法实施条例》《工程建设项目招标投标活动投诉处理办法》（2013年3月国家发展改革委第23号令修改）、《</w:t>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"https://www.ndrc.gov.cn/xwdt/tzgg/202102/t20210225_1267906.html"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u w:val="none"/>
                <w:lang w:val="en-US" w:eastAsia="zh-CN" w:bidi="ar-SA"/>
              </w:rPr>
              <w:t>关于建立健全招标投标领域优化营商环境长效机制的通知</w:t>
            </w:r>
            <w:r>
              <w:rPr>
                <w:rFonts w:hint="default" w:ascii="Times New Roman" w:hAnsi="Times New Roman" w:eastAsia="宋体" w:cs="Times New Roman"/>
                <w:color w:val="auto"/>
                <w:kern w:val="2"/>
                <w:sz w:val="24"/>
                <w:szCs w:val="24"/>
                <w:highlight w:val="none"/>
                <w:u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发改法规〔2021〕240号）、交通运输部</w:t>
            </w:r>
            <w:r>
              <w:rPr>
                <w:rFonts w:hint="default" w:ascii="Times New Roman" w:hAnsi="Times New Roman" w:eastAsia="宋体" w:cs="Times New Roman"/>
                <w:color w:val="auto"/>
                <w:kern w:val="2"/>
                <w:sz w:val="24"/>
                <w:szCs w:val="24"/>
                <w:highlight w:val="none"/>
                <w:lang w:val="en-US" w:eastAsia="zh-CN" w:bidi="ar-SA"/>
              </w:rPr>
              <w:t>《公路工程建设项目招标投标管理办法》等相关规定，接受针对公示内容的投诉。投诉材料要求、投诉受理条件及查处按照上述规定执行。</w:t>
            </w:r>
          </w:p>
          <w:p>
            <w:pPr>
              <w:spacing w:line="360" w:lineRule="exact"/>
              <w:ind w:left="525" w:hanging="600" w:hangingChars="2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如果投标人或其他利害关系人就招标文件、开标及评标结果等事项投诉的，应当按法律、法规有关异议的规定先向招标人提出异议，对招标人的答复不满意或招标人未答复的，可向有关行政监督部门投诉，异议的答复期间不计算在规定的10日期限内。</w:t>
            </w:r>
          </w:p>
          <w:p>
            <w:pPr>
              <w:spacing w:line="360" w:lineRule="exact"/>
              <w:ind w:left="525" w:hanging="600" w:hangingChars="2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对于按法律法规规定需要先提出异议的投诉，行政监督部门在受理投诉时另要求投诉人递交提出异议的证明文件，已向其他有关行政监督部门投诉的，应当一并说明。未按规定提出异议或者未提交已提出异议的证明文件的投诉，不予受理。</w:t>
            </w:r>
          </w:p>
          <w:p>
            <w:pPr>
              <w:spacing w:line="360" w:lineRule="exact"/>
              <w:ind w:left="525" w:hanging="600" w:hangingChars="2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pPr>
              <w:pageBreakBefore w:val="0"/>
              <w:kinsoku/>
              <w:wordWrap w:val="0"/>
              <w:bidi w:val="0"/>
              <w:spacing w:line="360" w:lineRule="exact"/>
              <w:ind w:left="636" w:leftChars="0" w:hanging="636" w:hangingChars="265"/>
              <w:rPr>
                <w:rFonts w:hint="default" w:ascii="Times New Roman" w:hAnsi="Times New Roman" w:cs="Times New Roman"/>
                <w:sz w:val="24"/>
                <w:szCs w:val="24"/>
                <w:highlight w:val="none"/>
                <w:u w:val="single"/>
              </w:rPr>
            </w:pPr>
            <w:r>
              <w:rPr>
                <w:rFonts w:hint="default" w:ascii="Times New Roman" w:hAnsi="Times New Roman" w:eastAsia="宋体" w:cs="Times New Roman"/>
                <w:color w:val="auto"/>
                <w:sz w:val="24"/>
                <w:szCs w:val="24"/>
                <w:highlight w:val="none"/>
              </w:rPr>
              <w:t>（4）行政监督部门对投诉事项作出的处理决定，在对该项目具有招标监督职责的部门网站上进行公告，包括投诉的事由、调查结果、处理决定、处罚依据以及处罚意见等内容。</w:t>
            </w:r>
          </w:p>
        </w:tc>
      </w:tr>
      <w:tr>
        <w:tblPrEx>
          <w:tblCellMar>
            <w:top w:w="0" w:type="dxa"/>
            <w:left w:w="108" w:type="dxa"/>
            <w:bottom w:w="0" w:type="dxa"/>
            <w:right w:w="108" w:type="dxa"/>
          </w:tblCellMar>
        </w:tblPrEx>
        <w:trPr>
          <w:trHeight w:val="340" w:hRule="atLeast"/>
        </w:trPr>
        <w:tc>
          <w:tcPr>
            <w:tcW w:w="900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需要补充的其他内容</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lang w:val="en-US" w:eastAsia="zh-CN"/>
              </w:rPr>
              <w:t>9.1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lang w:val="en-US" w:eastAsia="zh-CN"/>
              </w:rPr>
              <w:t>施工组织设计的编制要求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投标文件</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lang w:val="en-US" w:eastAsia="zh-CN"/>
              </w:rPr>
              <w:t>施工组织设计</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编制要求：</w:t>
            </w:r>
          </w:p>
          <w:p>
            <w:pPr>
              <w:pageBreakBefore w:val="0"/>
              <w:kinsoku/>
              <w:wordWrap w:val="0"/>
              <w:bidi w:val="0"/>
              <w:spacing w:line="440" w:lineRule="exact"/>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采用暗标形式，必须按下列格式编制，否则视为未对招标文件作出实质性响应，按否决投标处理。</w:t>
            </w:r>
          </w:p>
          <w:p>
            <w:pPr>
              <w:pageBreakBefore w:val="0"/>
              <w:kinsoku/>
              <w:wordWrap w:val="0"/>
              <w:bidi w:val="0"/>
              <w:spacing w:line="440" w:lineRule="exact"/>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（1）采用</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u w:val="none"/>
                <w:lang w:val="en-US" w:eastAsia="zh-CN"/>
              </w:rPr>
              <w:t>（大小）</w:t>
            </w:r>
            <w:r>
              <w:rPr>
                <w:rFonts w:hint="default" w:ascii="Times New Roman" w:hAnsi="Times New Roman" w:cs="Times New Roman"/>
                <w:color w:val="000000"/>
                <w:sz w:val="24"/>
                <w:szCs w:val="24"/>
                <w:highlight w:val="none"/>
              </w:rPr>
              <w:t>纸张。页边距：</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rPr>
              <w:t>。</w:t>
            </w:r>
          </w:p>
          <w:p>
            <w:pPr>
              <w:pageBreakBefore w:val="0"/>
              <w:kinsoku/>
              <w:wordWrap w:val="0"/>
              <w:bidi w:val="0"/>
              <w:spacing w:line="440" w:lineRule="exact"/>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（2）除图纸、图表外所用文字采用</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u w:val="none"/>
                <w:lang w:val="en-US" w:eastAsia="zh-CN"/>
              </w:rPr>
              <w:t>（字体、字号、颜色要求）</w:t>
            </w:r>
            <w:r>
              <w:rPr>
                <w:rFonts w:hint="default" w:ascii="Times New Roman" w:hAnsi="Times New Roman" w:cs="Times New Roman"/>
                <w:color w:val="000000"/>
                <w:sz w:val="24"/>
                <w:szCs w:val="24"/>
                <w:highlight w:val="none"/>
              </w:rPr>
              <w:t>，图纸、图表中所有文字采用</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u w:val="none"/>
                <w:lang w:val="en-US" w:eastAsia="zh-CN"/>
              </w:rPr>
              <w:t>（字体、字号、颜色要求）</w:t>
            </w:r>
            <w:r>
              <w:rPr>
                <w:rFonts w:hint="default" w:ascii="Times New Roman" w:hAnsi="Times New Roman" w:cs="Times New Roman"/>
                <w:color w:val="000000"/>
                <w:sz w:val="24"/>
                <w:szCs w:val="24"/>
                <w:highlight w:val="none"/>
              </w:rPr>
              <w:t>；不得有任何加粗、斜体、下划线、边框、底纹、阴影等标记。不得设置目录、页码、页眉、页脚；段落设置：</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u w:val="none"/>
                <w:lang w:val="en-US" w:eastAsia="zh-CN"/>
              </w:rPr>
              <w:t>（行距要求）</w:t>
            </w:r>
            <w:r>
              <w:rPr>
                <w:rFonts w:hint="default" w:ascii="Times New Roman" w:hAnsi="Times New Roman" w:cs="Times New Roman"/>
                <w:color w:val="000000"/>
                <w:sz w:val="24"/>
                <w:szCs w:val="24"/>
                <w:highlight w:val="none"/>
              </w:rPr>
              <w:t>，段落设置中</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如果定义了文档网格，则自动调整右缩进</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不打勾，</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如果定义了文档网格，则对齐到网格</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要打勾。</w:t>
            </w:r>
          </w:p>
          <w:p>
            <w:pPr>
              <w:pageBreakBefore w:val="0"/>
              <w:kinsoku/>
              <w:wordWrap w:val="0"/>
              <w:bidi w:val="0"/>
              <w:spacing w:line="440" w:lineRule="exact"/>
              <w:jc w:val="both"/>
              <w:rPr>
                <w:rFonts w:hint="default" w:ascii="Times New Roman" w:hAnsi="Times New Roman" w:cs="Times New Roman"/>
                <w:color w:val="000000"/>
                <w:sz w:val="24"/>
                <w:szCs w:val="24"/>
                <w:highlight w:val="none"/>
                <w:lang w:eastAsia="zh-CN"/>
              </w:rPr>
            </w:pPr>
            <w:r>
              <w:rPr>
                <w:rFonts w:hint="default" w:ascii="Times New Roman" w:hAnsi="Times New Roman" w:cs="Times New Roman"/>
                <w:color w:val="000000"/>
                <w:sz w:val="24"/>
                <w:szCs w:val="24"/>
                <w:highlight w:val="none"/>
              </w:rPr>
              <w:t>（3）内容、文字均不得出现彩色文字与彩色图形，不得出现投标单位名称、相关人员姓名等能体现有关投标单位信息的提示性标记、文字、语句等，不得出现</w:t>
            </w:r>
            <w:r>
              <w:rPr>
                <w:rFonts w:hint="default" w:ascii="Times New Roman" w:hAnsi="Times New Roman" w:cs="Times New Roman"/>
                <w:color w:val="000000"/>
                <w:sz w:val="24"/>
                <w:szCs w:val="24"/>
                <w:highlight w:val="none"/>
                <w:lang w:val="en-US" w:eastAsia="zh-CN"/>
              </w:rPr>
              <w:t>投标人</w:t>
            </w:r>
            <w:r>
              <w:rPr>
                <w:rFonts w:hint="default" w:ascii="Times New Roman" w:hAnsi="Times New Roman" w:cs="Times New Roman"/>
                <w:color w:val="000000"/>
                <w:sz w:val="24"/>
                <w:szCs w:val="24"/>
                <w:highlight w:val="none"/>
              </w:rPr>
              <w:t>或人员电子签章，不得出现其他不符合暗标要求的内容</w:t>
            </w:r>
            <w:r>
              <w:rPr>
                <w:rFonts w:hint="default" w:ascii="Times New Roman" w:hAnsi="Times New Roman" w:cs="Times New Roman"/>
                <w:color w:val="000000"/>
                <w:sz w:val="24"/>
                <w:szCs w:val="24"/>
                <w:highlight w:val="none"/>
                <w:lang w:eastAsia="zh-CN"/>
              </w:rPr>
              <w:t>。</w:t>
            </w:r>
          </w:p>
          <w:p>
            <w:pPr>
              <w:pageBreakBefore w:val="0"/>
              <w:kinsoku/>
              <w:wordWrap w:val="0"/>
              <w:bidi w:val="0"/>
              <w:spacing w:line="440" w:lineRule="exact"/>
              <w:jc w:val="lef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其他要求：</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sz w:val="24"/>
                <w:szCs w:val="24"/>
                <w:highlight w:val="none"/>
                <w:lang w:val="en-US" w:eastAsia="zh-CN"/>
              </w:rPr>
              <w:t>10.2</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投标人须知正文补充第10.2条：</w:t>
            </w:r>
          </w:p>
          <w:p>
            <w:pPr>
              <w:pageBreakBefore w:val="0"/>
              <w:kinsoku/>
              <w:wordWrap w:val="0"/>
              <w:bidi w:val="0"/>
              <w:spacing w:line="360" w:lineRule="exact"/>
              <w:jc w:val="lef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招标人向承包人提供工程款支付担保额度</w:t>
            </w:r>
            <w:r>
              <w:rPr>
                <w:rFonts w:hint="default" w:ascii="Times New Roman" w:hAnsi="Times New Roman" w:eastAsia="宋体" w:cs="Times New Roman"/>
                <w:color w:val="auto"/>
                <w:sz w:val="24"/>
                <w:szCs w:val="24"/>
                <w:highlight w:val="none"/>
                <w:vertAlign w:val="superscript"/>
              </w:rPr>
              <w:footnoteReference w:id="12"/>
            </w:r>
            <w:r>
              <w:rPr>
                <w:rFonts w:hint="default" w:ascii="Times New Roman" w:hAnsi="Times New Roman" w:eastAsia="宋体" w:cs="Times New Roman"/>
                <w:color w:val="auto"/>
                <w:sz w:val="24"/>
                <w:szCs w:val="24"/>
                <w:highlight w:val="none"/>
              </w:rPr>
              <w:t>：签约合同价的[</w:t>
            </w:r>
            <w:sdt>
              <w:sdtPr>
                <w:rPr>
                  <w:rFonts w:hint="default" w:ascii="Times New Roman" w:hAnsi="Times New Roman" w:eastAsia="宋体" w:cs="Times New Roman"/>
                  <w:b/>
                  <w:bCs/>
                  <w:color w:val="auto"/>
                  <w:sz w:val="24"/>
                  <w:szCs w:val="24"/>
                  <w:highlight w:val="none"/>
                  <w:shd w:val="clear" w:color="auto" w:fill="FFFFFF"/>
                </w:rPr>
                <w:id w:val="1892531464"/>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highlight w:val="none"/>
                  <w:shd w:val="clear" w:color="auto" w:fill="FFFFFF"/>
                </w:rPr>
              </w:sdtEndPr>
              <w:sdtContent>
                <w:r>
                  <w:rPr>
                    <w:rFonts w:hint="default" w:ascii="Times New Roman" w:hAnsi="Times New Roman" w:eastAsia="MS Gothic" w:cs="Times New Roman"/>
                    <w:b/>
                    <w:bCs/>
                    <w:color w:val="auto"/>
                    <w:sz w:val="24"/>
                    <w:szCs w:val="24"/>
                    <w:highlight w:val="none"/>
                    <w:shd w:val="clear" w:color="auto" w:fill="FFFFFF"/>
                  </w:rPr>
                  <w:t>☐</w:t>
                </w:r>
              </w:sdtContent>
            </w:sdt>
            <w:r>
              <w:rPr>
                <w:rFonts w:hint="default" w:ascii="Times New Roman" w:hAnsi="Times New Roman" w:eastAsia="宋体" w:cs="Times New Roman"/>
                <w:color w:val="auto"/>
                <w:sz w:val="24"/>
                <w:szCs w:val="24"/>
                <w:highlight w:val="none"/>
              </w:rPr>
              <w:t xml:space="preserve">5% </w:t>
            </w:r>
            <w:sdt>
              <w:sdtPr>
                <w:rPr>
                  <w:rFonts w:hint="default" w:ascii="Times New Roman" w:hAnsi="Times New Roman" w:eastAsia="宋体" w:cs="Times New Roman"/>
                  <w:b/>
                  <w:bCs/>
                  <w:color w:val="auto"/>
                  <w:sz w:val="24"/>
                  <w:szCs w:val="24"/>
                  <w:highlight w:val="none"/>
                  <w:shd w:val="clear" w:color="auto" w:fill="FFFFFF"/>
                </w:rPr>
                <w:id w:val="828556559"/>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highlight w:val="none"/>
                  <w:shd w:val="clear" w:color="auto" w:fill="FFFFFF"/>
                </w:rPr>
              </w:sdtEndPr>
              <w:sdtContent>
                <w:r>
                  <w:rPr>
                    <w:rFonts w:hint="default" w:ascii="Times New Roman" w:hAnsi="Times New Roman" w:eastAsia="MS Gothic" w:cs="Times New Roman"/>
                    <w:b/>
                    <w:bCs/>
                    <w:color w:val="auto"/>
                    <w:sz w:val="24"/>
                    <w:szCs w:val="24"/>
                    <w:highlight w:val="none"/>
                    <w:shd w:val="clear" w:color="auto" w:fill="FFFFFF"/>
                  </w:rPr>
                  <w:t>☐</w:t>
                </w:r>
              </w:sdtContent>
            </w:sdt>
            <w:r>
              <w:rPr>
                <w:rFonts w:hint="default" w:ascii="Times New Roman" w:hAnsi="Times New Roman" w:eastAsia="宋体" w:cs="Times New Roman"/>
                <w:color w:val="auto"/>
                <w:sz w:val="24"/>
                <w:szCs w:val="24"/>
                <w:highlight w:val="none"/>
              </w:rPr>
              <w:t xml:space="preserve">8% </w:t>
            </w:r>
            <w:sdt>
              <w:sdtPr>
                <w:rPr>
                  <w:rFonts w:hint="default" w:ascii="Times New Roman" w:hAnsi="Times New Roman" w:eastAsia="宋体" w:cs="Times New Roman"/>
                  <w:color w:val="auto"/>
                  <w:sz w:val="24"/>
                  <w:szCs w:val="24"/>
                  <w:highlight w:val="none"/>
                  <w:shd w:val="clear" w:color="auto" w:fill="FFFFFF"/>
                </w:rPr>
                <w:id w:val="-1247031061"/>
                <w14:checkbox>
                  <w14:checked w14:val="0"/>
                  <w14:checkedState w14:val="0052" w14:font="Wingdings 2"/>
                  <w14:uncheckedState w14:val="2610" w14:font="MS Gothic"/>
                </w14:checkbox>
              </w:sdtPr>
              <w:sdtEndPr>
                <w:rPr>
                  <w:rFonts w:hint="default" w:ascii="Times New Roman" w:hAnsi="Times New Roman" w:eastAsia="宋体" w:cs="Times New Roman"/>
                  <w:color w:val="auto"/>
                  <w:sz w:val="24"/>
                  <w:szCs w:val="24"/>
                  <w:highlight w:val="none"/>
                  <w:shd w:val="clear" w:color="auto" w:fill="FFFFFF"/>
                </w:rPr>
              </w:sdtEndPr>
              <w:sdtContent>
                <w:r>
                  <w:rPr>
                    <w:rFonts w:hint="default" w:ascii="MS Gothic" w:hAnsi="MS Gothic" w:eastAsia="宋体" w:cs="Times New Roman"/>
                    <w:color w:val="auto"/>
                    <w:kern w:val="2"/>
                    <w:sz w:val="24"/>
                    <w:szCs w:val="24"/>
                    <w:highlight w:val="none"/>
                    <w:shd w:val="clear" w:color="auto" w:fill="FFFFFF"/>
                    <w:lang w:val="en-US" w:eastAsia="zh-CN" w:bidi="ar-SA"/>
                  </w:rPr>
                  <w:t>☐</w:t>
                </w:r>
              </w:sdtContent>
            </w:sdt>
            <w:r>
              <w:rPr>
                <w:rFonts w:hint="default" w:ascii="Times New Roman" w:hAnsi="Times New Roman" w:eastAsia="宋体" w:cs="Times New Roman"/>
                <w:color w:val="auto"/>
                <w:sz w:val="24"/>
                <w:szCs w:val="24"/>
                <w:highlight w:val="none"/>
                <w:shd w:val="clear" w:color="auto" w:fill="FFFFFF"/>
              </w:rPr>
              <w:t>10</w:t>
            </w:r>
            <w:r>
              <w:rPr>
                <w:rFonts w:hint="default" w:ascii="Times New Roman" w:hAnsi="Times New Roman" w:eastAsia="宋体" w:cs="Times New Roman"/>
                <w:color w:val="auto"/>
                <w:sz w:val="24"/>
                <w:szCs w:val="24"/>
                <w:highlight w:val="none"/>
              </w:rPr>
              <w:t xml:space="preserve">% </w:t>
            </w:r>
            <w:sdt>
              <w:sdtPr>
                <w:rPr>
                  <w:rFonts w:hint="default" w:ascii="Times New Roman" w:hAnsi="Times New Roman" w:eastAsia="宋体" w:cs="Times New Roman"/>
                  <w:b/>
                  <w:bCs/>
                  <w:color w:val="auto"/>
                  <w:sz w:val="24"/>
                  <w:szCs w:val="24"/>
                  <w:highlight w:val="none"/>
                  <w:shd w:val="clear" w:color="auto" w:fill="FFFFFF"/>
                </w:rPr>
                <w:id w:val="1207452022"/>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highlight w:val="none"/>
                  <w:shd w:val="clear" w:color="auto" w:fill="FFFFFF"/>
                </w:rPr>
              </w:sdtEndPr>
              <w:sdtContent>
                <w:r>
                  <w:rPr>
                    <w:rFonts w:hint="default" w:ascii="Times New Roman" w:hAnsi="Times New Roman" w:eastAsia="MS Gothic" w:cs="Times New Roman"/>
                    <w:b/>
                    <w:bCs/>
                    <w:color w:val="auto"/>
                    <w:sz w:val="24"/>
                    <w:szCs w:val="24"/>
                    <w:highlight w:val="none"/>
                    <w:shd w:val="clear" w:color="auto" w:fill="FFFFFF"/>
                  </w:rPr>
                  <w:t>☐</w:t>
                </w:r>
              </w:sdtContent>
            </w:sdt>
            <w:r>
              <w:rPr>
                <w:rFonts w:hint="default" w:ascii="Times New Roman" w:hAnsi="Times New Roman" w:eastAsia="宋体" w:cs="Times New Roman"/>
                <w:color w:val="auto"/>
                <w:sz w:val="24"/>
                <w:szCs w:val="24"/>
                <w:highlight w:val="none"/>
                <w:u w:val="single"/>
                <w:shd w:val="clear" w:color="auto" w:fill="FFFFFF"/>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32"/>
                <w:highlight w:val="none"/>
              </w:rPr>
              <w:t>原则上工程款支付担保额度应与履约担保额度相同，见7.7.1项。</w:t>
            </w:r>
            <w:r>
              <w:rPr>
                <w:rFonts w:hint="default" w:ascii="Times New Roman" w:hAnsi="Times New Roman" w:eastAsia="宋体" w:cs="Times New Roman"/>
                <w:color w:val="auto"/>
                <w:sz w:val="24"/>
                <w:szCs w:val="24"/>
                <w:highlight w:val="none"/>
              </w:rPr>
              <w:t>支付方式</w:t>
            </w:r>
            <w:r>
              <w:rPr>
                <w:rFonts w:hint="eastAsia" w:ascii="Times New Roman" w:hAnsi="Times New Roman" w:eastAsia="宋体" w:cs="Times New Roman"/>
                <w:color w:val="auto"/>
                <w:sz w:val="24"/>
                <w:szCs w:val="24"/>
                <w:highlight w:val="none"/>
                <w:lang w:val="en-US" w:eastAsia="zh-CN"/>
              </w:rPr>
              <w:t>以</w:t>
            </w:r>
            <w:r>
              <w:rPr>
                <w:rFonts w:hint="default" w:ascii="Times New Roman" w:hAnsi="Times New Roman" w:eastAsia="宋体" w:cs="Times New Roman"/>
                <w:color w:val="auto"/>
                <w:sz w:val="24"/>
                <w:szCs w:val="24"/>
                <w:highlight w:val="none"/>
              </w:rPr>
              <w:t>项目专用合同条款</w:t>
            </w:r>
            <w:r>
              <w:rPr>
                <w:rFonts w:hint="default" w:ascii="Times New Roman" w:hAnsi="Times New Roman" w:eastAsia="宋体" w:cs="Times New Roman"/>
                <w:bCs/>
                <w:color w:val="auto"/>
                <w:sz w:val="24"/>
                <w:szCs w:val="24"/>
                <w:highlight w:val="none"/>
              </w:rPr>
              <w:t>相关约定</w:t>
            </w:r>
            <w:r>
              <w:rPr>
                <w:rFonts w:hint="eastAsia" w:ascii="Times New Roman" w:hAnsi="Times New Roman" w:eastAsia="宋体" w:cs="Times New Roman"/>
                <w:bCs/>
                <w:color w:val="auto"/>
                <w:sz w:val="24"/>
                <w:szCs w:val="24"/>
                <w:highlight w:val="none"/>
                <w:lang w:val="en-US" w:eastAsia="zh-CN"/>
              </w:rPr>
              <w:t>执行</w:t>
            </w:r>
            <w:r>
              <w:rPr>
                <w:rFonts w:hint="default" w:ascii="Times New Roman" w:hAnsi="Times New Roman" w:eastAsia="宋体" w:cs="Times New Roman"/>
                <w:bCs/>
                <w:color w:val="auto"/>
                <w:sz w:val="24"/>
                <w:szCs w:val="24"/>
                <w:highlight w:val="none"/>
              </w:rPr>
              <w:t>。</w:t>
            </w:r>
          </w:p>
        </w:tc>
      </w:tr>
      <w:tr>
        <w:tblPrEx>
          <w:tblCellMar>
            <w:top w:w="0" w:type="dxa"/>
            <w:left w:w="108" w:type="dxa"/>
            <w:bottom w:w="0" w:type="dxa"/>
            <w:right w:w="108" w:type="dxa"/>
          </w:tblCellMar>
        </w:tblPrEx>
        <w:trPr>
          <w:trHeight w:val="18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exact"/>
              <w:jc w:val="center"/>
              <w:rPr>
                <w:rFonts w:hint="eastAsia" w:cs="Times New Roman"/>
                <w:color w:val="000000"/>
                <w:sz w:val="24"/>
                <w:szCs w:val="24"/>
                <w:highlight w:val="none"/>
                <w:lang w:val="en-US" w:eastAsia="zh-CN"/>
              </w:rPr>
            </w:pPr>
            <w:r>
              <w:rPr>
                <w:rFonts w:hint="default" w:ascii="Times New Roman" w:hAnsi="Times New Roman" w:cs="Times New Roman"/>
                <w:color w:val="auto"/>
                <w:szCs w:val="21"/>
                <w:highlight w:val="none"/>
              </w:rPr>
              <w:t>10.3</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投标人须知正文补充第10.</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条</w:t>
            </w:r>
            <w:r>
              <w:rPr>
                <w:rFonts w:hint="default" w:ascii="Times New Roman" w:hAnsi="Times New Roman" w:eastAsia="宋体" w:cs="Times New Roman"/>
                <w:color w:val="auto"/>
                <w:szCs w:val="21"/>
                <w:highlight w:val="none"/>
                <w:vertAlign w:val="superscript"/>
              </w:rPr>
              <w:footnoteReference w:id="13"/>
            </w:r>
            <w:r>
              <w:rPr>
                <w:rFonts w:hint="default" w:ascii="Times New Roman" w:hAnsi="Times New Roman" w:eastAsia="宋体" w:cs="Times New Roman"/>
                <w:color w:val="auto"/>
                <w:szCs w:val="21"/>
                <w:highlight w:val="none"/>
              </w:rPr>
              <w:t>：</w:t>
            </w:r>
          </w:p>
          <w:p>
            <w:pPr>
              <w:pageBreakBefore w:val="0"/>
              <w:kinsoku/>
              <w:wordWrap w:val="0"/>
              <w:bidi w:val="0"/>
              <w:spacing w:line="360" w:lineRule="exact"/>
              <w:jc w:val="left"/>
              <w:rPr>
                <w:rFonts w:hint="default" w:ascii="Times New Roman" w:hAnsi="Times New Roman" w:cs="Times New Roman"/>
                <w:color w:val="000000"/>
                <w:sz w:val="24"/>
                <w:szCs w:val="24"/>
                <w:highlight w:val="none"/>
                <w:lang w:val="en-US" w:eastAsia="zh-CN"/>
              </w:rPr>
            </w:pPr>
            <w:r>
              <w:rPr>
                <w:rFonts w:hint="eastAsia" w:cs="Times New Roman"/>
                <w:color w:val="000000"/>
                <w:sz w:val="24"/>
                <w:szCs w:val="24"/>
                <w:highlight w:val="none"/>
                <w:lang w:val="en-US" w:eastAsia="zh-CN"/>
              </w:rPr>
              <w:t>本项目实施过程中推广以工代赈，在确保工程质量安全和符合进度要求等前提下，应充分挖掘主体工程建设及附属临建、工地服务保障、建后管护等方面用工潜力，平衡好建设和管护领域劳动合同制用工和以工代赈劳务用工之间关系，尽可能多地通过以工代赈方式吸纳当地群众参与工程建设。</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补充</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spacing w:before="69" w:line="328" w:lineRule="auto"/>
              <w:ind w:left="108" w:right="96" w:firstLine="480"/>
              <w:rPr>
                <w:rFonts w:ascii="宋体" w:hAnsi="宋体" w:eastAsia="宋体" w:cs="宋体"/>
                <w:sz w:val="23"/>
                <w:szCs w:val="23"/>
                <w:highlight w:val="none"/>
              </w:rPr>
            </w:pPr>
            <w:r>
              <w:rPr>
                <w:rFonts w:ascii="宋体" w:hAnsi="宋体" w:eastAsia="宋体" w:cs="宋体"/>
                <w:spacing w:val="14"/>
                <w:sz w:val="23"/>
                <w:szCs w:val="23"/>
                <w:highlight w:val="none"/>
              </w:rPr>
              <w:t>投标</w:t>
            </w:r>
            <w:r>
              <w:rPr>
                <w:rFonts w:ascii="宋体" w:hAnsi="宋体" w:eastAsia="宋体" w:cs="宋体"/>
                <w:spacing w:val="7"/>
                <w:sz w:val="23"/>
                <w:szCs w:val="23"/>
                <w:highlight w:val="none"/>
              </w:rPr>
              <w:t>人应根据《公路水运工程安全生产监督管理办法》 以及《关于印发</w:t>
            </w:r>
            <w:r>
              <w:rPr>
                <w:rFonts w:ascii="Times New Roman" w:hAnsi="Times New Roman" w:eastAsia="Times New Roman" w:cs="Times New Roman"/>
                <w:spacing w:val="7"/>
                <w:sz w:val="23"/>
                <w:szCs w:val="23"/>
                <w:highlight w:val="none"/>
              </w:rPr>
              <w:t>&lt;</w:t>
            </w:r>
            <w:r>
              <w:rPr>
                <w:rFonts w:ascii="Times New Roman" w:hAnsi="Times New Roman" w:eastAsia="Times New Roman" w:cs="Times New Roman"/>
                <w:sz w:val="23"/>
                <w:szCs w:val="23"/>
                <w:highlight w:val="none"/>
              </w:rPr>
              <w:t xml:space="preserve"> </w:t>
            </w:r>
            <w:r>
              <w:rPr>
                <w:rFonts w:ascii="宋体" w:hAnsi="宋体" w:eastAsia="宋体" w:cs="宋体"/>
                <w:spacing w:val="7"/>
                <w:sz w:val="23"/>
                <w:szCs w:val="23"/>
                <w:highlight w:val="none"/>
              </w:rPr>
              <w:t>企</w:t>
            </w:r>
            <w:r>
              <w:rPr>
                <w:rFonts w:ascii="宋体" w:hAnsi="宋体" w:eastAsia="宋体" w:cs="宋体"/>
                <w:spacing w:val="5"/>
                <w:sz w:val="23"/>
                <w:szCs w:val="23"/>
                <w:highlight w:val="none"/>
              </w:rPr>
              <w:t>业安全生产</w:t>
            </w:r>
            <w:r>
              <w:rPr>
                <w:rFonts w:hint="eastAsia" w:ascii="宋体" w:hAnsi="宋体" w:eastAsia="宋体" w:cs="宋体"/>
                <w:spacing w:val="5"/>
                <w:sz w:val="23"/>
                <w:szCs w:val="23"/>
                <w:highlight w:val="none"/>
              </w:rPr>
              <w:t>费用提取和使用管理办法&gt;的通知》  (财企〔2012〕16 号) 的规</w:t>
            </w:r>
            <w:r>
              <w:rPr>
                <w:rFonts w:hint="eastAsia" w:ascii="宋体" w:hAnsi="宋体" w:eastAsia="宋体" w:cs="宋体"/>
                <w:sz w:val="23"/>
                <w:szCs w:val="23"/>
                <w:highlight w:val="none"/>
              </w:rPr>
              <w:t xml:space="preserve"> </w:t>
            </w:r>
            <w:r>
              <w:rPr>
                <w:rFonts w:hint="eastAsia" w:ascii="宋体" w:hAnsi="宋体" w:eastAsia="宋体" w:cs="宋体"/>
                <w:spacing w:val="15"/>
                <w:sz w:val="23"/>
                <w:szCs w:val="23"/>
                <w:highlight w:val="none"/>
              </w:rPr>
              <w:t>定</w:t>
            </w:r>
            <w:r>
              <w:rPr>
                <w:rFonts w:hint="eastAsia" w:ascii="宋体" w:hAnsi="宋体" w:eastAsia="宋体" w:cs="宋体"/>
                <w:spacing w:val="8"/>
                <w:sz w:val="23"/>
                <w:szCs w:val="23"/>
                <w:highlight w:val="none"/>
              </w:rPr>
              <w:t>，在投标总价中计入安全生产费用，</w:t>
            </w:r>
            <w:r>
              <w:rPr>
                <w:rFonts w:hint="eastAsia" w:ascii="宋体" w:hAnsi="宋体" w:eastAsia="宋体" w:cs="宋体"/>
                <w:b/>
                <w:bCs/>
                <w:spacing w:val="8"/>
                <w:sz w:val="23"/>
                <w:szCs w:val="23"/>
                <w:highlight w:val="none"/>
              </w:rPr>
              <w:t>安全生产费用以固定金额形式计入工程</w:t>
            </w:r>
            <w:r>
              <w:rPr>
                <w:rFonts w:hint="eastAsia" w:ascii="宋体" w:hAnsi="宋体" w:eastAsia="宋体" w:cs="宋体"/>
                <w:b/>
                <w:bCs/>
                <w:sz w:val="23"/>
                <w:szCs w:val="23"/>
                <w:highlight w:val="none"/>
              </w:rPr>
              <w:t xml:space="preserve"> </w:t>
            </w:r>
            <w:r>
              <w:rPr>
                <w:rFonts w:hint="eastAsia" w:ascii="宋体" w:hAnsi="宋体" w:eastAsia="宋体" w:cs="宋体"/>
                <w:b/>
                <w:bCs/>
                <w:spacing w:val="7"/>
                <w:sz w:val="23"/>
                <w:szCs w:val="23"/>
                <w:highlight w:val="none"/>
              </w:rPr>
              <w:t>量清单第 100 章中 (安全生产费用为招标人公布的最高投标限价的 1.5％</w:t>
            </w:r>
            <w:r>
              <w:rPr>
                <w:rFonts w:hint="eastAsia" w:ascii="宋体" w:hAnsi="宋体" w:eastAsia="宋体" w:cs="宋体"/>
                <w:b/>
                <w:bCs/>
                <w:spacing w:val="7"/>
                <w:sz w:val="23"/>
                <w:szCs w:val="23"/>
                <w:highlight w:val="none"/>
                <w:lang w:eastAsia="zh-CN"/>
              </w:rPr>
              <w:t>，</w:t>
            </w:r>
            <w:r>
              <w:rPr>
                <w:rFonts w:hint="eastAsia" w:ascii="宋体" w:hAnsi="宋体" w:eastAsia="宋体" w:cs="宋体"/>
                <w:b/>
                <w:bCs/>
                <w:spacing w:val="7"/>
                <w:sz w:val="23"/>
                <w:szCs w:val="23"/>
                <w:highlight w:val="none"/>
              </w:rPr>
              <w:t>安全生产费用</w:t>
            </w:r>
            <w:r>
              <w:rPr>
                <w:rFonts w:hint="eastAsia" w:ascii="宋体" w:hAnsi="宋体" w:eastAsia="宋体" w:cs="宋体"/>
                <w:b/>
                <w:bCs/>
                <w:spacing w:val="7"/>
                <w:sz w:val="23"/>
                <w:szCs w:val="23"/>
                <w:highlight w:val="none"/>
                <w:lang w:eastAsia="zh-CN"/>
              </w:rPr>
              <w:t>：</w:t>
            </w:r>
            <w:r>
              <w:rPr>
                <w:rFonts w:hint="eastAsia" w:ascii="宋体" w:hAnsi="宋体" w:eastAsia="宋体" w:cs="宋体"/>
                <w:b/>
                <w:bCs/>
                <w:spacing w:val="7"/>
                <w:sz w:val="23"/>
                <w:szCs w:val="23"/>
                <w:highlight w:val="none"/>
                <w:lang w:val="en-US" w:eastAsia="zh-CN"/>
              </w:rPr>
              <w:t xml:space="preserve">        元 </w:t>
            </w:r>
            <w:r>
              <w:rPr>
                <w:rFonts w:hint="eastAsia" w:ascii="宋体" w:hAnsi="宋体" w:eastAsia="宋体" w:cs="宋体"/>
                <w:b/>
                <w:bCs/>
                <w:spacing w:val="7"/>
                <w:sz w:val="23"/>
                <w:szCs w:val="23"/>
                <w:highlight w:val="none"/>
              </w:rPr>
              <w:t xml:space="preserve">) </w:t>
            </w:r>
            <w:r>
              <w:rPr>
                <w:rFonts w:hint="eastAsia" w:ascii="宋体" w:hAnsi="宋体" w:eastAsia="宋体" w:cs="宋体"/>
                <w:b/>
                <w:bCs/>
                <w:sz w:val="23"/>
                <w:szCs w:val="23"/>
                <w:highlight w:val="none"/>
              </w:rPr>
              <w:t>，</w:t>
            </w:r>
            <w:r>
              <w:rPr>
                <w:rFonts w:hint="eastAsia" w:ascii="宋体" w:hAnsi="宋体" w:eastAsia="宋体" w:cs="宋体"/>
                <w:b/>
                <w:bCs/>
                <w:sz w:val="23"/>
                <w:szCs w:val="23"/>
                <w:highlight w:val="none"/>
              </w:rPr>
              <w:t xml:space="preserve"> </w:t>
            </w:r>
            <w:r>
              <w:rPr>
                <w:rFonts w:hint="eastAsia" w:ascii="宋体" w:hAnsi="宋体" w:eastAsia="宋体" w:cs="宋体"/>
                <w:spacing w:val="15"/>
                <w:sz w:val="23"/>
                <w:szCs w:val="23"/>
                <w:highlight w:val="none"/>
              </w:rPr>
              <w:t>投</w:t>
            </w:r>
            <w:r>
              <w:rPr>
                <w:rFonts w:hint="eastAsia" w:ascii="宋体" w:hAnsi="宋体" w:eastAsia="宋体" w:cs="宋体"/>
                <w:spacing w:val="8"/>
                <w:sz w:val="23"/>
                <w:szCs w:val="23"/>
                <w:highlight w:val="none"/>
              </w:rPr>
              <w:t>标人在投标报价时不得对该固定金额进行调整。如投标人须在此基础上增加</w:t>
            </w:r>
            <w:r>
              <w:rPr>
                <w:rFonts w:hint="eastAsia" w:ascii="宋体" w:hAnsi="宋体" w:eastAsia="宋体" w:cs="宋体"/>
                <w:spacing w:val="13"/>
                <w:sz w:val="23"/>
                <w:szCs w:val="23"/>
                <w:highlight w:val="none"/>
              </w:rPr>
              <w:t>安</w:t>
            </w:r>
            <w:r>
              <w:rPr>
                <w:rFonts w:hint="eastAsia" w:ascii="宋体" w:hAnsi="宋体" w:eastAsia="宋体" w:cs="宋体"/>
                <w:spacing w:val="8"/>
                <w:sz w:val="23"/>
                <w:szCs w:val="23"/>
                <w:highlight w:val="none"/>
              </w:rPr>
              <w:t>全生产费用以满足项目施工需要，则投标人应在本项目工程量清单其它</w:t>
            </w:r>
            <w:r>
              <w:rPr>
                <w:rFonts w:ascii="宋体" w:hAnsi="宋体" w:eastAsia="宋体" w:cs="宋体"/>
                <w:spacing w:val="8"/>
                <w:sz w:val="23"/>
                <w:szCs w:val="23"/>
                <w:highlight w:val="none"/>
              </w:rPr>
              <w:t>相关</w:t>
            </w:r>
            <w:r>
              <w:rPr>
                <w:rFonts w:ascii="宋体" w:hAnsi="宋体" w:eastAsia="宋体" w:cs="宋体"/>
                <w:sz w:val="23"/>
                <w:szCs w:val="23"/>
                <w:highlight w:val="none"/>
              </w:rPr>
              <w:t xml:space="preserve"> </w:t>
            </w:r>
            <w:r>
              <w:rPr>
                <w:rFonts w:ascii="宋体" w:hAnsi="宋体" w:eastAsia="宋体" w:cs="宋体"/>
                <w:spacing w:val="13"/>
                <w:sz w:val="23"/>
                <w:szCs w:val="23"/>
                <w:highlight w:val="none"/>
              </w:rPr>
              <w:t>子</w:t>
            </w:r>
            <w:r>
              <w:rPr>
                <w:rFonts w:ascii="宋体" w:hAnsi="宋体" w:eastAsia="宋体" w:cs="宋体"/>
                <w:spacing w:val="9"/>
                <w:sz w:val="23"/>
                <w:szCs w:val="23"/>
                <w:highlight w:val="none"/>
              </w:rPr>
              <w:t>目的单价或总额价中予以考虑，发包人不再单独支付。</w:t>
            </w:r>
          </w:p>
          <w:p>
            <w:pPr>
              <w:pageBreakBefore w:val="0"/>
              <w:kinsoku/>
              <w:wordWrap w:val="0"/>
              <w:bidi w:val="0"/>
              <w:spacing w:line="440" w:lineRule="exact"/>
              <w:jc w:val="left"/>
              <w:rPr>
                <w:rFonts w:hint="default" w:ascii="Times New Roman" w:hAnsi="Times New Roman" w:eastAsia="宋体" w:cs="Times New Roman"/>
                <w:color w:val="000000"/>
                <w:kern w:val="2"/>
                <w:sz w:val="24"/>
                <w:szCs w:val="24"/>
                <w:highlight w:val="none"/>
                <w:lang w:val="en-US" w:eastAsia="zh-CN" w:bidi="ar-SA"/>
              </w:rPr>
            </w:pPr>
            <w:r>
              <w:rPr>
                <w:rFonts w:ascii="宋体" w:hAnsi="宋体" w:eastAsia="宋体" w:cs="宋体"/>
                <w:spacing w:val="18"/>
                <w:sz w:val="23"/>
                <w:szCs w:val="23"/>
                <w:highlight w:val="none"/>
              </w:rPr>
              <w:t>承包</w:t>
            </w:r>
            <w:r>
              <w:rPr>
                <w:rFonts w:ascii="宋体" w:hAnsi="宋体" w:eastAsia="宋体" w:cs="宋体"/>
                <w:spacing w:val="13"/>
                <w:sz w:val="23"/>
                <w:szCs w:val="23"/>
                <w:highlight w:val="none"/>
              </w:rPr>
              <w:t>人</w:t>
            </w:r>
            <w:r>
              <w:rPr>
                <w:rFonts w:ascii="宋体" w:hAnsi="宋体" w:eastAsia="宋体" w:cs="宋体"/>
                <w:spacing w:val="9"/>
                <w:sz w:val="23"/>
                <w:szCs w:val="23"/>
                <w:highlight w:val="none"/>
              </w:rPr>
              <w:t>的施工安全生产费用，应当用于施工安全防护用具及设施的采购和</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更</w:t>
            </w:r>
            <w:r>
              <w:rPr>
                <w:rFonts w:ascii="宋体" w:hAnsi="宋体" w:eastAsia="宋体" w:cs="宋体"/>
                <w:spacing w:val="9"/>
                <w:sz w:val="23"/>
                <w:szCs w:val="23"/>
                <w:highlight w:val="none"/>
              </w:rPr>
              <w:t>新、安全施工措施的落实、安全生产条件的改善，不得挪作他用。</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本工程招标采用限价招标，招标人设有最高投标限价。投标人的投标报价不得超过最高投标限价，也不得在报价文件中改动招标人给定的相关费用，否则评标委员会将否决其投标，最高投标限价及招标人给定的安全生产费用如下：</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本项目最高投标限价以补遗的形式发布，招标人给定的安全生产费以补遗的形式发布。</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3.2.9 投标报价的其他要求：</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(1) 施工用电和水应由投标人自行调查解决，所需费用均应已含入工程 量清单各支付子目的单价或总额价中，并计入签约合同价，招标人将不另行支 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(2) 中标人应根据工程实际情况确定临时占地最长使用期限，临时占地 的租地费用由投标人在投标阶段综合考虑并计入相关清单子目报价中，招标人将不另行支付。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(3) 投标人的投标报价中应含各类保险费。各类保险费均应已含入工程 量清单各支付子目的单价中，并计入签约合同价，招标人将不另行支付。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(4) 投标人的投标价应包括投标人完成本招标项目施工、缺陷修复工作 的全部费用。投标人应依据相应的工程量计算规则和定额等计价依据计算报 价。</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(5) 投标人应自行踏勘现场以充分了解工地位置、情况、道路、储存空 间、装卸限制及任何其他足以影响投标报价的情况，任何因忽视或误解工地情 况而导致的索赔或工期延长申请将不被批准。</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(6) 施工期间承包人必须严格执行国家、地方政府有关施工安全管理方 面的法律、法规及规章制度，同时严格执行发包人制订的本项目安全生产管理 方面的规章制度、安全检查程序及施工安全管理要求，所需费用均已含入工程 量清单各支付子目的单价或总额价中，并计入签约合同价，招标人将不另行支 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(7) 投标人应充分考虑采购满足招标人要求的材料所需的一切费用，所 需费用均应已含入工程量清单各支付子目的单价或总额价中，并计入签约合同 价，招标人将不另行支付。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(8) 投标人应充分考虑将本项目旧钢护栏、旧标志标牌等原有设施 (如 有) 运送到招标人指定地点以及对已有的里程碑、百米桩进行维护所需的一切 费用，上述材料及设施归招标人所有，所需运输费用均已含入工程量清单各支 付子目的单价或总额价中，并计入签约合同价，招标人将不另行支付。投标人</w:t>
            </w:r>
            <w:r>
              <w:rPr>
                <w:rFonts w:hint="eastAsia" w:ascii="宋体" w:hAnsi="宋体" w:eastAsia="宋体" w:cs="宋体"/>
                <w:spacing w:val="18"/>
                <w:sz w:val="23"/>
                <w:szCs w:val="23"/>
                <w:highlight w:val="none"/>
              </w:rPr>
              <w:t>在投标报价时无需单独考虑该部分费用。</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(9) 投标人应充分考虑本项目施工过程中为保证道路通行所采取的各项 必要措施，所需费用均已含入工程量清单各支付子目的单价或总额价中，并计 入签约合同价，招标人将不另行支付。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(10) 投标人应充分考虑不间断施工所需的生产生活相关费用，所需费用 均已含入工程量清单各支付子目的单价或总额价中，并计入签约合同价，招标 人将不另行支付。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(11) 本项目承包人的临时用地选址应由投标人自行调查解决，各投标人 应对临时用地位置和面积合理设置施工所需的生产生活设施，所需费用均已含 入工程量清单各支付子目的单价或总额价中，并计入签约合同价，招标人将不 另行支付。</w:t>
            </w:r>
          </w:p>
          <w:p>
            <w:pPr>
              <w:pageBreakBefore w:val="0"/>
              <w:kinsoku/>
              <w:wordWrap w:val="0"/>
              <w:bidi w:val="0"/>
              <w:spacing w:line="440" w:lineRule="exact"/>
              <w:jc w:val="left"/>
              <w:rPr>
                <w:rFonts w:hint="eastAsia" w:ascii="宋体" w:hAnsi="宋体" w:eastAsia="宋体" w:cs="宋体"/>
                <w:spacing w:val="18"/>
                <w:sz w:val="23"/>
                <w:szCs w:val="23"/>
                <w:highlight w:val="none"/>
              </w:rPr>
            </w:pPr>
            <w:r>
              <w:rPr>
                <w:rFonts w:hint="eastAsia" w:ascii="宋体" w:hAnsi="宋体" w:eastAsia="宋体" w:cs="宋体"/>
                <w:spacing w:val="18"/>
                <w:sz w:val="23"/>
                <w:szCs w:val="23"/>
                <w:highlight w:val="none"/>
              </w:rPr>
              <w:t>(12) 投标人应充分考虑本项目施工可能与其他工程等发生的干扰与交 叉，并将因此带来的费用含入工程量清单各支付子目的单价或总额价中，并计 入签约合同价，招标人将不另行支付。</w:t>
            </w:r>
          </w:p>
          <w:p>
            <w:pPr>
              <w:pageBreakBefore w:val="0"/>
              <w:kinsoku/>
              <w:wordWrap w:val="0"/>
              <w:bidi w:val="0"/>
              <w:spacing w:line="440" w:lineRule="exact"/>
              <w:jc w:val="left"/>
              <w:rPr>
                <w:rFonts w:ascii="宋体" w:hAnsi="宋体" w:eastAsia="宋体" w:cs="宋体"/>
                <w:spacing w:val="18"/>
                <w:sz w:val="23"/>
                <w:szCs w:val="23"/>
                <w:highlight w:val="none"/>
              </w:rPr>
            </w:pPr>
            <w:r>
              <w:rPr>
                <w:rFonts w:hint="eastAsia" w:ascii="宋体" w:hAnsi="宋体" w:eastAsia="宋体" w:cs="宋体"/>
                <w:spacing w:val="18"/>
                <w:sz w:val="23"/>
                <w:szCs w:val="23"/>
                <w:highlight w:val="none"/>
              </w:rPr>
              <w:t>(13) 除招标文件另有规定外，根据国家和辽宁省有关的法律、法规的规 定，以投标人作为征收对象的所有税费，包括因国家实行营业税改增值税征收 税费而引起的费用的变化，均包含在投标人的工程量清单各子目的综合单价 中，并计入签约合同价，招标人不另行支付 (增加或扣减) ，中标人按照国家 相关税收法律、法规出具各支付款项的增值税专用 (或普通) 发票。</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both"/>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ascii="宋体" w:hAnsi="宋体" w:eastAsia="宋体" w:cs="宋体"/>
                <w:spacing w:val="18"/>
                <w:sz w:val="23"/>
                <w:szCs w:val="23"/>
                <w:highlight w:val="none"/>
              </w:rPr>
            </w:pPr>
            <w:r>
              <w:rPr>
                <w:rFonts w:ascii="黑体" w:hAnsi="黑体" w:eastAsia="黑体" w:cs="黑体"/>
                <w:spacing w:val="2"/>
                <w:sz w:val="23"/>
                <w:szCs w:val="23"/>
                <w:highlight w:val="none"/>
              </w:rPr>
              <w:t>投标文件第一个信封(商务及技术文件)不</w:t>
            </w:r>
            <w:r>
              <w:rPr>
                <w:rFonts w:ascii="黑体" w:hAnsi="黑体" w:eastAsia="黑体" w:cs="黑体"/>
                <w:spacing w:val="1"/>
                <w:sz w:val="23"/>
                <w:szCs w:val="23"/>
                <w:highlight w:val="none"/>
              </w:rPr>
              <w:t>应出现有关投标报价的内容</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15" w:line="230" w:lineRule="auto"/>
              <w:ind w:left="107"/>
              <w:rPr>
                <w:rFonts w:ascii="黑体" w:hAnsi="黑体" w:eastAsia="黑体" w:cs="黑体"/>
                <w:sz w:val="23"/>
                <w:szCs w:val="23"/>
                <w:highlight w:val="none"/>
              </w:rPr>
            </w:pPr>
            <w:r>
              <w:rPr>
                <w:rFonts w:ascii="黑体" w:hAnsi="黑体" w:eastAsia="黑体" w:cs="黑体"/>
                <w:spacing w:val="5"/>
                <w:sz w:val="23"/>
                <w:szCs w:val="23"/>
                <w:highlight w:val="none"/>
              </w:rPr>
              <w:t>开标程序</w:t>
            </w:r>
          </w:p>
          <w:p>
            <w:pPr>
              <w:spacing w:before="115" w:line="227" w:lineRule="auto"/>
              <w:ind w:left="585"/>
              <w:rPr>
                <w:rFonts w:ascii="宋体" w:hAnsi="宋体" w:eastAsia="宋体" w:cs="宋体"/>
                <w:sz w:val="23"/>
                <w:szCs w:val="23"/>
                <w:highlight w:val="none"/>
              </w:rPr>
            </w:pPr>
            <w:r>
              <w:rPr>
                <w:rFonts w:ascii="宋体" w:hAnsi="宋体" w:eastAsia="宋体" w:cs="宋体"/>
                <w:spacing w:val="-1"/>
                <w:sz w:val="23"/>
                <w:szCs w:val="23"/>
                <w:highlight w:val="none"/>
              </w:rPr>
              <w:t xml:space="preserve">第 </w:t>
            </w:r>
            <w:r>
              <w:rPr>
                <w:rFonts w:ascii="Times New Roman" w:hAnsi="Times New Roman" w:eastAsia="Times New Roman" w:cs="Times New Roman"/>
                <w:sz w:val="23"/>
                <w:szCs w:val="23"/>
                <w:highlight w:val="none"/>
              </w:rPr>
              <w:t xml:space="preserve">5.2.4 </w:t>
            </w:r>
            <w:r>
              <w:rPr>
                <w:rFonts w:ascii="宋体" w:hAnsi="宋体" w:eastAsia="宋体" w:cs="宋体"/>
                <w:sz w:val="23"/>
                <w:szCs w:val="23"/>
                <w:highlight w:val="none"/>
              </w:rPr>
              <w:t>项补充：</w:t>
            </w:r>
          </w:p>
          <w:p>
            <w:pPr>
              <w:spacing w:before="116" w:line="321" w:lineRule="auto"/>
              <w:ind w:left="101" w:right="97" w:firstLine="482"/>
              <w:rPr>
                <w:rFonts w:ascii="黑体" w:hAnsi="黑体" w:eastAsia="黑体" w:cs="黑体"/>
                <w:sz w:val="23"/>
                <w:szCs w:val="23"/>
                <w:highlight w:val="none"/>
              </w:rPr>
            </w:pPr>
            <w:r>
              <w:rPr>
                <w:rFonts w:ascii="黑体" w:hAnsi="黑体" w:eastAsia="黑体" w:cs="黑体"/>
                <w:spacing w:val="16"/>
                <w:sz w:val="23"/>
                <w:szCs w:val="23"/>
                <w:highlight w:val="none"/>
              </w:rPr>
              <w:t>在</w:t>
            </w:r>
            <w:r>
              <w:rPr>
                <w:rFonts w:ascii="黑体" w:hAnsi="黑体" w:eastAsia="黑体" w:cs="黑体"/>
                <w:spacing w:val="8"/>
                <w:sz w:val="23"/>
                <w:szCs w:val="23"/>
                <w:highlight w:val="none"/>
              </w:rPr>
              <w:t>第二个信封开标现场，若招标人发现投标文件出现以下任一情况，其投</w:t>
            </w:r>
            <w:r>
              <w:rPr>
                <w:rFonts w:ascii="黑体" w:hAnsi="黑体" w:eastAsia="黑体" w:cs="黑体"/>
                <w:sz w:val="23"/>
                <w:szCs w:val="23"/>
                <w:highlight w:val="none"/>
              </w:rPr>
              <w:t xml:space="preserve"> </w:t>
            </w:r>
            <w:r>
              <w:rPr>
                <w:rFonts w:ascii="黑体" w:hAnsi="黑体" w:eastAsia="黑体" w:cs="黑体"/>
                <w:spacing w:val="11"/>
                <w:sz w:val="23"/>
                <w:szCs w:val="23"/>
                <w:highlight w:val="none"/>
              </w:rPr>
              <w:t>标</w:t>
            </w:r>
            <w:r>
              <w:rPr>
                <w:rFonts w:ascii="黑体" w:hAnsi="黑体" w:eastAsia="黑体" w:cs="黑体"/>
                <w:spacing w:val="9"/>
                <w:sz w:val="23"/>
                <w:szCs w:val="23"/>
                <w:highlight w:val="none"/>
              </w:rPr>
              <w:t>报价将不再参加评标基准价的计算：</w:t>
            </w:r>
          </w:p>
          <w:p>
            <w:pPr>
              <w:spacing w:line="221" w:lineRule="auto"/>
              <w:ind w:left="606"/>
              <w:rPr>
                <w:rFonts w:ascii="黑体" w:hAnsi="黑体" w:eastAsia="黑体" w:cs="黑体"/>
                <w:sz w:val="23"/>
                <w:szCs w:val="23"/>
                <w:highlight w:val="none"/>
              </w:rPr>
            </w:pPr>
            <w:r>
              <w:rPr>
                <w:rFonts w:ascii="黑体" w:hAnsi="黑体" w:eastAsia="黑体" w:cs="黑体"/>
                <w:spacing w:val="19"/>
                <w:sz w:val="23"/>
                <w:szCs w:val="23"/>
                <w:highlight w:val="none"/>
              </w:rPr>
              <w:t>(</w:t>
            </w:r>
            <w:r>
              <w:rPr>
                <w:rFonts w:ascii="Times New Roman" w:hAnsi="Times New Roman" w:eastAsia="Times New Roman" w:cs="Times New Roman"/>
                <w:spacing w:val="12"/>
                <w:sz w:val="23"/>
                <w:szCs w:val="23"/>
                <w:highlight w:val="none"/>
              </w:rPr>
              <w:t>1</w:t>
            </w:r>
            <w:r>
              <w:rPr>
                <w:rFonts w:ascii="黑体" w:hAnsi="黑体" w:eastAsia="黑体" w:cs="黑体"/>
                <w:spacing w:val="12"/>
                <w:sz w:val="23"/>
                <w:szCs w:val="23"/>
                <w:highlight w:val="none"/>
              </w:rPr>
              <w:t>) 未在投标函上填写投标总价大写金额或小写金额；</w:t>
            </w:r>
          </w:p>
          <w:p>
            <w:pPr>
              <w:spacing w:before="125" w:line="221" w:lineRule="auto"/>
              <w:ind w:left="606"/>
              <w:rPr>
                <w:rFonts w:ascii="黑体" w:hAnsi="黑体" w:eastAsia="黑体" w:cs="黑体"/>
                <w:sz w:val="23"/>
                <w:szCs w:val="23"/>
                <w:highlight w:val="none"/>
              </w:rPr>
            </w:pPr>
            <w:r>
              <w:rPr>
                <w:rFonts w:ascii="黑体" w:hAnsi="黑体" w:eastAsia="黑体" w:cs="黑体"/>
                <w:spacing w:val="24"/>
                <w:sz w:val="23"/>
                <w:szCs w:val="23"/>
                <w:highlight w:val="none"/>
              </w:rPr>
              <w:t>(</w:t>
            </w:r>
            <w:r>
              <w:rPr>
                <w:rFonts w:ascii="Times New Roman" w:hAnsi="Times New Roman" w:eastAsia="Times New Roman" w:cs="Times New Roman"/>
                <w:spacing w:val="13"/>
                <w:sz w:val="23"/>
                <w:szCs w:val="23"/>
                <w:highlight w:val="none"/>
              </w:rPr>
              <w:t>2</w:t>
            </w:r>
            <w:r>
              <w:rPr>
                <w:rFonts w:ascii="黑体" w:hAnsi="黑体" w:eastAsia="黑体" w:cs="黑体"/>
                <w:spacing w:val="12"/>
                <w:sz w:val="23"/>
                <w:szCs w:val="23"/>
                <w:highlight w:val="none"/>
              </w:rPr>
              <w:t>) 投标报价超出招标人公布的最高投标限价；</w:t>
            </w:r>
          </w:p>
          <w:p>
            <w:pPr>
              <w:spacing w:before="123" w:line="221" w:lineRule="auto"/>
              <w:ind w:left="606"/>
              <w:rPr>
                <w:rFonts w:ascii="黑体" w:hAnsi="黑体" w:eastAsia="黑体" w:cs="黑体"/>
                <w:sz w:val="23"/>
                <w:szCs w:val="23"/>
                <w:highlight w:val="none"/>
              </w:rPr>
            </w:pPr>
            <w:r>
              <w:rPr>
                <w:rFonts w:ascii="黑体" w:hAnsi="黑体" w:eastAsia="黑体" w:cs="黑体"/>
                <w:spacing w:val="24"/>
                <w:sz w:val="23"/>
                <w:szCs w:val="23"/>
                <w:highlight w:val="none"/>
              </w:rPr>
              <w:t>(</w:t>
            </w:r>
            <w:r>
              <w:rPr>
                <w:rFonts w:ascii="Times New Roman" w:hAnsi="Times New Roman" w:eastAsia="Times New Roman" w:cs="Times New Roman"/>
                <w:spacing w:val="15"/>
                <w:sz w:val="23"/>
                <w:szCs w:val="23"/>
                <w:highlight w:val="none"/>
              </w:rPr>
              <w:t>3</w:t>
            </w:r>
            <w:r>
              <w:rPr>
                <w:rFonts w:ascii="黑体" w:hAnsi="黑体" w:eastAsia="黑体" w:cs="黑体"/>
                <w:spacing w:val="12"/>
                <w:sz w:val="23"/>
                <w:szCs w:val="23"/>
                <w:highlight w:val="none"/>
              </w:rPr>
              <w:t>) 投标报价的大写金额无法确定具体数值；</w:t>
            </w:r>
          </w:p>
          <w:p>
            <w:pPr>
              <w:spacing w:before="125" w:line="321" w:lineRule="auto"/>
              <w:ind w:left="103" w:right="97" w:firstLine="502"/>
              <w:rPr>
                <w:rFonts w:ascii="黑体" w:hAnsi="黑体" w:eastAsia="黑体" w:cs="黑体"/>
                <w:sz w:val="23"/>
                <w:szCs w:val="23"/>
                <w:highlight w:val="none"/>
              </w:rPr>
            </w:pPr>
            <w:r>
              <w:rPr>
                <w:rFonts w:ascii="黑体" w:hAnsi="黑体" w:eastAsia="黑体" w:cs="黑体"/>
                <w:spacing w:val="23"/>
                <w:sz w:val="23"/>
                <w:szCs w:val="23"/>
                <w:highlight w:val="none"/>
              </w:rPr>
              <w:t>(</w:t>
            </w:r>
            <w:r>
              <w:rPr>
                <w:rFonts w:ascii="Times New Roman" w:hAnsi="Times New Roman" w:eastAsia="Times New Roman" w:cs="Times New Roman"/>
                <w:spacing w:val="14"/>
                <w:sz w:val="23"/>
                <w:szCs w:val="23"/>
                <w:highlight w:val="none"/>
              </w:rPr>
              <w:t>4</w:t>
            </w:r>
            <w:r>
              <w:rPr>
                <w:rFonts w:ascii="黑体" w:hAnsi="黑体" w:eastAsia="黑体" w:cs="黑体"/>
                <w:spacing w:val="14"/>
                <w:sz w:val="23"/>
                <w:szCs w:val="23"/>
                <w:highlight w:val="none"/>
              </w:rPr>
              <w:t>) 投标函中的投标报价大写金额与投标文件书面工程量清单中的投标</w:t>
            </w:r>
            <w:r>
              <w:rPr>
                <w:rFonts w:ascii="黑体" w:hAnsi="黑体" w:eastAsia="黑体" w:cs="黑体"/>
                <w:sz w:val="23"/>
                <w:szCs w:val="23"/>
                <w:highlight w:val="none"/>
              </w:rPr>
              <w:t xml:space="preserve"> </w:t>
            </w:r>
            <w:r>
              <w:rPr>
                <w:rFonts w:ascii="黑体" w:hAnsi="黑体" w:eastAsia="黑体" w:cs="黑体"/>
                <w:spacing w:val="8"/>
                <w:sz w:val="23"/>
                <w:szCs w:val="23"/>
                <w:highlight w:val="none"/>
              </w:rPr>
              <w:t>报价金额不一致</w:t>
            </w:r>
            <w:r>
              <w:rPr>
                <w:rFonts w:ascii="黑体" w:hAnsi="黑体" w:eastAsia="黑体" w:cs="黑体"/>
                <w:spacing w:val="6"/>
                <w:sz w:val="23"/>
                <w:szCs w:val="23"/>
                <w:highlight w:val="none"/>
              </w:rPr>
              <w:t>。</w:t>
            </w:r>
          </w:p>
          <w:p>
            <w:pPr>
              <w:pageBreakBefore w:val="0"/>
              <w:kinsoku/>
              <w:wordWrap w:val="0"/>
              <w:bidi w:val="0"/>
              <w:spacing w:line="440" w:lineRule="exact"/>
              <w:jc w:val="left"/>
              <w:rPr>
                <w:rFonts w:ascii="宋体" w:hAnsi="宋体" w:eastAsia="宋体" w:cs="宋体"/>
                <w:spacing w:val="18"/>
                <w:sz w:val="23"/>
                <w:szCs w:val="23"/>
                <w:highlight w:val="none"/>
              </w:rPr>
            </w:pPr>
            <w:r>
              <w:rPr>
                <w:rFonts w:ascii="黑体" w:hAnsi="黑体" w:eastAsia="黑体" w:cs="黑体"/>
                <w:spacing w:val="14"/>
                <w:sz w:val="23"/>
                <w:szCs w:val="23"/>
                <w:highlight w:val="none"/>
              </w:rPr>
              <w:t>投标文</w:t>
            </w:r>
            <w:r>
              <w:rPr>
                <w:rFonts w:ascii="黑体" w:hAnsi="黑体" w:eastAsia="黑体" w:cs="黑体"/>
                <w:spacing w:val="12"/>
                <w:sz w:val="23"/>
                <w:szCs w:val="23"/>
                <w:highlight w:val="none"/>
              </w:rPr>
              <w:t>件</w:t>
            </w:r>
            <w:r>
              <w:rPr>
                <w:rFonts w:ascii="黑体" w:hAnsi="黑体" w:eastAsia="黑体" w:cs="黑体"/>
                <w:spacing w:val="7"/>
                <w:sz w:val="23"/>
                <w:szCs w:val="23"/>
                <w:highlight w:val="none"/>
              </w:rPr>
              <w:t>存在以上任一情况，但招标人在第二个信封 (报价文件) 开标现</w:t>
            </w:r>
            <w:r>
              <w:rPr>
                <w:rFonts w:ascii="黑体" w:hAnsi="黑体" w:eastAsia="黑体" w:cs="黑体"/>
                <w:sz w:val="23"/>
                <w:szCs w:val="23"/>
                <w:highlight w:val="none"/>
              </w:rPr>
              <w:t xml:space="preserve"> </w:t>
            </w:r>
            <w:r>
              <w:rPr>
                <w:rFonts w:ascii="黑体" w:hAnsi="黑体" w:eastAsia="黑体" w:cs="黑体"/>
                <w:spacing w:val="16"/>
                <w:sz w:val="23"/>
                <w:szCs w:val="23"/>
                <w:highlight w:val="none"/>
              </w:rPr>
              <w:t>场</w:t>
            </w:r>
            <w:r>
              <w:rPr>
                <w:rFonts w:ascii="黑体" w:hAnsi="黑体" w:eastAsia="黑体" w:cs="黑体"/>
                <w:spacing w:val="12"/>
                <w:sz w:val="23"/>
                <w:szCs w:val="23"/>
                <w:highlight w:val="none"/>
              </w:rPr>
              <w:t>未</w:t>
            </w:r>
            <w:r>
              <w:rPr>
                <w:rFonts w:ascii="黑体" w:hAnsi="黑体" w:eastAsia="黑体" w:cs="黑体"/>
                <w:spacing w:val="8"/>
                <w:sz w:val="23"/>
                <w:szCs w:val="23"/>
                <w:highlight w:val="none"/>
              </w:rPr>
              <w:t>发现的，视为计算过程中基础数据取用错误，由评标委员会在评标过程中</w:t>
            </w:r>
            <w:r>
              <w:rPr>
                <w:rFonts w:ascii="黑体" w:hAnsi="黑体" w:eastAsia="黑体" w:cs="黑体"/>
                <w:spacing w:val="7"/>
                <w:sz w:val="23"/>
                <w:szCs w:val="23"/>
                <w:highlight w:val="none"/>
              </w:rPr>
              <w:t>予</w:t>
            </w:r>
            <w:r>
              <w:rPr>
                <w:rFonts w:ascii="黑体" w:hAnsi="黑体" w:eastAsia="黑体" w:cs="黑体"/>
                <w:spacing w:val="5"/>
                <w:sz w:val="23"/>
                <w:szCs w:val="23"/>
                <w:highlight w:val="none"/>
              </w:rPr>
              <w:t>以修正。</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12" w:line="231" w:lineRule="auto"/>
              <w:ind w:left="105"/>
              <w:rPr>
                <w:rFonts w:ascii="黑体" w:hAnsi="黑体" w:eastAsia="黑体" w:cs="黑体"/>
                <w:sz w:val="23"/>
                <w:szCs w:val="23"/>
                <w:highlight w:val="none"/>
              </w:rPr>
            </w:pPr>
            <w:r>
              <w:rPr>
                <w:rFonts w:ascii="Times New Roman" w:hAnsi="Times New Roman" w:eastAsia="Times New Roman" w:cs="Times New Roman"/>
                <w:spacing w:val="5"/>
                <w:sz w:val="23"/>
                <w:szCs w:val="23"/>
                <w:highlight w:val="none"/>
              </w:rPr>
              <w:t xml:space="preserve"> </w:t>
            </w:r>
            <w:r>
              <w:rPr>
                <w:rFonts w:ascii="Times New Roman" w:hAnsi="Times New Roman" w:eastAsia="Times New Roman" w:cs="Times New Roman"/>
                <w:spacing w:val="8"/>
                <w:sz w:val="23"/>
                <w:szCs w:val="23"/>
                <w:highlight w:val="none"/>
              </w:rPr>
              <w:t>7</w:t>
            </w:r>
            <w:r>
              <w:rPr>
                <w:rFonts w:ascii="Times New Roman" w:hAnsi="Times New Roman" w:eastAsia="Times New Roman" w:cs="Times New Roman"/>
                <w:spacing w:val="5"/>
                <w:sz w:val="23"/>
                <w:szCs w:val="23"/>
                <w:highlight w:val="none"/>
              </w:rPr>
              <w:t xml:space="preserve">.8  </w:t>
            </w:r>
            <w:r>
              <w:rPr>
                <w:rFonts w:ascii="黑体" w:hAnsi="黑体" w:eastAsia="黑体" w:cs="黑体"/>
                <w:spacing w:val="5"/>
                <w:sz w:val="23"/>
                <w:szCs w:val="23"/>
                <w:highlight w:val="none"/>
              </w:rPr>
              <w:t>签订合同</w:t>
            </w:r>
          </w:p>
          <w:p>
            <w:pPr>
              <w:spacing w:before="113" w:line="227" w:lineRule="auto"/>
              <w:ind w:left="585"/>
              <w:rPr>
                <w:rFonts w:ascii="宋体" w:hAnsi="宋体" w:eastAsia="宋体" w:cs="宋体"/>
                <w:sz w:val="23"/>
                <w:szCs w:val="23"/>
                <w:highlight w:val="none"/>
              </w:rPr>
            </w:pPr>
            <w:r>
              <w:rPr>
                <w:rFonts w:ascii="宋体" w:hAnsi="宋体" w:eastAsia="宋体" w:cs="宋体"/>
                <w:spacing w:val="-1"/>
                <w:sz w:val="23"/>
                <w:szCs w:val="23"/>
                <w:highlight w:val="none"/>
              </w:rPr>
              <w:t>补充</w:t>
            </w:r>
            <w:r>
              <w:rPr>
                <w:rFonts w:ascii="宋体" w:hAnsi="宋体" w:eastAsia="宋体" w:cs="宋体"/>
                <w:sz w:val="23"/>
                <w:szCs w:val="23"/>
                <w:highlight w:val="none"/>
              </w:rPr>
              <w:t xml:space="preserve">第 </w:t>
            </w:r>
            <w:r>
              <w:rPr>
                <w:rFonts w:ascii="Times New Roman" w:hAnsi="Times New Roman" w:eastAsia="Times New Roman" w:cs="Times New Roman"/>
                <w:sz w:val="23"/>
                <w:szCs w:val="23"/>
                <w:highlight w:val="none"/>
              </w:rPr>
              <w:t xml:space="preserve">7.8.6 </w:t>
            </w:r>
            <w:r>
              <w:rPr>
                <w:rFonts w:ascii="宋体" w:hAnsi="宋体" w:eastAsia="宋体" w:cs="宋体"/>
                <w:sz w:val="23"/>
                <w:szCs w:val="23"/>
                <w:highlight w:val="none"/>
              </w:rPr>
              <w:t>项：</w:t>
            </w:r>
          </w:p>
          <w:p>
            <w:pPr>
              <w:spacing w:before="115" w:line="229" w:lineRule="auto"/>
              <w:ind w:left="585"/>
              <w:rPr>
                <w:rFonts w:ascii="黑体" w:hAnsi="黑体" w:eastAsia="黑体" w:cs="黑体"/>
                <w:sz w:val="23"/>
                <w:szCs w:val="23"/>
                <w:highlight w:val="none"/>
              </w:rPr>
            </w:pPr>
            <w:r>
              <w:rPr>
                <w:rFonts w:ascii="Times New Roman" w:hAnsi="Times New Roman" w:eastAsia="Times New Roman" w:cs="Times New Roman"/>
                <w:spacing w:val="7"/>
                <w:sz w:val="23"/>
                <w:szCs w:val="23"/>
                <w:highlight w:val="none"/>
              </w:rPr>
              <w:t>7</w:t>
            </w:r>
            <w:r>
              <w:rPr>
                <w:rFonts w:ascii="Times New Roman" w:hAnsi="Times New Roman" w:eastAsia="Times New Roman" w:cs="Times New Roman"/>
                <w:spacing w:val="6"/>
                <w:sz w:val="23"/>
                <w:szCs w:val="23"/>
                <w:highlight w:val="none"/>
              </w:rPr>
              <w:t xml:space="preserve">.8.6 </w:t>
            </w:r>
            <w:r>
              <w:rPr>
                <w:rFonts w:ascii="黑体" w:hAnsi="黑体" w:eastAsia="黑体" w:cs="黑体"/>
                <w:spacing w:val="6"/>
                <w:sz w:val="23"/>
                <w:szCs w:val="23"/>
                <w:highlight w:val="none"/>
              </w:rPr>
              <w:t>人员履约要求</w:t>
            </w:r>
          </w:p>
          <w:p>
            <w:pPr>
              <w:spacing w:before="116" w:line="321" w:lineRule="auto"/>
              <w:ind w:left="108" w:right="97" w:firstLine="499"/>
              <w:rPr>
                <w:rFonts w:ascii="宋体" w:hAnsi="宋体" w:eastAsia="宋体" w:cs="宋体"/>
                <w:sz w:val="23"/>
                <w:szCs w:val="23"/>
                <w:highlight w:val="none"/>
              </w:rPr>
            </w:pPr>
            <w:r>
              <w:rPr>
                <w:rFonts w:ascii="宋体" w:hAnsi="宋体" w:eastAsia="宋体" w:cs="宋体"/>
                <w:spacing w:val="14"/>
                <w:sz w:val="23"/>
                <w:szCs w:val="23"/>
                <w:highlight w:val="none"/>
              </w:rPr>
              <w:t>中标</w:t>
            </w:r>
            <w:r>
              <w:rPr>
                <w:rFonts w:ascii="宋体" w:hAnsi="宋体" w:eastAsia="宋体" w:cs="宋体"/>
                <w:spacing w:val="9"/>
                <w:sz w:val="23"/>
                <w:szCs w:val="23"/>
                <w:highlight w:val="none"/>
              </w:rPr>
              <w:t>人</w:t>
            </w:r>
            <w:r>
              <w:rPr>
                <w:rFonts w:ascii="宋体" w:hAnsi="宋体" w:eastAsia="宋体" w:cs="宋体"/>
                <w:spacing w:val="7"/>
                <w:sz w:val="23"/>
                <w:szCs w:val="23"/>
                <w:highlight w:val="none"/>
              </w:rPr>
              <w:t>在收到中标通知书后，应及时向招标人报送满足要求的其他管理人</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员、其他设备的详细资料【详见合同附件格式《附件四  其他管理和技术人</w:t>
            </w:r>
            <w:r>
              <w:rPr>
                <w:rFonts w:ascii="宋体" w:hAnsi="宋体" w:eastAsia="宋体" w:cs="宋体"/>
                <w:spacing w:val="7"/>
                <w:sz w:val="23"/>
                <w:szCs w:val="23"/>
                <w:highlight w:val="none"/>
              </w:rPr>
              <w:t>员</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最</w:t>
            </w:r>
            <w:r>
              <w:rPr>
                <w:rFonts w:ascii="宋体" w:hAnsi="宋体" w:eastAsia="宋体" w:cs="宋体"/>
                <w:spacing w:val="8"/>
                <w:sz w:val="23"/>
                <w:szCs w:val="23"/>
                <w:highlight w:val="none"/>
              </w:rPr>
              <w:t>低要求》】，如中标人报送的人员不满足招标文件要求，招标人有权取消其</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中</w:t>
            </w:r>
            <w:r>
              <w:rPr>
                <w:rFonts w:ascii="宋体" w:hAnsi="宋体" w:eastAsia="宋体" w:cs="宋体"/>
                <w:spacing w:val="5"/>
                <w:sz w:val="23"/>
                <w:szCs w:val="23"/>
                <w:highlight w:val="none"/>
              </w:rPr>
              <w:t>标资格。</w:t>
            </w:r>
          </w:p>
          <w:p>
            <w:pPr>
              <w:spacing w:line="328" w:lineRule="auto"/>
              <w:ind w:left="105" w:right="97" w:firstLine="502"/>
              <w:rPr>
                <w:rFonts w:ascii="宋体" w:hAnsi="宋体" w:eastAsia="宋体" w:cs="宋体"/>
                <w:sz w:val="23"/>
                <w:szCs w:val="23"/>
                <w:highlight w:val="none"/>
              </w:rPr>
            </w:pPr>
            <w:r>
              <w:rPr>
                <w:rFonts w:ascii="宋体" w:hAnsi="宋体" w:eastAsia="宋体" w:cs="宋体"/>
                <w:spacing w:val="14"/>
                <w:sz w:val="23"/>
                <w:szCs w:val="23"/>
                <w:highlight w:val="none"/>
              </w:rPr>
              <w:t>中标</w:t>
            </w:r>
            <w:r>
              <w:rPr>
                <w:rFonts w:ascii="宋体" w:hAnsi="宋体" w:eastAsia="宋体" w:cs="宋体"/>
                <w:spacing w:val="9"/>
                <w:sz w:val="23"/>
                <w:szCs w:val="23"/>
                <w:highlight w:val="none"/>
              </w:rPr>
              <w:t>人</w:t>
            </w:r>
            <w:r>
              <w:rPr>
                <w:rFonts w:ascii="宋体" w:hAnsi="宋体" w:eastAsia="宋体" w:cs="宋体"/>
                <w:spacing w:val="7"/>
                <w:sz w:val="23"/>
                <w:szCs w:val="23"/>
                <w:highlight w:val="none"/>
              </w:rPr>
              <w:t>进场时，如果所提供的人员低于投标阶段以及中标后合同谈判阶段</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所</w:t>
            </w:r>
            <w:r>
              <w:rPr>
                <w:rFonts w:ascii="宋体" w:hAnsi="宋体" w:eastAsia="宋体" w:cs="宋体"/>
                <w:spacing w:val="10"/>
                <w:sz w:val="23"/>
                <w:szCs w:val="23"/>
                <w:highlight w:val="none"/>
              </w:rPr>
              <w:t>承</w:t>
            </w:r>
            <w:r>
              <w:rPr>
                <w:rFonts w:ascii="宋体" w:hAnsi="宋体" w:eastAsia="宋体" w:cs="宋体"/>
                <w:spacing w:val="8"/>
                <w:sz w:val="23"/>
                <w:szCs w:val="23"/>
                <w:highlight w:val="none"/>
              </w:rPr>
              <w:t>诺的人员最低标准，即被认为未按合同文件规定履约，发包人将有权与中</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标人解除合同，另行安排其他单位进行施工。</w:t>
            </w:r>
          </w:p>
          <w:p>
            <w:pPr>
              <w:spacing w:line="295" w:lineRule="auto"/>
              <w:rPr>
                <w:rFonts w:ascii="Arial"/>
                <w:sz w:val="21"/>
                <w:highlight w:val="none"/>
              </w:rPr>
            </w:pPr>
          </w:p>
          <w:p>
            <w:pPr>
              <w:spacing w:before="75" w:line="227" w:lineRule="auto"/>
              <w:ind w:left="585"/>
              <w:rPr>
                <w:rFonts w:ascii="宋体" w:hAnsi="宋体" w:eastAsia="宋体" w:cs="宋体"/>
                <w:sz w:val="23"/>
                <w:szCs w:val="23"/>
                <w:highlight w:val="none"/>
              </w:rPr>
            </w:pPr>
            <w:r>
              <w:rPr>
                <w:rFonts w:ascii="宋体" w:hAnsi="宋体" w:eastAsia="宋体" w:cs="宋体"/>
                <w:spacing w:val="-1"/>
                <w:sz w:val="23"/>
                <w:szCs w:val="23"/>
                <w:highlight w:val="none"/>
              </w:rPr>
              <w:t>补充</w:t>
            </w:r>
            <w:r>
              <w:rPr>
                <w:rFonts w:ascii="宋体" w:hAnsi="宋体" w:eastAsia="宋体" w:cs="宋体"/>
                <w:sz w:val="23"/>
                <w:szCs w:val="23"/>
                <w:highlight w:val="none"/>
              </w:rPr>
              <w:t xml:space="preserve">第 </w:t>
            </w:r>
            <w:r>
              <w:rPr>
                <w:rFonts w:ascii="Times New Roman" w:hAnsi="Times New Roman" w:eastAsia="Times New Roman" w:cs="Times New Roman"/>
                <w:sz w:val="23"/>
                <w:szCs w:val="23"/>
                <w:highlight w:val="none"/>
              </w:rPr>
              <w:t xml:space="preserve">7.8.7 </w:t>
            </w:r>
            <w:r>
              <w:rPr>
                <w:rFonts w:ascii="宋体" w:hAnsi="宋体" w:eastAsia="宋体" w:cs="宋体"/>
                <w:sz w:val="23"/>
                <w:szCs w:val="23"/>
                <w:highlight w:val="none"/>
              </w:rPr>
              <w:t>项：</w:t>
            </w:r>
          </w:p>
          <w:p>
            <w:pPr>
              <w:spacing w:before="117" w:line="324" w:lineRule="auto"/>
              <w:ind w:left="104" w:right="36" w:firstLine="480"/>
              <w:rPr>
                <w:rFonts w:ascii="宋体" w:hAnsi="宋体" w:eastAsia="宋体" w:cs="宋体"/>
                <w:sz w:val="23"/>
                <w:szCs w:val="23"/>
                <w:highlight w:val="none"/>
              </w:rPr>
            </w:pPr>
            <w:r>
              <w:rPr>
                <w:rFonts w:ascii="Times New Roman" w:hAnsi="Times New Roman" w:eastAsia="Times New Roman" w:cs="Times New Roman"/>
                <w:spacing w:val="20"/>
                <w:sz w:val="23"/>
                <w:szCs w:val="23"/>
                <w:highlight w:val="none"/>
              </w:rPr>
              <w:t>7</w:t>
            </w:r>
            <w:r>
              <w:rPr>
                <w:rFonts w:ascii="Times New Roman" w:hAnsi="Times New Roman" w:eastAsia="Times New Roman" w:cs="Times New Roman"/>
                <w:spacing w:val="15"/>
                <w:sz w:val="23"/>
                <w:szCs w:val="23"/>
                <w:highlight w:val="none"/>
              </w:rPr>
              <w:t>.</w:t>
            </w:r>
            <w:r>
              <w:rPr>
                <w:rFonts w:ascii="Times New Roman" w:hAnsi="Times New Roman" w:eastAsia="Times New Roman" w:cs="Times New Roman"/>
                <w:spacing w:val="10"/>
                <w:sz w:val="23"/>
                <w:szCs w:val="23"/>
                <w:highlight w:val="none"/>
              </w:rPr>
              <w:t xml:space="preserve">8.7  </w:t>
            </w:r>
            <w:r>
              <w:rPr>
                <w:rFonts w:ascii="宋体" w:hAnsi="宋体" w:eastAsia="宋体" w:cs="宋体"/>
                <w:spacing w:val="10"/>
                <w:sz w:val="23"/>
                <w:szCs w:val="23"/>
                <w:highlight w:val="none"/>
              </w:rPr>
              <w:t xml:space="preserve">如果根据投标人须知第 </w:t>
            </w:r>
            <w:r>
              <w:rPr>
                <w:rFonts w:ascii="Times New Roman" w:hAnsi="Times New Roman" w:eastAsia="Times New Roman" w:cs="Times New Roman"/>
                <w:spacing w:val="10"/>
                <w:sz w:val="23"/>
                <w:szCs w:val="23"/>
                <w:highlight w:val="none"/>
              </w:rPr>
              <w:t xml:space="preserve">3.5.3 </w:t>
            </w:r>
            <w:r>
              <w:rPr>
                <w:rFonts w:ascii="宋体" w:hAnsi="宋体" w:eastAsia="宋体" w:cs="宋体"/>
                <w:spacing w:val="10"/>
                <w:sz w:val="23"/>
                <w:szCs w:val="23"/>
                <w:highlight w:val="none"/>
              </w:rPr>
              <w:t>项 (适用于已进行资格预审的) 、第</w:t>
            </w:r>
            <w:r>
              <w:rPr>
                <w:rFonts w:ascii="宋体" w:hAnsi="宋体" w:eastAsia="宋体" w:cs="宋体"/>
                <w:sz w:val="23"/>
                <w:szCs w:val="23"/>
                <w:highlight w:val="none"/>
              </w:rPr>
              <w:t xml:space="preserve"> </w:t>
            </w:r>
            <w:r>
              <w:rPr>
                <w:rFonts w:ascii="Times New Roman" w:hAnsi="Times New Roman" w:eastAsia="Times New Roman" w:cs="Times New Roman"/>
                <w:spacing w:val="4"/>
                <w:sz w:val="23"/>
                <w:szCs w:val="23"/>
                <w:highlight w:val="none"/>
              </w:rPr>
              <w:t xml:space="preserve">3.5. 11 </w:t>
            </w:r>
            <w:r>
              <w:rPr>
                <w:rFonts w:ascii="宋体" w:hAnsi="宋体" w:eastAsia="宋体" w:cs="宋体"/>
                <w:spacing w:val="4"/>
                <w:sz w:val="23"/>
                <w:szCs w:val="23"/>
                <w:highlight w:val="none"/>
              </w:rPr>
              <w:t>项 (适用于未</w:t>
            </w:r>
            <w:r>
              <w:rPr>
                <w:rFonts w:ascii="宋体" w:hAnsi="宋体" w:eastAsia="宋体" w:cs="宋体"/>
                <w:spacing w:val="3"/>
                <w:sz w:val="23"/>
                <w:szCs w:val="23"/>
                <w:highlight w:val="none"/>
              </w:rPr>
              <w:t>进</w:t>
            </w:r>
            <w:r>
              <w:rPr>
                <w:rFonts w:ascii="宋体" w:hAnsi="宋体" w:eastAsia="宋体" w:cs="宋体"/>
                <w:spacing w:val="2"/>
                <w:sz w:val="23"/>
                <w:szCs w:val="23"/>
                <w:highlight w:val="none"/>
              </w:rPr>
              <w:t>行资格预审的) 规定，招标人取消了中标人的中标资格，</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招</w:t>
            </w:r>
            <w:r>
              <w:rPr>
                <w:rFonts w:ascii="宋体" w:hAnsi="宋体" w:eastAsia="宋体" w:cs="宋体"/>
                <w:spacing w:val="11"/>
                <w:sz w:val="23"/>
                <w:szCs w:val="23"/>
                <w:highlight w:val="none"/>
              </w:rPr>
              <w:t>标</w:t>
            </w:r>
            <w:r>
              <w:rPr>
                <w:rFonts w:ascii="宋体" w:hAnsi="宋体" w:eastAsia="宋体" w:cs="宋体"/>
                <w:spacing w:val="8"/>
                <w:sz w:val="23"/>
                <w:szCs w:val="23"/>
                <w:highlight w:val="none"/>
              </w:rPr>
              <w:t>人将以《中华人民共和国招标投标法》、《中华人民共和国招标投标法实</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施条例</w:t>
            </w:r>
            <w:r>
              <w:rPr>
                <w:rFonts w:ascii="宋体" w:hAnsi="宋体" w:eastAsia="宋体" w:cs="宋体"/>
                <w:spacing w:val="4"/>
                <w:sz w:val="23"/>
                <w:szCs w:val="23"/>
                <w:highlight w:val="none"/>
              </w:rPr>
              <w:t>》</w:t>
            </w:r>
            <w:r>
              <w:rPr>
                <w:rFonts w:ascii="宋体" w:hAnsi="宋体" w:eastAsia="宋体" w:cs="宋体"/>
                <w:spacing w:val="3"/>
                <w:sz w:val="23"/>
                <w:szCs w:val="23"/>
                <w:highlight w:val="none"/>
              </w:rPr>
              <w:t>为依据，参照《公路工程建设项目招标投标管理办法》重新组织招标；</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 xml:space="preserve">如果根据投标人须知第 </w:t>
            </w:r>
            <w:r>
              <w:rPr>
                <w:rFonts w:ascii="Times New Roman" w:hAnsi="Times New Roman" w:eastAsia="Times New Roman" w:cs="Times New Roman"/>
                <w:spacing w:val="3"/>
                <w:sz w:val="23"/>
                <w:szCs w:val="23"/>
                <w:highlight w:val="none"/>
              </w:rPr>
              <w:t>7</w:t>
            </w:r>
            <w:r>
              <w:rPr>
                <w:rFonts w:ascii="Times New Roman" w:hAnsi="Times New Roman" w:eastAsia="Times New Roman" w:cs="Times New Roman"/>
                <w:spacing w:val="2"/>
                <w:sz w:val="23"/>
                <w:szCs w:val="23"/>
                <w:highlight w:val="none"/>
              </w:rPr>
              <w:t xml:space="preserve">.7.2 </w:t>
            </w:r>
            <w:r>
              <w:rPr>
                <w:rFonts w:ascii="宋体" w:hAnsi="宋体" w:eastAsia="宋体" w:cs="宋体"/>
                <w:spacing w:val="2"/>
                <w:sz w:val="23"/>
                <w:szCs w:val="23"/>
                <w:highlight w:val="none"/>
              </w:rPr>
              <w:t xml:space="preserve">项或第 </w:t>
            </w:r>
            <w:r>
              <w:rPr>
                <w:rFonts w:ascii="Times New Roman" w:hAnsi="Times New Roman" w:eastAsia="Times New Roman" w:cs="Times New Roman"/>
                <w:spacing w:val="2"/>
                <w:sz w:val="23"/>
                <w:szCs w:val="23"/>
                <w:highlight w:val="none"/>
              </w:rPr>
              <w:t xml:space="preserve">7.8. 1 </w:t>
            </w:r>
            <w:r>
              <w:rPr>
                <w:rFonts w:ascii="宋体" w:hAnsi="宋体" w:eastAsia="宋体" w:cs="宋体"/>
                <w:spacing w:val="2"/>
                <w:sz w:val="23"/>
                <w:szCs w:val="23"/>
                <w:highlight w:val="none"/>
              </w:rPr>
              <w:t>项规定，招标人取消了中标人的中标</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资</w:t>
            </w:r>
            <w:r>
              <w:rPr>
                <w:rFonts w:ascii="宋体" w:hAnsi="宋体" w:eastAsia="宋体" w:cs="宋体"/>
                <w:spacing w:val="11"/>
                <w:sz w:val="23"/>
                <w:szCs w:val="23"/>
                <w:highlight w:val="none"/>
              </w:rPr>
              <w:t>格</w:t>
            </w:r>
            <w:r>
              <w:rPr>
                <w:rFonts w:ascii="宋体" w:hAnsi="宋体" w:eastAsia="宋体" w:cs="宋体"/>
                <w:spacing w:val="8"/>
                <w:sz w:val="23"/>
                <w:szCs w:val="23"/>
                <w:highlight w:val="none"/>
              </w:rPr>
              <w:t>，招标人可将合同授予下一个中标候选人，或者以《中华人民共和国招标</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投</w:t>
            </w:r>
            <w:r>
              <w:rPr>
                <w:rFonts w:ascii="宋体" w:hAnsi="宋体" w:eastAsia="宋体" w:cs="宋体"/>
                <w:spacing w:val="11"/>
                <w:sz w:val="23"/>
                <w:szCs w:val="23"/>
                <w:highlight w:val="none"/>
              </w:rPr>
              <w:t>标</w:t>
            </w:r>
            <w:r>
              <w:rPr>
                <w:rFonts w:ascii="宋体" w:hAnsi="宋体" w:eastAsia="宋体" w:cs="宋体"/>
                <w:spacing w:val="8"/>
                <w:sz w:val="23"/>
                <w:szCs w:val="23"/>
                <w:highlight w:val="none"/>
              </w:rPr>
              <w:t>法》、《中华人民共和国招标投标法实施条例》为依据，参照《公路工程</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建</w:t>
            </w:r>
            <w:r>
              <w:rPr>
                <w:rFonts w:ascii="宋体" w:hAnsi="宋体" w:eastAsia="宋体" w:cs="宋体"/>
                <w:spacing w:val="9"/>
                <w:sz w:val="23"/>
                <w:szCs w:val="23"/>
                <w:highlight w:val="none"/>
              </w:rPr>
              <w:t>设项目招标投标管理办法》重新组织招标。</w:t>
            </w:r>
          </w:p>
          <w:p>
            <w:pPr>
              <w:spacing w:line="295" w:lineRule="auto"/>
              <w:rPr>
                <w:rFonts w:ascii="Arial"/>
                <w:sz w:val="21"/>
                <w:highlight w:val="none"/>
              </w:rPr>
            </w:pPr>
          </w:p>
          <w:p>
            <w:pPr>
              <w:spacing w:before="75" w:line="227" w:lineRule="auto"/>
              <w:ind w:left="585"/>
              <w:rPr>
                <w:rFonts w:ascii="宋体" w:hAnsi="宋体" w:eastAsia="宋体" w:cs="宋体"/>
                <w:sz w:val="23"/>
                <w:szCs w:val="23"/>
                <w:highlight w:val="none"/>
              </w:rPr>
            </w:pPr>
            <w:r>
              <w:rPr>
                <w:rFonts w:ascii="宋体" w:hAnsi="宋体" w:eastAsia="宋体" w:cs="宋体"/>
                <w:spacing w:val="-1"/>
                <w:sz w:val="23"/>
                <w:szCs w:val="23"/>
                <w:highlight w:val="none"/>
              </w:rPr>
              <w:t>补充</w:t>
            </w:r>
            <w:r>
              <w:rPr>
                <w:rFonts w:ascii="宋体" w:hAnsi="宋体" w:eastAsia="宋体" w:cs="宋体"/>
                <w:sz w:val="23"/>
                <w:szCs w:val="23"/>
                <w:highlight w:val="none"/>
              </w:rPr>
              <w:t xml:space="preserve">第 </w:t>
            </w:r>
            <w:r>
              <w:rPr>
                <w:rFonts w:ascii="Times New Roman" w:hAnsi="Times New Roman" w:eastAsia="Times New Roman" w:cs="Times New Roman"/>
                <w:sz w:val="23"/>
                <w:szCs w:val="23"/>
                <w:highlight w:val="none"/>
              </w:rPr>
              <w:t xml:space="preserve">7.8.8 </w:t>
            </w:r>
            <w:r>
              <w:rPr>
                <w:rFonts w:ascii="宋体" w:hAnsi="宋体" w:eastAsia="宋体" w:cs="宋体"/>
                <w:sz w:val="23"/>
                <w:szCs w:val="23"/>
                <w:highlight w:val="none"/>
              </w:rPr>
              <w:t>项：</w:t>
            </w:r>
          </w:p>
          <w:p>
            <w:pPr>
              <w:spacing w:before="117" w:line="230" w:lineRule="auto"/>
              <w:ind w:left="585"/>
              <w:rPr>
                <w:rFonts w:ascii="黑体" w:hAnsi="黑体" w:eastAsia="黑体" w:cs="黑体"/>
                <w:sz w:val="23"/>
                <w:szCs w:val="23"/>
                <w:highlight w:val="none"/>
              </w:rPr>
            </w:pPr>
            <w:r>
              <w:rPr>
                <w:rFonts w:ascii="Times New Roman" w:hAnsi="Times New Roman" w:eastAsia="Times New Roman" w:cs="Times New Roman"/>
                <w:spacing w:val="12"/>
                <w:sz w:val="23"/>
                <w:szCs w:val="23"/>
                <w:highlight w:val="none"/>
              </w:rPr>
              <w:t>7</w:t>
            </w:r>
            <w:r>
              <w:rPr>
                <w:rFonts w:ascii="Times New Roman" w:hAnsi="Times New Roman" w:eastAsia="Times New Roman" w:cs="Times New Roman"/>
                <w:spacing w:val="9"/>
                <w:sz w:val="23"/>
                <w:szCs w:val="23"/>
                <w:highlight w:val="none"/>
              </w:rPr>
              <w:t>.</w:t>
            </w:r>
            <w:r>
              <w:rPr>
                <w:rFonts w:ascii="Times New Roman" w:hAnsi="Times New Roman" w:eastAsia="Times New Roman" w:cs="Times New Roman"/>
                <w:spacing w:val="6"/>
                <w:sz w:val="23"/>
                <w:szCs w:val="23"/>
                <w:highlight w:val="none"/>
              </w:rPr>
              <w:t xml:space="preserve">8.8 </w:t>
            </w:r>
            <w:r>
              <w:rPr>
                <w:rFonts w:ascii="黑体" w:hAnsi="黑体" w:eastAsia="黑体" w:cs="黑体"/>
                <w:spacing w:val="6"/>
                <w:sz w:val="23"/>
                <w:szCs w:val="23"/>
                <w:highlight w:val="none"/>
              </w:rPr>
              <w:t>不平衡单价的调整</w:t>
            </w:r>
          </w:p>
          <w:p>
            <w:pPr>
              <w:spacing w:before="114" w:line="321" w:lineRule="auto"/>
              <w:ind w:left="106" w:right="97" w:firstLine="482"/>
              <w:rPr>
                <w:rFonts w:ascii="宋体" w:hAnsi="宋体" w:eastAsia="宋体" w:cs="宋体"/>
                <w:sz w:val="23"/>
                <w:szCs w:val="23"/>
                <w:highlight w:val="none"/>
              </w:rPr>
            </w:pPr>
            <w:r>
              <w:rPr>
                <w:rFonts w:ascii="宋体" w:hAnsi="宋体" w:eastAsia="宋体" w:cs="宋体"/>
                <w:spacing w:val="30"/>
                <w:sz w:val="23"/>
                <w:szCs w:val="23"/>
                <w:highlight w:val="none"/>
              </w:rPr>
              <w:t>如</w:t>
            </w:r>
            <w:r>
              <w:rPr>
                <w:rFonts w:ascii="宋体" w:hAnsi="宋体" w:eastAsia="宋体" w:cs="宋体"/>
                <w:spacing w:val="23"/>
                <w:sz w:val="23"/>
                <w:szCs w:val="23"/>
                <w:highlight w:val="none"/>
              </w:rPr>
              <w:t>果</w:t>
            </w:r>
            <w:r>
              <w:rPr>
                <w:rFonts w:ascii="宋体" w:hAnsi="宋体" w:eastAsia="宋体" w:cs="宋体"/>
                <w:spacing w:val="15"/>
                <w:sz w:val="23"/>
                <w:szCs w:val="23"/>
                <w:highlight w:val="none"/>
              </w:rPr>
              <w:t>招标人在评标结束后发现并认为中标人工程量清单中某些子目的单</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价</w:t>
            </w:r>
            <w:r>
              <w:rPr>
                <w:rFonts w:ascii="宋体" w:hAnsi="宋体" w:eastAsia="宋体" w:cs="宋体"/>
                <w:spacing w:val="9"/>
                <w:sz w:val="23"/>
                <w:szCs w:val="23"/>
                <w:highlight w:val="none"/>
              </w:rPr>
              <w:t>不</w:t>
            </w:r>
            <w:r>
              <w:rPr>
                <w:rFonts w:ascii="宋体" w:hAnsi="宋体" w:eastAsia="宋体" w:cs="宋体"/>
                <w:spacing w:val="8"/>
                <w:sz w:val="23"/>
                <w:szCs w:val="23"/>
                <w:highlight w:val="none"/>
              </w:rPr>
              <w:t>合理，则招标人可以要求中标人就该类子目的报价进行澄清，或提供详细</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的</w:t>
            </w:r>
            <w:r>
              <w:rPr>
                <w:rFonts w:ascii="宋体" w:hAnsi="宋体" w:eastAsia="宋体" w:cs="宋体"/>
                <w:spacing w:val="9"/>
                <w:sz w:val="23"/>
                <w:szCs w:val="23"/>
                <w:highlight w:val="none"/>
              </w:rPr>
              <w:t>价</w:t>
            </w:r>
            <w:r>
              <w:rPr>
                <w:rFonts w:ascii="宋体" w:hAnsi="宋体" w:eastAsia="宋体" w:cs="宋体"/>
                <w:spacing w:val="8"/>
                <w:sz w:val="23"/>
                <w:szCs w:val="23"/>
                <w:highlight w:val="none"/>
              </w:rPr>
              <w:t>格分析以证明这些价格在建议的施工方法和计划的条件下具有合理性。如</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不</w:t>
            </w:r>
            <w:r>
              <w:rPr>
                <w:rFonts w:ascii="宋体" w:hAnsi="宋体" w:eastAsia="宋体" w:cs="宋体"/>
                <w:spacing w:val="9"/>
                <w:sz w:val="23"/>
                <w:szCs w:val="23"/>
                <w:highlight w:val="none"/>
              </w:rPr>
              <w:t>能</w:t>
            </w:r>
            <w:r>
              <w:rPr>
                <w:rFonts w:ascii="宋体" w:hAnsi="宋体" w:eastAsia="宋体" w:cs="宋体"/>
                <w:spacing w:val="8"/>
                <w:sz w:val="23"/>
                <w:szCs w:val="23"/>
                <w:highlight w:val="none"/>
              </w:rPr>
              <w:t>证明其合理性，则在签订合同前进行澄清谈判时，招标人将有权按照总价</w:t>
            </w:r>
          </w:p>
          <w:p>
            <w:pPr>
              <w:spacing w:before="112" w:line="231" w:lineRule="auto"/>
              <w:ind w:left="105"/>
              <w:rPr>
                <w:rFonts w:ascii="黑体" w:hAnsi="黑体" w:eastAsia="黑体" w:cs="黑体"/>
                <w:sz w:val="23"/>
                <w:szCs w:val="23"/>
                <w:highlight w:val="none"/>
              </w:rPr>
            </w:pPr>
            <w:r>
              <w:rPr>
                <w:rFonts w:ascii="宋体" w:hAnsi="宋体" w:eastAsia="宋体" w:cs="宋体"/>
                <w:spacing w:val="14"/>
                <w:sz w:val="23"/>
                <w:szCs w:val="23"/>
                <w:highlight w:val="none"/>
              </w:rPr>
              <w:t>不</w:t>
            </w:r>
            <w:r>
              <w:rPr>
                <w:rFonts w:ascii="宋体" w:hAnsi="宋体" w:eastAsia="宋体" w:cs="宋体"/>
                <w:spacing w:val="8"/>
                <w:sz w:val="23"/>
                <w:szCs w:val="23"/>
                <w:highlight w:val="none"/>
              </w:rPr>
              <w:t>变的原则对有关单价进行调整。</w:t>
            </w:r>
          </w:p>
          <w:p>
            <w:pPr>
              <w:pageBreakBefore w:val="0"/>
              <w:kinsoku/>
              <w:wordWrap w:val="0"/>
              <w:bidi w:val="0"/>
              <w:spacing w:line="440" w:lineRule="exact"/>
              <w:jc w:val="left"/>
              <w:rPr>
                <w:rFonts w:ascii="宋体" w:hAnsi="宋体" w:eastAsia="宋体" w:cs="宋体"/>
                <w:spacing w:val="18"/>
                <w:sz w:val="23"/>
                <w:szCs w:val="23"/>
                <w:highlight w:val="none"/>
              </w:rPr>
            </w:pP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16" w:line="230" w:lineRule="auto"/>
              <w:ind w:left="103"/>
              <w:rPr>
                <w:rFonts w:ascii="黑体" w:hAnsi="黑体" w:eastAsia="黑体" w:cs="黑体"/>
                <w:sz w:val="23"/>
                <w:szCs w:val="23"/>
                <w:highlight w:val="none"/>
              </w:rPr>
            </w:pPr>
            <w:r>
              <w:rPr>
                <w:rFonts w:ascii="黑体" w:hAnsi="黑体" w:eastAsia="黑体" w:cs="黑体"/>
                <w:spacing w:val="-1"/>
                <w:sz w:val="23"/>
                <w:szCs w:val="23"/>
                <w:highlight w:val="none"/>
              </w:rPr>
              <w:t>补充第</w:t>
            </w:r>
            <w:r>
              <w:rPr>
                <w:rFonts w:ascii="黑体" w:hAnsi="黑体" w:eastAsia="黑体" w:cs="黑体"/>
                <w:sz w:val="23"/>
                <w:szCs w:val="23"/>
                <w:highlight w:val="none"/>
              </w:rPr>
              <w:t xml:space="preserve"> </w:t>
            </w:r>
            <w:r>
              <w:rPr>
                <w:rFonts w:ascii="Times New Roman" w:hAnsi="Times New Roman" w:eastAsia="Times New Roman" w:cs="Times New Roman"/>
                <w:sz w:val="23"/>
                <w:szCs w:val="23"/>
                <w:highlight w:val="none"/>
              </w:rPr>
              <w:t xml:space="preserve">10.2 </w:t>
            </w:r>
            <w:r>
              <w:rPr>
                <w:rFonts w:ascii="黑体" w:hAnsi="黑体" w:eastAsia="黑体" w:cs="黑体"/>
                <w:sz w:val="23"/>
                <w:szCs w:val="23"/>
                <w:highlight w:val="none"/>
              </w:rPr>
              <w:t>款：</w:t>
            </w:r>
          </w:p>
          <w:p>
            <w:pPr>
              <w:spacing w:before="114" w:line="231" w:lineRule="auto"/>
              <w:ind w:left="584"/>
              <w:rPr>
                <w:rFonts w:ascii="黑体" w:hAnsi="黑体" w:eastAsia="黑体" w:cs="黑体"/>
                <w:sz w:val="23"/>
                <w:szCs w:val="23"/>
                <w:highlight w:val="none"/>
              </w:rPr>
            </w:pPr>
            <w:r>
              <w:rPr>
                <w:rFonts w:ascii="黑体" w:hAnsi="黑体" w:eastAsia="黑体" w:cs="黑体"/>
                <w:spacing w:val="18"/>
                <w:sz w:val="23"/>
                <w:szCs w:val="23"/>
                <w:highlight w:val="none"/>
              </w:rPr>
              <w:t>任</w:t>
            </w:r>
            <w:r>
              <w:rPr>
                <w:rFonts w:ascii="黑体" w:hAnsi="黑体" w:eastAsia="黑体" w:cs="黑体"/>
                <w:spacing w:val="9"/>
                <w:sz w:val="23"/>
                <w:szCs w:val="23"/>
                <w:highlight w:val="none"/>
              </w:rPr>
              <w:t>一标段存在下列情形之一的，招标人将对对应标段重新招标：</w:t>
            </w:r>
          </w:p>
          <w:p>
            <w:pPr>
              <w:spacing w:before="110" w:line="221" w:lineRule="auto"/>
              <w:ind w:left="486"/>
              <w:rPr>
                <w:rFonts w:ascii="黑体" w:hAnsi="黑体" w:eastAsia="黑体" w:cs="黑体"/>
                <w:sz w:val="23"/>
                <w:szCs w:val="23"/>
                <w:highlight w:val="none"/>
              </w:rPr>
            </w:pPr>
            <w:r>
              <w:rPr>
                <w:rFonts w:ascii="黑体" w:hAnsi="黑体" w:eastAsia="黑体" w:cs="黑体"/>
                <w:spacing w:val="18"/>
                <w:sz w:val="23"/>
                <w:szCs w:val="23"/>
                <w:highlight w:val="none"/>
              </w:rPr>
              <w:t>(</w:t>
            </w:r>
            <w:r>
              <w:rPr>
                <w:rFonts w:ascii="Times New Roman" w:hAnsi="Times New Roman" w:eastAsia="Times New Roman" w:cs="Times New Roman"/>
                <w:spacing w:val="18"/>
                <w:sz w:val="23"/>
                <w:szCs w:val="23"/>
                <w:highlight w:val="none"/>
              </w:rPr>
              <w:t>1</w:t>
            </w:r>
            <w:r>
              <w:rPr>
                <w:rFonts w:ascii="黑体" w:hAnsi="黑体" w:eastAsia="黑体" w:cs="黑体"/>
                <w:spacing w:val="9"/>
                <w:sz w:val="23"/>
                <w:szCs w:val="23"/>
                <w:highlight w:val="none"/>
              </w:rPr>
              <w:t xml:space="preserve">) 投标截止时间止，递交投标文件或投标保证金的投标人少于 </w:t>
            </w:r>
            <w:r>
              <w:rPr>
                <w:rFonts w:ascii="Times New Roman" w:hAnsi="Times New Roman" w:eastAsia="Times New Roman" w:cs="Times New Roman"/>
                <w:spacing w:val="9"/>
                <w:sz w:val="23"/>
                <w:szCs w:val="23"/>
                <w:highlight w:val="none"/>
              </w:rPr>
              <w:t xml:space="preserve">3 </w:t>
            </w:r>
            <w:r>
              <w:rPr>
                <w:rFonts w:ascii="黑体" w:hAnsi="黑体" w:eastAsia="黑体" w:cs="黑体"/>
                <w:spacing w:val="9"/>
                <w:sz w:val="23"/>
                <w:szCs w:val="23"/>
                <w:highlight w:val="none"/>
              </w:rPr>
              <w:t>个的；</w:t>
            </w:r>
          </w:p>
          <w:p>
            <w:pPr>
              <w:pageBreakBefore w:val="0"/>
              <w:kinsoku/>
              <w:wordWrap w:val="0"/>
              <w:bidi w:val="0"/>
              <w:spacing w:line="440" w:lineRule="exact"/>
              <w:jc w:val="left"/>
              <w:rPr>
                <w:rFonts w:ascii="黑体" w:hAnsi="黑体" w:eastAsia="黑体" w:cs="黑体"/>
                <w:spacing w:val="9"/>
                <w:sz w:val="23"/>
                <w:szCs w:val="23"/>
                <w:highlight w:val="none"/>
              </w:rPr>
            </w:pPr>
            <w:r>
              <w:rPr>
                <w:rFonts w:ascii="黑体" w:hAnsi="黑体" w:eastAsia="黑体" w:cs="黑体"/>
                <w:spacing w:val="13"/>
                <w:sz w:val="23"/>
                <w:szCs w:val="23"/>
                <w:highlight w:val="none"/>
              </w:rPr>
              <w:t>(</w:t>
            </w:r>
            <w:r>
              <w:rPr>
                <w:rFonts w:ascii="Times New Roman" w:hAnsi="Times New Roman" w:eastAsia="Times New Roman" w:cs="Times New Roman"/>
                <w:spacing w:val="13"/>
                <w:sz w:val="23"/>
                <w:szCs w:val="23"/>
                <w:highlight w:val="none"/>
              </w:rPr>
              <w:t>2</w:t>
            </w:r>
            <w:r>
              <w:rPr>
                <w:rFonts w:ascii="黑体" w:hAnsi="黑体" w:eastAsia="黑体" w:cs="黑体"/>
                <w:spacing w:val="13"/>
                <w:sz w:val="23"/>
                <w:szCs w:val="23"/>
                <w:highlight w:val="none"/>
              </w:rPr>
              <w:t>) 经评标委员会评审后否决所有投标的</w:t>
            </w:r>
            <w:r>
              <w:rPr>
                <w:rFonts w:ascii="黑体" w:hAnsi="黑体" w:eastAsia="黑体" w:cs="黑体"/>
                <w:spacing w:val="9"/>
                <w:sz w:val="23"/>
                <w:szCs w:val="23"/>
                <w:highlight w:val="none"/>
              </w:rPr>
              <w:t>；</w:t>
            </w:r>
          </w:p>
          <w:p>
            <w:pPr>
              <w:spacing w:before="111" w:line="221" w:lineRule="auto"/>
              <w:ind w:left="486"/>
              <w:rPr>
                <w:rFonts w:ascii="黑体" w:hAnsi="黑体" w:eastAsia="黑体" w:cs="黑体"/>
                <w:sz w:val="23"/>
                <w:szCs w:val="23"/>
                <w:highlight w:val="none"/>
              </w:rPr>
            </w:pPr>
            <w:r>
              <w:rPr>
                <w:rFonts w:ascii="黑体" w:hAnsi="黑体" w:eastAsia="黑体" w:cs="黑体"/>
                <w:spacing w:val="24"/>
                <w:sz w:val="23"/>
                <w:szCs w:val="23"/>
                <w:highlight w:val="none"/>
              </w:rPr>
              <w:t>(</w:t>
            </w:r>
            <w:r>
              <w:rPr>
                <w:rFonts w:ascii="Times New Roman" w:hAnsi="Times New Roman" w:eastAsia="Times New Roman" w:cs="Times New Roman"/>
                <w:spacing w:val="13"/>
                <w:sz w:val="23"/>
                <w:szCs w:val="23"/>
                <w:highlight w:val="none"/>
              </w:rPr>
              <w:t>3</w:t>
            </w:r>
            <w:r>
              <w:rPr>
                <w:rFonts w:ascii="黑体" w:hAnsi="黑体" w:eastAsia="黑体" w:cs="黑体"/>
                <w:spacing w:val="12"/>
                <w:sz w:val="23"/>
                <w:szCs w:val="23"/>
                <w:highlight w:val="none"/>
              </w:rPr>
              <w:t>) 经评标委员会评审后未推荐中标候选人的；</w:t>
            </w:r>
          </w:p>
          <w:p>
            <w:pPr>
              <w:spacing w:before="125" w:line="221" w:lineRule="auto"/>
              <w:ind w:left="486"/>
              <w:rPr>
                <w:rFonts w:ascii="黑体" w:hAnsi="黑体" w:eastAsia="黑体" w:cs="黑体"/>
                <w:sz w:val="23"/>
                <w:szCs w:val="23"/>
                <w:highlight w:val="none"/>
              </w:rPr>
            </w:pPr>
            <w:r>
              <w:rPr>
                <w:rFonts w:ascii="黑体" w:hAnsi="黑体" w:eastAsia="黑体" w:cs="黑体"/>
                <w:spacing w:val="13"/>
                <w:sz w:val="23"/>
                <w:szCs w:val="23"/>
                <w:highlight w:val="none"/>
              </w:rPr>
              <w:t>(</w:t>
            </w:r>
            <w:r>
              <w:rPr>
                <w:rFonts w:ascii="Times New Roman" w:hAnsi="Times New Roman" w:eastAsia="Times New Roman" w:cs="Times New Roman"/>
                <w:spacing w:val="13"/>
                <w:sz w:val="23"/>
                <w:szCs w:val="23"/>
                <w:highlight w:val="none"/>
              </w:rPr>
              <w:t>4</w:t>
            </w:r>
            <w:r>
              <w:rPr>
                <w:rFonts w:ascii="黑体" w:hAnsi="黑体" w:eastAsia="黑体" w:cs="黑体"/>
                <w:spacing w:val="13"/>
                <w:sz w:val="23"/>
                <w:szCs w:val="23"/>
                <w:highlight w:val="none"/>
              </w:rPr>
              <w:t>) 中标候选人均未与招标人签订合同的</w:t>
            </w:r>
            <w:r>
              <w:rPr>
                <w:rFonts w:ascii="黑体" w:hAnsi="黑体" w:eastAsia="黑体" w:cs="黑体"/>
                <w:spacing w:val="9"/>
                <w:sz w:val="23"/>
                <w:szCs w:val="23"/>
                <w:highlight w:val="none"/>
              </w:rPr>
              <w:t>；</w:t>
            </w:r>
          </w:p>
          <w:p>
            <w:pPr>
              <w:pageBreakBefore w:val="0"/>
              <w:kinsoku/>
              <w:wordWrap w:val="0"/>
              <w:bidi w:val="0"/>
              <w:spacing w:line="440" w:lineRule="exact"/>
              <w:jc w:val="left"/>
              <w:rPr>
                <w:rFonts w:ascii="黑体" w:hAnsi="黑体" w:eastAsia="黑体" w:cs="黑体"/>
                <w:spacing w:val="9"/>
                <w:sz w:val="23"/>
                <w:szCs w:val="23"/>
                <w:highlight w:val="none"/>
              </w:rPr>
            </w:pPr>
            <w:r>
              <w:rPr>
                <w:rFonts w:ascii="黑体" w:hAnsi="黑体" w:eastAsia="黑体" w:cs="黑体"/>
                <w:spacing w:val="17"/>
                <w:sz w:val="23"/>
                <w:szCs w:val="23"/>
                <w:highlight w:val="none"/>
              </w:rPr>
              <w:t>(</w:t>
            </w:r>
            <w:r>
              <w:rPr>
                <w:rFonts w:ascii="Times New Roman" w:hAnsi="Times New Roman" w:eastAsia="Times New Roman" w:cs="Times New Roman"/>
                <w:spacing w:val="14"/>
                <w:sz w:val="23"/>
                <w:szCs w:val="23"/>
                <w:highlight w:val="none"/>
              </w:rPr>
              <w:t>5</w:t>
            </w:r>
            <w:r>
              <w:rPr>
                <w:rFonts w:ascii="黑体" w:hAnsi="黑体" w:eastAsia="黑体" w:cs="黑体"/>
                <w:spacing w:val="14"/>
                <w:sz w:val="23"/>
                <w:szCs w:val="23"/>
                <w:highlight w:val="none"/>
              </w:rPr>
              <w:t>) 法律规定的其他情形。</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pPr>
              <w:spacing w:before="112" w:line="230" w:lineRule="auto"/>
              <w:ind w:left="103"/>
              <w:rPr>
                <w:rFonts w:ascii="黑体" w:hAnsi="黑体" w:eastAsia="黑体" w:cs="黑体"/>
                <w:sz w:val="23"/>
                <w:szCs w:val="23"/>
                <w:highlight w:val="none"/>
              </w:rPr>
            </w:pPr>
            <w:r>
              <w:rPr>
                <w:rFonts w:ascii="黑体" w:hAnsi="黑体" w:eastAsia="黑体" w:cs="黑体"/>
                <w:spacing w:val="-1"/>
                <w:sz w:val="23"/>
                <w:szCs w:val="23"/>
                <w:highlight w:val="none"/>
              </w:rPr>
              <w:t>补充第</w:t>
            </w:r>
            <w:r>
              <w:rPr>
                <w:rFonts w:ascii="黑体" w:hAnsi="黑体" w:eastAsia="黑体" w:cs="黑体"/>
                <w:sz w:val="23"/>
                <w:szCs w:val="23"/>
                <w:highlight w:val="none"/>
              </w:rPr>
              <w:t xml:space="preserve"> </w:t>
            </w:r>
            <w:r>
              <w:rPr>
                <w:rFonts w:ascii="Times New Roman" w:hAnsi="Times New Roman" w:eastAsia="Times New Roman" w:cs="Times New Roman"/>
                <w:sz w:val="23"/>
                <w:szCs w:val="23"/>
                <w:highlight w:val="none"/>
              </w:rPr>
              <w:t xml:space="preserve">10.3 </w:t>
            </w:r>
            <w:r>
              <w:rPr>
                <w:rFonts w:ascii="黑体" w:hAnsi="黑体" w:eastAsia="黑体" w:cs="黑体"/>
                <w:sz w:val="23"/>
                <w:szCs w:val="23"/>
                <w:highlight w:val="none"/>
              </w:rPr>
              <w:t>款：</w:t>
            </w:r>
          </w:p>
          <w:p>
            <w:pPr>
              <w:spacing w:before="114" w:line="275" w:lineRule="auto"/>
              <w:ind w:left="104" w:leftChars="0" w:right="97" w:rightChars="0" w:firstLine="478" w:firstLineChars="0"/>
              <w:rPr>
                <w:rFonts w:ascii="黑体" w:hAnsi="黑体" w:eastAsia="黑体" w:cs="黑体"/>
                <w:spacing w:val="17"/>
                <w:sz w:val="23"/>
                <w:szCs w:val="23"/>
                <w:highlight w:val="none"/>
              </w:rPr>
            </w:pPr>
            <w:r>
              <w:rPr>
                <w:rFonts w:ascii="黑体" w:hAnsi="黑体" w:eastAsia="黑体" w:cs="黑体"/>
                <w:spacing w:val="16"/>
                <w:sz w:val="23"/>
                <w:szCs w:val="23"/>
                <w:highlight w:val="none"/>
              </w:rPr>
              <w:t>构</w:t>
            </w:r>
            <w:r>
              <w:rPr>
                <w:rFonts w:ascii="黑体" w:hAnsi="黑体" w:eastAsia="黑体" w:cs="黑体"/>
                <w:spacing w:val="9"/>
                <w:sz w:val="23"/>
                <w:szCs w:val="23"/>
                <w:highlight w:val="none"/>
              </w:rPr>
              <w:t>成</w:t>
            </w:r>
            <w:r>
              <w:rPr>
                <w:rFonts w:ascii="黑体" w:hAnsi="黑体" w:eastAsia="黑体" w:cs="黑体"/>
                <w:spacing w:val="8"/>
                <w:sz w:val="23"/>
                <w:szCs w:val="23"/>
                <w:highlight w:val="none"/>
              </w:rPr>
              <w:t>本招标文件各个组成部分的文件，未经招标人书面同意，投标人不得</w:t>
            </w:r>
            <w:r>
              <w:rPr>
                <w:rFonts w:ascii="黑体" w:hAnsi="黑体" w:eastAsia="黑体" w:cs="黑体"/>
                <w:sz w:val="23"/>
                <w:szCs w:val="23"/>
                <w:highlight w:val="none"/>
              </w:rPr>
              <w:t xml:space="preserve"> </w:t>
            </w:r>
            <w:r>
              <w:rPr>
                <w:rFonts w:ascii="黑体" w:hAnsi="黑体" w:eastAsia="黑体" w:cs="黑体"/>
                <w:spacing w:val="11"/>
                <w:sz w:val="23"/>
                <w:szCs w:val="23"/>
                <w:highlight w:val="none"/>
              </w:rPr>
              <w:t>擅</w:t>
            </w:r>
            <w:r>
              <w:rPr>
                <w:rFonts w:ascii="黑体" w:hAnsi="黑体" w:eastAsia="黑体" w:cs="黑体"/>
                <w:spacing w:val="9"/>
                <w:sz w:val="23"/>
                <w:szCs w:val="23"/>
                <w:highlight w:val="none"/>
              </w:rPr>
              <w:t>自复印和用于非本招标项目所需的其他目的。</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pPr>
              <w:spacing w:before="115" w:line="230" w:lineRule="auto"/>
              <w:ind w:left="103"/>
              <w:rPr>
                <w:rFonts w:ascii="黑体" w:hAnsi="黑体" w:eastAsia="黑体" w:cs="黑体"/>
                <w:sz w:val="23"/>
                <w:szCs w:val="23"/>
                <w:highlight w:val="none"/>
              </w:rPr>
            </w:pPr>
            <w:r>
              <w:rPr>
                <w:rFonts w:ascii="黑体" w:hAnsi="黑体" w:eastAsia="黑体" w:cs="黑体"/>
                <w:spacing w:val="-1"/>
                <w:sz w:val="23"/>
                <w:szCs w:val="23"/>
                <w:highlight w:val="none"/>
              </w:rPr>
              <w:t>补充第</w:t>
            </w:r>
            <w:r>
              <w:rPr>
                <w:rFonts w:ascii="黑体" w:hAnsi="黑体" w:eastAsia="黑体" w:cs="黑体"/>
                <w:sz w:val="23"/>
                <w:szCs w:val="23"/>
                <w:highlight w:val="none"/>
              </w:rPr>
              <w:t xml:space="preserve"> </w:t>
            </w:r>
            <w:r>
              <w:rPr>
                <w:rFonts w:ascii="Times New Roman" w:hAnsi="Times New Roman" w:eastAsia="Times New Roman" w:cs="Times New Roman"/>
                <w:sz w:val="23"/>
                <w:szCs w:val="23"/>
                <w:highlight w:val="none"/>
              </w:rPr>
              <w:t xml:space="preserve">10.4 </w:t>
            </w:r>
            <w:r>
              <w:rPr>
                <w:rFonts w:ascii="黑体" w:hAnsi="黑体" w:eastAsia="黑体" w:cs="黑体"/>
                <w:sz w:val="23"/>
                <w:szCs w:val="23"/>
                <w:highlight w:val="none"/>
              </w:rPr>
              <w:t>款：</w:t>
            </w:r>
          </w:p>
          <w:p>
            <w:pPr>
              <w:spacing w:before="109" w:line="303" w:lineRule="auto"/>
              <w:ind w:left="103" w:leftChars="0" w:firstLine="471" w:firstLineChars="0"/>
              <w:rPr>
                <w:rFonts w:ascii="黑体" w:hAnsi="黑体" w:eastAsia="黑体" w:cs="黑体"/>
                <w:spacing w:val="17"/>
                <w:sz w:val="23"/>
                <w:szCs w:val="23"/>
                <w:highlight w:val="none"/>
              </w:rPr>
            </w:pPr>
            <w:r>
              <w:rPr>
                <w:rFonts w:ascii="黑体" w:hAnsi="黑体" w:eastAsia="黑体" w:cs="黑体"/>
                <w:spacing w:val="14"/>
                <w:sz w:val="23"/>
                <w:szCs w:val="23"/>
                <w:highlight w:val="none"/>
              </w:rPr>
              <w:t>构成</w:t>
            </w:r>
            <w:r>
              <w:rPr>
                <w:rFonts w:ascii="黑体" w:hAnsi="黑体" w:eastAsia="黑体" w:cs="黑体"/>
                <w:spacing w:val="8"/>
                <w:sz w:val="23"/>
                <w:szCs w:val="23"/>
                <w:highlight w:val="none"/>
              </w:rPr>
              <w:t>招</w:t>
            </w:r>
            <w:r>
              <w:rPr>
                <w:rFonts w:ascii="黑体" w:hAnsi="黑体" w:eastAsia="黑体" w:cs="黑体"/>
                <w:spacing w:val="7"/>
                <w:sz w:val="23"/>
                <w:szCs w:val="23"/>
                <w:highlight w:val="none"/>
              </w:rPr>
              <w:t>标文件组成部分的第二章、第四章</w:t>
            </w:r>
            <w:r>
              <w:rPr>
                <w:rFonts w:ascii="Times New Roman" w:hAnsi="Times New Roman" w:eastAsia="Times New Roman" w:cs="Times New Roman"/>
                <w:spacing w:val="7"/>
                <w:sz w:val="23"/>
                <w:szCs w:val="23"/>
                <w:highlight w:val="none"/>
              </w:rPr>
              <w:t>~</w:t>
            </w:r>
            <w:r>
              <w:rPr>
                <w:rFonts w:ascii="黑体" w:hAnsi="黑体" w:eastAsia="黑体" w:cs="黑体"/>
                <w:spacing w:val="7"/>
                <w:sz w:val="23"/>
                <w:szCs w:val="23"/>
                <w:highlight w:val="none"/>
              </w:rPr>
              <w:t>第八章中出现的措辞“发包人”</w:t>
            </w:r>
            <w:r>
              <w:rPr>
                <w:rFonts w:ascii="黑体" w:hAnsi="黑体" w:eastAsia="黑体" w:cs="黑体"/>
                <w:sz w:val="23"/>
                <w:szCs w:val="23"/>
                <w:highlight w:val="none"/>
              </w:rPr>
              <w:t xml:space="preserve"> </w:t>
            </w:r>
            <w:r>
              <w:rPr>
                <w:rFonts w:ascii="黑体" w:hAnsi="黑体" w:eastAsia="黑体" w:cs="黑体"/>
                <w:spacing w:val="1"/>
                <w:sz w:val="23"/>
                <w:szCs w:val="23"/>
                <w:highlight w:val="none"/>
              </w:rPr>
              <w:t>和“承包人”，在招标投标阶段应当分别按“招标人”和“投标人 (或中标人)”</w:t>
            </w:r>
            <w:r>
              <w:rPr>
                <w:rFonts w:ascii="黑体" w:hAnsi="黑体" w:eastAsia="黑体" w:cs="黑体"/>
                <w:sz w:val="23"/>
                <w:szCs w:val="23"/>
                <w:highlight w:val="none"/>
              </w:rPr>
              <w:t xml:space="preserve"> </w:t>
            </w:r>
            <w:r>
              <w:rPr>
                <w:rFonts w:ascii="黑体" w:hAnsi="黑体" w:eastAsia="黑体" w:cs="黑体"/>
                <w:spacing w:val="8"/>
                <w:sz w:val="23"/>
                <w:szCs w:val="23"/>
                <w:highlight w:val="none"/>
              </w:rPr>
              <w:t>进行理</w:t>
            </w:r>
            <w:r>
              <w:rPr>
                <w:rFonts w:ascii="黑体" w:hAnsi="黑体" w:eastAsia="黑体" w:cs="黑体"/>
                <w:spacing w:val="7"/>
                <w:sz w:val="23"/>
                <w:szCs w:val="23"/>
                <w:highlight w:val="none"/>
              </w:rPr>
              <w:t>解</w:t>
            </w:r>
            <w:r>
              <w:rPr>
                <w:rFonts w:ascii="黑体" w:hAnsi="黑体" w:eastAsia="黑体" w:cs="黑体"/>
                <w:spacing w:val="4"/>
                <w:sz w:val="23"/>
                <w:szCs w:val="23"/>
                <w:highlight w:val="none"/>
              </w:rPr>
              <w:t>；构成招标文件组成部分的第二章中出现的措辞“招标人”和“投标</w:t>
            </w:r>
            <w:r>
              <w:rPr>
                <w:rFonts w:ascii="黑体" w:hAnsi="黑体" w:eastAsia="黑体" w:cs="黑体"/>
                <w:sz w:val="23"/>
                <w:szCs w:val="23"/>
                <w:highlight w:val="none"/>
              </w:rPr>
              <w:t xml:space="preserve">  </w:t>
            </w:r>
            <w:r>
              <w:rPr>
                <w:rFonts w:ascii="黑体" w:hAnsi="黑体" w:eastAsia="黑体" w:cs="黑体"/>
                <w:spacing w:val="-4"/>
                <w:sz w:val="23"/>
                <w:szCs w:val="23"/>
                <w:highlight w:val="none"/>
              </w:rPr>
              <w:t xml:space="preserve">人 </w:t>
            </w:r>
            <w:r>
              <w:rPr>
                <w:rFonts w:ascii="黑体" w:hAnsi="黑体" w:eastAsia="黑体" w:cs="黑体"/>
                <w:spacing w:val="-3"/>
                <w:sz w:val="23"/>
                <w:szCs w:val="23"/>
                <w:highlight w:val="none"/>
              </w:rPr>
              <w:t>(</w:t>
            </w:r>
            <w:r>
              <w:rPr>
                <w:rFonts w:ascii="黑体" w:hAnsi="黑体" w:eastAsia="黑体" w:cs="黑体"/>
                <w:spacing w:val="-2"/>
                <w:sz w:val="23"/>
                <w:szCs w:val="23"/>
                <w:highlight w:val="none"/>
              </w:rPr>
              <w:t>或中标人) ”，且与合同文件相关的条款，在合同履约阶段应当分别按“发</w:t>
            </w:r>
            <w:r>
              <w:rPr>
                <w:rFonts w:ascii="黑体" w:hAnsi="黑体" w:eastAsia="黑体" w:cs="黑体"/>
                <w:sz w:val="23"/>
                <w:szCs w:val="23"/>
                <w:highlight w:val="none"/>
              </w:rPr>
              <w:t xml:space="preserve">  </w:t>
            </w:r>
            <w:r>
              <w:rPr>
                <w:rFonts w:ascii="黑体" w:hAnsi="黑体" w:eastAsia="黑体" w:cs="黑体"/>
                <w:spacing w:val="6"/>
                <w:sz w:val="23"/>
                <w:szCs w:val="23"/>
                <w:highlight w:val="none"/>
              </w:rPr>
              <w:t>包</w:t>
            </w:r>
            <w:r>
              <w:rPr>
                <w:rFonts w:ascii="黑体" w:hAnsi="黑体" w:eastAsia="黑体" w:cs="黑体"/>
                <w:spacing w:val="5"/>
                <w:sz w:val="23"/>
                <w:szCs w:val="23"/>
                <w:highlight w:val="none"/>
              </w:rPr>
              <w:t>人”和“承包人”进行理解。</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pPr>
              <w:spacing w:before="116" w:line="230" w:lineRule="auto"/>
              <w:ind w:left="103"/>
              <w:rPr>
                <w:rFonts w:ascii="黑体" w:hAnsi="黑体" w:eastAsia="黑体" w:cs="黑体"/>
                <w:sz w:val="23"/>
                <w:szCs w:val="23"/>
                <w:highlight w:val="none"/>
              </w:rPr>
            </w:pPr>
            <w:r>
              <w:rPr>
                <w:rFonts w:ascii="黑体" w:hAnsi="黑体" w:eastAsia="黑体" w:cs="黑体"/>
                <w:spacing w:val="-1"/>
                <w:sz w:val="23"/>
                <w:szCs w:val="23"/>
                <w:highlight w:val="none"/>
              </w:rPr>
              <w:t>补充第</w:t>
            </w:r>
            <w:r>
              <w:rPr>
                <w:rFonts w:ascii="黑体" w:hAnsi="黑体" w:eastAsia="黑体" w:cs="黑体"/>
                <w:sz w:val="23"/>
                <w:szCs w:val="23"/>
                <w:highlight w:val="none"/>
              </w:rPr>
              <w:t xml:space="preserve"> </w:t>
            </w:r>
            <w:r>
              <w:rPr>
                <w:rFonts w:ascii="Times New Roman" w:hAnsi="Times New Roman" w:eastAsia="Times New Roman" w:cs="Times New Roman"/>
                <w:sz w:val="23"/>
                <w:szCs w:val="23"/>
                <w:highlight w:val="none"/>
              </w:rPr>
              <w:t xml:space="preserve">10.5 </w:t>
            </w:r>
            <w:r>
              <w:rPr>
                <w:rFonts w:ascii="黑体" w:hAnsi="黑体" w:eastAsia="黑体" w:cs="黑体"/>
                <w:sz w:val="23"/>
                <w:szCs w:val="23"/>
                <w:highlight w:val="none"/>
              </w:rPr>
              <w:t>款：</w:t>
            </w:r>
          </w:p>
          <w:p>
            <w:pPr>
              <w:spacing w:before="110" w:line="308" w:lineRule="auto"/>
              <w:ind w:left="101" w:leftChars="0" w:right="97" w:rightChars="0" w:firstLine="481" w:firstLineChars="0"/>
              <w:rPr>
                <w:rFonts w:ascii="黑体" w:hAnsi="黑体" w:eastAsia="黑体" w:cs="黑体"/>
                <w:spacing w:val="17"/>
                <w:sz w:val="23"/>
                <w:szCs w:val="23"/>
                <w:highlight w:val="none"/>
              </w:rPr>
            </w:pPr>
            <w:r>
              <w:rPr>
                <w:rFonts w:ascii="黑体" w:hAnsi="黑体" w:eastAsia="黑体" w:cs="黑体"/>
                <w:spacing w:val="16"/>
                <w:sz w:val="23"/>
                <w:szCs w:val="23"/>
                <w:highlight w:val="none"/>
              </w:rPr>
              <w:t>构</w:t>
            </w:r>
            <w:r>
              <w:rPr>
                <w:rFonts w:ascii="黑体" w:hAnsi="黑体" w:eastAsia="黑体" w:cs="黑体"/>
                <w:spacing w:val="9"/>
                <w:sz w:val="23"/>
                <w:szCs w:val="23"/>
                <w:highlight w:val="none"/>
              </w:rPr>
              <w:t>成</w:t>
            </w:r>
            <w:r>
              <w:rPr>
                <w:rFonts w:ascii="黑体" w:hAnsi="黑体" w:eastAsia="黑体" w:cs="黑体"/>
                <w:spacing w:val="8"/>
                <w:sz w:val="23"/>
                <w:szCs w:val="23"/>
                <w:highlight w:val="none"/>
              </w:rPr>
              <w:t>本招标文件的各个组成文件应互为解释，互为说明；如有不明确或不</w:t>
            </w:r>
            <w:r>
              <w:rPr>
                <w:rFonts w:ascii="黑体" w:hAnsi="黑体" w:eastAsia="黑体" w:cs="黑体"/>
                <w:sz w:val="23"/>
                <w:szCs w:val="23"/>
                <w:highlight w:val="none"/>
              </w:rPr>
              <w:t xml:space="preserve"> </w:t>
            </w:r>
            <w:r>
              <w:rPr>
                <w:rFonts w:ascii="黑体" w:hAnsi="黑体" w:eastAsia="黑体" w:cs="黑体"/>
                <w:spacing w:val="16"/>
                <w:sz w:val="23"/>
                <w:szCs w:val="23"/>
                <w:highlight w:val="none"/>
              </w:rPr>
              <w:t>一</w:t>
            </w:r>
            <w:r>
              <w:rPr>
                <w:rFonts w:ascii="黑体" w:hAnsi="黑体" w:eastAsia="黑体" w:cs="黑体"/>
                <w:spacing w:val="15"/>
                <w:sz w:val="23"/>
                <w:szCs w:val="23"/>
                <w:highlight w:val="none"/>
              </w:rPr>
              <w:t>致</w:t>
            </w:r>
            <w:r>
              <w:rPr>
                <w:rFonts w:ascii="黑体" w:hAnsi="黑体" w:eastAsia="黑体" w:cs="黑体"/>
                <w:spacing w:val="8"/>
                <w:sz w:val="23"/>
                <w:szCs w:val="23"/>
                <w:highlight w:val="none"/>
              </w:rPr>
              <w:t>，构成合同文件组成内容的，以合同文件约定内容为准，且以合同协议书</w:t>
            </w:r>
            <w:r>
              <w:rPr>
                <w:rFonts w:ascii="黑体" w:hAnsi="黑体" w:eastAsia="黑体" w:cs="黑体"/>
                <w:sz w:val="23"/>
                <w:szCs w:val="23"/>
                <w:highlight w:val="none"/>
              </w:rPr>
              <w:t xml:space="preserve"> </w:t>
            </w:r>
            <w:r>
              <w:rPr>
                <w:rFonts w:ascii="黑体" w:hAnsi="黑体" w:eastAsia="黑体" w:cs="黑体"/>
                <w:spacing w:val="16"/>
                <w:sz w:val="23"/>
                <w:szCs w:val="23"/>
                <w:highlight w:val="none"/>
              </w:rPr>
              <w:t>约</w:t>
            </w:r>
            <w:r>
              <w:rPr>
                <w:rFonts w:ascii="黑体" w:hAnsi="黑体" w:eastAsia="黑体" w:cs="黑体"/>
                <w:spacing w:val="15"/>
                <w:sz w:val="23"/>
                <w:szCs w:val="23"/>
                <w:highlight w:val="none"/>
              </w:rPr>
              <w:t>定</w:t>
            </w:r>
            <w:r>
              <w:rPr>
                <w:rFonts w:ascii="黑体" w:hAnsi="黑体" w:eastAsia="黑体" w:cs="黑体"/>
                <w:spacing w:val="8"/>
                <w:sz w:val="23"/>
                <w:szCs w:val="23"/>
                <w:highlight w:val="none"/>
              </w:rPr>
              <w:t>的合同文件优先顺序解释；除招标文件中有特别规定外，仅适用于招标投</w:t>
            </w:r>
            <w:r>
              <w:rPr>
                <w:rFonts w:ascii="黑体" w:hAnsi="黑体" w:eastAsia="黑体" w:cs="黑体"/>
                <w:sz w:val="23"/>
                <w:szCs w:val="23"/>
                <w:highlight w:val="none"/>
              </w:rPr>
              <w:t xml:space="preserve"> </w:t>
            </w:r>
            <w:r>
              <w:rPr>
                <w:rFonts w:ascii="黑体" w:hAnsi="黑体" w:eastAsia="黑体" w:cs="黑体"/>
                <w:spacing w:val="8"/>
                <w:sz w:val="23"/>
                <w:szCs w:val="23"/>
                <w:highlight w:val="none"/>
              </w:rPr>
              <w:t>标阶段的规定，按招标公告 (投标邀请书) 、投标人须知、评标办法、投标</w:t>
            </w:r>
            <w:r>
              <w:rPr>
                <w:rFonts w:ascii="黑体" w:hAnsi="黑体" w:eastAsia="黑体" w:cs="黑体"/>
                <w:spacing w:val="7"/>
                <w:sz w:val="23"/>
                <w:szCs w:val="23"/>
                <w:highlight w:val="none"/>
              </w:rPr>
              <w:t>文</w:t>
            </w:r>
            <w:r>
              <w:rPr>
                <w:rFonts w:ascii="黑体" w:hAnsi="黑体" w:eastAsia="黑体" w:cs="黑体"/>
                <w:sz w:val="23"/>
                <w:szCs w:val="23"/>
                <w:highlight w:val="none"/>
              </w:rPr>
              <w:t xml:space="preserve"> </w:t>
            </w:r>
            <w:r>
              <w:rPr>
                <w:rFonts w:ascii="黑体" w:hAnsi="黑体" w:eastAsia="黑体" w:cs="黑体"/>
                <w:spacing w:val="16"/>
                <w:sz w:val="23"/>
                <w:szCs w:val="23"/>
                <w:highlight w:val="none"/>
              </w:rPr>
              <w:t>件</w:t>
            </w:r>
            <w:r>
              <w:rPr>
                <w:rFonts w:ascii="黑体" w:hAnsi="黑体" w:eastAsia="黑体" w:cs="黑体"/>
                <w:spacing w:val="15"/>
                <w:sz w:val="23"/>
                <w:szCs w:val="23"/>
                <w:highlight w:val="none"/>
              </w:rPr>
              <w:t>格</w:t>
            </w:r>
            <w:r>
              <w:rPr>
                <w:rFonts w:ascii="黑体" w:hAnsi="黑体" w:eastAsia="黑体" w:cs="黑体"/>
                <w:spacing w:val="8"/>
                <w:sz w:val="23"/>
                <w:szCs w:val="23"/>
                <w:highlight w:val="none"/>
              </w:rPr>
              <w:t>式的先后顺序解释；同一组成文件中就同一事项的规定或约定不一致的，</w:t>
            </w:r>
            <w:r>
              <w:rPr>
                <w:rFonts w:ascii="黑体" w:hAnsi="黑体" w:eastAsia="黑体" w:cs="黑体"/>
                <w:sz w:val="23"/>
                <w:szCs w:val="23"/>
                <w:highlight w:val="none"/>
              </w:rPr>
              <w:t xml:space="preserve"> </w:t>
            </w:r>
            <w:r>
              <w:rPr>
                <w:rFonts w:ascii="黑体" w:hAnsi="黑体" w:eastAsia="黑体" w:cs="黑体"/>
                <w:spacing w:val="16"/>
                <w:sz w:val="23"/>
                <w:szCs w:val="23"/>
                <w:highlight w:val="none"/>
              </w:rPr>
              <w:t>以</w:t>
            </w:r>
            <w:r>
              <w:rPr>
                <w:rFonts w:ascii="黑体" w:hAnsi="黑体" w:eastAsia="黑体" w:cs="黑体"/>
                <w:spacing w:val="15"/>
                <w:sz w:val="23"/>
                <w:szCs w:val="23"/>
                <w:highlight w:val="none"/>
              </w:rPr>
              <w:t>编</w:t>
            </w:r>
            <w:r>
              <w:rPr>
                <w:rFonts w:ascii="黑体" w:hAnsi="黑体" w:eastAsia="黑体" w:cs="黑体"/>
                <w:spacing w:val="8"/>
                <w:sz w:val="23"/>
                <w:szCs w:val="23"/>
                <w:highlight w:val="none"/>
              </w:rPr>
              <w:t>排顺序在后者为准；同一组成文件不同版本之间有不一致的，以形成时间</w:t>
            </w:r>
            <w:r>
              <w:rPr>
                <w:rFonts w:ascii="黑体" w:hAnsi="黑体" w:eastAsia="黑体" w:cs="黑体"/>
                <w:sz w:val="23"/>
                <w:szCs w:val="23"/>
                <w:highlight w:val="none"/>
              </w:rPr>
              <w:t xml:space="preserve"> </w:t>
            </w:r>
            <w:r>
              <w:rPr>
                <w:rFonts w:ascii="黑体" w:hAnsi="黑体" w:eastAsia="黑体" w:cs="黑体"/>
                <w:spacing w:val="18"/>
                <w:sz w:val="23"/>
                <w:szCs w:val="23"/>
                <w:highlight w:val="none"/>
              </w:rPr>
              <w:t>在</w:t>
            </w:r>
            <w:r>
              <w:rPr>
                <w:rFonts w:ascii="黑体" w:hAnsi="黑体" w:eastAsia="黑体" w:cs="黑体"/>
                <w:spacing w:val="16"/>
                <w:sz w:val="23"/>
                <w:szCs w:val="23"/>
                <w:highlight w:val="none"/>
              </w:rPr>
              <w:t>后</w:t>
            </w:r>
            <w:r>
              <w:rPr>
                <w:rFonts w:ascii="黑体" w:hAnsi="黑体" w:eastAsia="黑体" w:cs="黑体"/>
                <w:spacing w:val="9"/>
                <w:sz w:val="23"/>
                <w:szCs w:val="23"/>
                <w:highlight w:val="none"/>
              </w:rPr>
              <w:t>者为准。按本款前述规定仍不能形成结论的，由招标人负责解释。</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pPr>
              <w:spacing w:before="116" w:line="230" w:lineRule="auto"/>
              <w:ind w:left="103"/>
              <w:rPr>
                <w:rFonts w:ascii="黑体" w:hAnsi="黑体" w:eastAsia="黑体" w:cs="黑体"/>
                <w:sz w:val="23"/>
                <w:szCs w:val="23"/>
                <w:highlight w:val="none"/>
              </w:rPr>
            </w:pPr>
            <w:r>
              <w:rPr>
                <w:rFonts w:ascii="黑体" w:hAnsi="黑体" w:eastAsia="黑体" w:cs="黑体"/>
                <w:spacing w:val="-1"/>
                <w:sz w:val="23"/>
                <w:szCs w:val="23"/>
                <w:highlight w:val="none"/>
              </w:rPr>
              <w:t>补充第</w:t>
            </w:r>
            <w:r>
              <w:rPr>
                <w:rFonts w:ascii="黑体" w:hAnsi="黑体" w:eastAsia="黑体" w:cs="黑体"/>
                <w:sz w:val="23"/>
                <w:szCs w:val="23"/>
                <w:highlight w:val="none"/>
              </w:rPr>
              <w:t xml:space="preserve"> </w:t>
            </w:r>
            <w:r>
              <w:rPr>
                <w:rFonts w:ascii="Times New Roman" w:hAnsi="Times New Roman" w:eastAsia="Times New Roman" w:cs="Times New Roman"/>
                <w:sz w:val="23"/>
                <w:szCs w:val="23"/>
                <w:highlight w:val="none"/>
              </w:rPr>
              <w:t xml:space="preserve">10.6 </w:t>
            </w:r>
            <w:r>
              <w:rPr>
                <w:rFonts w:ascii="黑体" w:hAnsi="黑体" w:eastAsia="黑体" w:cs="黑体"/>
                <w:sz w:val="23"/>
                <w:szCs w:val="23"/>
                <w:highlight w:val="none"/>
              </w:rPr>
              <w:t>款：</w:t>
            </w:r>
          </w:p>
          <w:p>
            <w:pPr>
              <w:tabs>
                <w:tab w:val="left" w:pos="140"/>
                <w:tab w:val="left" w:pos="143"/>
              </w:tabs>
              <w:spacing w:before="118" w:line="307" w:lineRule="auto"/>
              <w:ind w:firstLine="600" w:firstLineChars="0"/>
              <w:rPr>
                <w:rFonts w:ascii="黑体" w:hAnsi="黑体" w:eastAsia="黑体" w:cs="黑体"/>
                <w:spacing w:val="17"/>
                <w:sz w:val="23"/>
                <w:szCs w:val="23"/>
                <w:highlight w:val="none"/>
              </w:rPr>
            </w:pPr>
            <w:r>
              <w:rPr>
                <w:rFonts w:ascii="黑体" w:hAnsi="黑体" w:eastAsia="黑体" w:cs="黑体"/>
                <w:spacing w:val="16"/>
                <w:sz w:val="23"/>
                <w:szCs w:val="23"/>
                <w:highlight w:val="none"/>
              </w:rPr>
              <w:t>投标</w:t>
            </w:r>
            <w:r>
              <w:rPr>
                <w:rFonts w:ascii="黑体" w:hAnsi="黑体" w:eastAsia="黑体" w:cs="黑体"/>
                <w:spacing w:val="9"/>
                <w:sz w:val="23"/>
                <w:szCs w:val="23"/>
                <w:highlight w:val="none"/>
              </w:rPr>
              <w:t>人</w:t>
            </w:r>
            <w:r>
              <w:rPr>
                <w:rFonts w:ascii="黑体" w:hAnsi="黑体" w:eastAsia="黑体" w:cs="黑体"/>
                <w:spacing w:val="8"/>
                <w:sz w:val="23"/>
                <w:szCs w:val="23"/>
                <w:highlight w:val="none"/>
              </w:rPr>
              <w:t xml:space="preserve">中标后，应在收到中标通知书后 </w:t>
            </w:r>
            <w:r>
              <w:rPr>
                <w:rFonts w:ascii="Times New Roman" w:hAnsi="Times New Roman" w:eastAsia="Times New Roman" w:cs="Times New Roman"/>
                <w:spacing w:val="8"/>
                <w:sz w:val="23"/>
                <w:szCs w:val="23"/>
                <w:highlight w:val="none"/>
              </w:rPr>
              <w:t xml:space="preserve">14 </w:t>
            </w:r>
            <w:r>
              <w:rPr>
                <w:rFonts w:ascii="黑体" w:hAnsi="黑体" w:eastAsia="黑体" w:cs="黑体"/>
                <w:spacing w:val="8"/>
                <w:sz w:val="23"/>
                <w:szCs w:val="23"/>
                <w:highlight w:val="none"/>
              </w:rPr>
              <w:t>天内并在签订合同协议书前向</w:t>
            </w:r>
            <w:r>
              <w:rPr>
                <w:rFonts w:ascii="黑体" w:hAnsi="黑体" w:eastAsia="黑体" w:cs="黑体"/>
                <w:sz w:val="23"/>
                <w:szCs w:val="23"/>
                <w:highlight w:val="none"/>
              </w:rPr>
              <w:t xml:space="preserve"> </w:t>
            </w:r>
            <w:r>
              <w:rPr>
                <w:rFonts w:ascii="黑体" w:hAnsi="黑体" w:eastAsia="黑体" w:cs="黑体"/>
                <w:spacing w:val="26"/>
                <w:sz w:val="23"/>
                <w:szCs w:val="23"/>
                <w:highlight w:val="none"/>
              </w:rPr>
              <w:t>招</w:t>
            </w:r>
            <w:r>
              <w:rPr>
                <w:rFonts w:ascii="黑体" w:hAnsi="黑体" w:eastAsia="黑体" w:cs="黑体"/>
                <w:spacing w:val="18"/>
                <w:sz w:val="23"/>
                <w:szCs w:val="23"/>
                <w:highlight w:val="none"/>
              </w:rPr>
              <w:t>标人委托的招标代理单位支付招标代理费，招标代理费根据中标价按照原</w:t>
            </w:r>
            <w:r>
              <w:rPr>
                <w:rFonts w:ascii="黑体" w:hAnsi="黑体" w:eastAsia="黑体" w:cs="黑体"/>
                <w:sz w:val="23"/>
                <w:szCs w:val="23"/>
                <w:highlight w:val="none"/>
              </w:rPr>
              <w:t xml:space="preserve"> </w:t>
            </w:r>
            <w:r>
              <w:rPr>
                <w:rFonts w:ascii="黑体" w:hAnsi="黑体" w:eastAsia="黑体" w:cs="黑体"/>
                <w:spacing w:val="-4"/>
                <w:sz w:val="23"/>
                <w:szCs w:val="23"/>
                <w:highlight w:val="none"/>
              </w:rPr>
              <w:t>《国家计委关</w:t>
            </w:r>
            <w:r>
              <w:rPr>
                <w:rFonts w:ascii="黑体" w:hAnsi="黑体" w:eastAsia="黑体" w:cs="黑体"/>
                <w:spacing w:val="-2"/>
                <w:sz w:val="23"/>
                <w:szCs w:val="23"/>
                <w:highlight w:val="none"/>
              </w:rPr>
              <w:t>于印发〈招标代理服务收费管理暂行办法〉的通知》(计价格〔</w:t>
            </w:r>
            <w:r>
              <w:rPr>
                <w:rFonts w:ascii="Times New Roman" w:hAnsi="Times New Roman" w:eastAsia="Times New Roman" w:cs="Times New Roman"/>
                <w:spacing w:val="-2"/>
                <w:sz w:val="23"/>
                <w:szCs w:val="23"/>
                <w:highlight w:val="none"/>
              </w:rPr>
              <w:t>2002</w:t>
            </w:r>
            <w:r>
              <w:rPr>
                <w:rFonts w:ascii="黑体" w:hAnsi="黑体" w:eastAsia="黑体" w:cs="黑体"/>
                <w:spacing w:val="-2"/>
                <w:sz w:val="23"/>
                <w:szCs w:val="23"/>
                <w:highlight w:val="none"/>
              </w:rPr>
              <w:t>〕</w:t>
            </w:r>
            <w:r>
              <w:rPr>
                <w:rFonts w:ascii="黑体" w:hAnsi="黑体" w:eastAsia="黑体" w:cs="黑体"/>
                <w:sz w:val="23"/>
                <w:szCs w:val="23"/>
                <w:highlight w:val="none"/>
              </w:rPr>
              <w:t xml:space="preserve"> </w:t>
            </w:r>
            <w:r>
              <w:rPr>
                <w:rFonts w:ascii="Times New Roman" w:hAnsi="Times New Roman" w:eastAsia="Times New Roman" w:cs="Times New Roman"/>
                <w:sz w:val="23"/>
                <w:szCs w:val="23"/>
                <w:highlight w:val="none"/>
              </w:rPr>
              <w:tab/>
            </w:r>
            <w:r>
              <w:rPr>
                <w:rFonts w:ascii="Times New Roman" w:hAnsi="Times New Roman" w:eastAsia="Times New Roman" w:cs="Times New Roman"/>
                <w:sz w:val="23"/>
                <w:szCs w:val="23"/>
                <w:highlight w:val="none"/>
              </w:rPr>
              <w:tab/>
            </w:r>
            <w:r>
              <w:rPr>
                <w:rFonts w:ascii="Times New Roman" w:hAnsi="Times New Roman" w:eastAsia="Times New Roman" w:cs="Times New Roman"/>
                <w:spacing w:val="14"/>
                <w:sz w:val="23"/>
                <w:szCs w:val="23"/>
                <w:highlight w:val="none"/>
              </w:rPr>
              <w:t>1</w:t>
            </w:r>
            <w:r>
              <w:rPr>
                <w:rFonts w:ascii="Times New Roman" w:hAnsi="Times New Roman" w:eastAsia="Times New Roman" w:cs="Times New Roman"/>
                <w:spacing w:val="8"/>
                <w:sz w:val="23"/>
                <w:szCs w:val="23"/>
                <w:highlight w:val="none"/>
              </w:rPr>
              <w:t>9</w:t>
            </w:r>
            <w:r>
              <w:rPr>
                <w:rFonts w:ascii="Times New Roman" w:hAnsi="Times New Roman" w:eastAsia="Times New Roman" w:cs="Times New Roman"/>
                <w:spacing w:val="7"/>
                <w:sz w:val="23"/>
                <w:szCs w:val="23"/>
                <w:highlight w:val="none"/>
              </w:rPr>
              <w:t xml:space="preserve">80 </w:t>
            </w:r>
            <w:r>
              <w:rPr>
                <w:rFonts w:ascii="黑体" w:hAnsi="黑体" w:eastAsia="黑体" w:cs="黑体"/>
                <w:spacing w:val="7"/>
                <w:sz w:val="23"/>
                <w:szCs w:val="23"/>
                <w:highlight w:val="none"/>
              </w:rPr>
              <w:t>号) 和《国家发展改革委办公厅关于招标代理服务收费有关问题的通知》</w:t>
            </w:r>
            <w:r>
              <w:rPr>
                <w:rFonts w:ascii="黑体" w:hAnsi="黑体" w:eastAsia="黑体" w:cs="黑体"/>
                <w:sz w:val="23"/>
                <w:szCs w:val="23"/>
                <w:highlight w:val="none"/>
              </w:rPr>
              <w:t xml:space="preserve"> </w:t>
            </w:r>
            <w:r>
              <w:rPr>
                <w:rFonts w:ascii="黑体" w:hAnsi="黑体" w:eastAsia="黑体" w:cs="黑体"/>
                <w:sz w:val="23"/>
                <w:szCs w:val="23"/>
                <w:highlight w:val="none"/>
              </w:rPr>
              <w:tab/>
            </w:r>
            <w:r>
              <w:rPr>
                <w:rFonts w:ascii="黑体" w:hAnsi="黑体" w:eastAsia="黑体" w:cs="黑体"/>
                <w:spacing w:val="8"/>
                <w:sz w:val="23"/>
                <w:szCs w:val="23"/>
                <w:highlight w:val="none"/>
              </w:rPr>
              <w:t>(发改</w:t>
            </w:r>
            <w:r>
              <w:rPr>
                <w:rFonts w:ascii="黑体" w:hAnsi="黑体" w:eastAsia="黑体" w:cs="黑体"/>
                <w:spacing w:val="6"/>
                <w:sz w:val="23"/>
                <w:szCs w:val="23"/>
                <w:highlight w:val="none"/>
              </w:rPr>
              <w:t>办</w:t>
            </w:r>
            <w:r>
              <w:rPr>
                <w:rFonts w:ascii="黑体" w:hAnsi="黑体" w:eastAsia="黑体" w:cs="黑体"/>
                <w:spacing w:val="4"/>
                <w:sz w:val="23"/>
                <w:szCs w:val="23"/>
                <w:highlight w:val="none"/>
              </w:rPr>
              <w:t>价格〔</w:t>
            </w:r>
            <w:r>
              <w:rPr>
                <w:rFonts w:ascii="Times New Roman" w:hAnsi="Times New Roman" w:eastAsia="Times New Roman" w:cs="Times New Roman"/>
                <w:spacing w:val="4"/>
                <w:sz w:val="23"/>
                <w:szCs w:val="23"/>
                <w:highlight w:val="none"/>
              </w:rPr>
              <w:t>2003</w:t>
            </w:r>
            <w:r>
              <w:rPr>
                <w:rFonts w:ascii="黑体" w:hAnsi="黑体" w:eastAsia="黑体" w:cs="黑体"/>
                <w:spacing w:val="4"/>
                <w:sz w:val="23"/>
                <w:szCs w:val="23"/>
                <w:highlight w:val="none"/>
              </w:rPr>
              <w:t>〕</w:t>
            </w:r>
            <w:r>
              <w:rPr>
                <w:rFonts w:ascii="Times New Roman" w:hAnsi="Times New Roman" w:eastAsia="Times New Roman" w:cs="Times New Roman"/>
                <w:spacing w:val="4"/>
                <w:sz w:val="23"/>
                <w:szCs w:val="23"/>
                <w:highlight w:val="none"/>
              </w:rPr>
              <w:t xml:space="preserve">857 </w:t>
            </w:r>
            <w:r>
              <w:rPr>
                <w:rFonts w:ascii="黑体" w:hAnsi="黑体" w:eastAsia="黑体" w:cs="黑体"/>
                <w:spacing w:val="4"/>
                <w:sz w:val="23"/>
                <w:szCs w:val="23"/>
                <w:highlight w:val="none"/>
              </w:rPr>
              <w:t>号) 、《国家发展改革委关于降低部分建设项目收费</w:t>
            </w:r>
            <w:r>
              <w:rPr>
                <w:rFonts w:ascii="黑体" w:hAnsi="黑体" w:eastAsia="黑体" w:cs="黑体"/>
                <w:sz w:val="23"/>
                <w:szCs w:val="23"/>
                <w:highlight w:val="none"/>
              </w:rPr>
              <w:t xml:space="preserve"> </w:t>
            </w:r>
            <w:r>
              <w:rPr>
                <w:rFonts w:ascii="黑体" w:hAnsi="黑体" w:eastAsia="黑体" w:cs="黑体"/>
                <w:spacing w:val="14"/>
                <w:sz w:val="23"/>
                <w:szCs w:val="23"/>
                <w:highlight w:val="none"/>
              </w:rPr>
              <w:t>标准规</w:t>
            </w:r>
            <w:r>
              <w:rPr>
                <w:rFonts w:ascii="黑体" w:hAnsi="黑体" w:eastAsia="黑体" w:cs="黑体"/>
                <w:spacing w:val="13"/>
                <w:sz w:val="23"/>
                <w:szCs w:val="23"/>
                <w:highlight w:val="none"/>
              </w:rPr>
              <w:t>范</w:t>
            </w:r>
            <w:r>
              <w:rPr>
                <w:rFonts w:ascii="黑体" w:hAnsi="黑体" w:eastAsia="黑体" w:cs="黑体"/>
                <w:spacing w:val="7"/>
                <w:sz w:val="23"/>
                <w:szCs w:val="23"/>
                <w:highlight w:val="none"/>
              </w:rPr>
              <w:t>收费行为等有关问题的通知》  (发改价格〔</w:t>
            </w:r>
            <w:r>
              <w:rPr>
                <w:rFonts w:ascii="Times New Roman" w:hAnsi="Times New Roman" w:eastAsia="Times New Roman" w:cs="Times New Roman"/>
                <w:spacing w:val="7"/>
                <w:sz w:val="23"/>
                <w:szCs w:val="23"/>
                <w:highlight w:val="none"/>
              </w:rPr>
              <w:t>2011</w:t>
            </w:r>
            <w:r>
              <w:rPr>
                <w:rFonts w:ascii="黑体" w:hAnsi="黑体" w:eastAsia="黑体" w:cs="黑体"/>
                <w:spacing w:val="7"/>
                <w:sz w:val="23"/>
                <w:szCs w:val="23"/>
                <w:highlight w:val="none"/>
              </w:rPr>
              <w:t>〕</w:t>
            </w:r>
            <w:r>
              <w:rPr>
                <w:rFonts w:ascii="Times New Roman" w:hAnsi="Times New Roman" w:eastAsia="Times New Roman" w:cs="Times New Roman"/>
                <w:spacing w:val="7"/>
                <w:sz w:val="23"/>
                <w:szCs w:val="23"/>
                <w:highlight w:val="none"/>
              </w:rPr>
              <w:t xml:space="preserve">534 </w:t>
            </w:r>
            <w:r>
              <w:rPr>
                <w:rFonts w:ascii="黑体" w:hAnsi="黑体" w:eastAsia="黑体" w:cs="黑体"/>
                <w:spacing w:val="7"/>
                <w:sz w:val="23"/>
                <w:szCs w:val="23"/>
                <w:highlight w:val="none"/>
              </w:rPr>
              <w:t>号) 的规定计</w:t>
            </w:r>
            <w:r>
              <w:rPr>
                <w:rFonts w:ascii="黑体" w:hAnsi="黑体" w:eastAsia="黑体" w:cs="黑体"/>
                <w:sz w:val="23"/>
                <w:szCs w:val="23"/>
                <w:highlight w:val="none"/>
              </w:rPr>
              <w:t xml:space="preserve"> </w:t>
            </w:r>
            <w:r>
              <w:rPr>
                <w:rFonts w:ascii="黑体" w:hAnsi="黑体" w:eastAsia="黑体" w:cs="黑体"/>
                <w:spacing w:val="18"/>
                <w:sz w:val="23"/>
                <w:szCs w:val="23"/>
                <w:highlight w:val="none"/>
              </w:rPr>
              <w:t>算</w:t>
            </w:r>
            <w:r>
              <w:rPr>
                <w:rFonts w:ascii="黑体" w:hAnsi="黑体" w:eastAsia="黑体" w:cs="黑体"/>
                <w:spacing w:val="13"/>
                <w:sz w:val="23"/>
                <w:szCs w:val="23"/>
                <w:highlight w:val="none"/>
              </w:rPr>
              <w:t>。该项费用含入投标报价之中，招标人不再单独支付。</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pPr>
              <w:spacing w:before="116" w:line="230" w:lineRule="auto"/>
              <w:ind w:left="103"/>
              <w:rPr>
                <w:rFonts w:ascii="黑体" w:hAnsi="黑体" w:eastAsia="黑体" w:cs="黑体"/>
                <w:sz w:val="23"/>
                <w:szCs w:val="23"/>
                <w:highlight w:val="none"/>
              </w:rPr>
            </w:pPr>
            <w:r>
              <w:rPr>
                <w:rFonts w:ascii="黑体" w:hAnsi="黑体" w:eastAsia="黑体" w:cs="黑体"/>
                <w:spacing w:val="-1"/>
                <w:sz w:val="23"/>
                <w:szCs w:val="23"/>
                <w:highlight w:val="none"/>
              </w:rPr>
              <w:t>补充第</w:t>
            </w:r>
            <w:r>
              <w:rPr>
                <w:rFonts w:ascii="黑体" w:hAnsi="黑体" w:eastAsia="黑体" w:cs="黑体"/>
                <w:sz w:val="23"/>
                <w:szCs w:val="23"/>
                <w:highlight w:val="none"/>
              </w:rPr>
              <w:t xml:space="preserve"> </w:t>
            </w:r>
            <w:r>
              <w:rPr>
                <w:rFonts w:ascii="Times New Roman" w:hAnsi="Times New Roman" w:eastAsia="Times New Roman" w:cs="Times New Roman"/>
                <w:sz w:val="23"/>
                <w:szCs w:val="23"/>
                <w:highlight w:val="none"/>
              </w:rPr>
              <w:t xml:space="preserve">10.7 </w:t>
            </w:r>
            <w:r>
              <w:rPr>
                <w:rFonts w:ascii="黑体" w:hAnsi="黑体" w:eastAsia="黑体" w:cs="黑体"/>
                <w:sz w:val="23"/>
                <w:szCs w:val="23"/>
                <w:highlight w:val="none"/>
              </w:rPr>
              <w:t>款：</w:t>
            </w:r>
          </w:p>
          <w:p>
            <w:pPr>
              <w:spacing w:before="115" w:line="298" w:lineRule="auto"/>
              <w:ind w:left="103" w:leftChars="0" w:firstLine="479" w:firstLineChars="0"/>
              <w:rPr>
                <w:rFonts w:ascii="黑体" w:hAnsi="黑体" w:eastAsia="黑体" w:cs="黑体"/>
                <w:spacing w:val="17"/>
                <w:sz w:val="23"/>
                <w:szCs w:val="23"/>
                <w:highlight w:val="none"/>
              </w:rPr>
            </w:pPr>
            <w:r>
              <w:rPr>
                <w:rFonts w:ascii="黑体" w:hAnsi="黑体" w:eastAsia="黑体" w:cs="黑体"/>
                <w:spacing w:val="6"/>
                <w:sz w:val="23"/>
                <w:szCs w:val="23"/>
                <w:highlight w:val="none"/>
              </w:rPr>
              <w:t>根据《</w:t>
            </w:r>
            <w:r>
              <w:rPr>
                <w:rFonts w:hint="eastAsia" w:ascii="黑体" w:hAnsi="黑体" w:eastAsia="黑体" w:cs="黑体"/>
                <w:spacing w:val="6"/>
                <w:sz w:val="23"/>
                <w:szCs w:val="23"/>
                <w:highlight w:val="none"/>
              </w:rPr>
              <w:t>省发展改革委关于降低我省建设工程交易服务收费标准的通知</w:t>
            </w:r>
            <w:r>
              <w:rPr>
                <w:rFonts w:ascii="黑体" w:hAnsi="黑体" w:eastAsia="黑体" w:cs="黑体"/>
                <w:spacing w:val="3"/>
                <w:sz w:val="23"/>
                <w:szCs w:val="23"/>
                <w:highlight w:val="none"/>
              </w:rPr>
              <w:t>》(辽发改</w:t>
            </w:r>
            <w:r>
              <w:rPr>
                <w:rFonts w:hint="eastAsia" w:ascii="黑体" w:hAnsi="黑体" w:eastAsia="黑体" w:cs="黑体"/>
                <w:spacing w:val="3"/>
                <w:sz w:val="23"/>
                <w:szCs w:val="23"/>
                <w:highlight w:val="none"/>
                <w:lang w:eastAsia="zh-CN"/>
              </w:rPr>
              <w:t>价格</w:t>
            </w:r>
            <w:r>
              <w:rPr>
                <w:rFonts w:ascii="黑体" w:hAnsi="黑体" w:eastAsia="黑体" w:cs="黑体"/>
                <w:spacing w:val="3"/>
                <w:sz w:val="23"/>
                <w:szCs w:val="23"/>
                <w:highlight w:val="none"/>
              </w:rPr>
              <w:t>【</w:t>
            </w:r>
            <w:r>
              <w:rPr>
                <w:rFonts w:ascii="Times New Roman" w:hAnsi="Times New Roman" w:eastAsia="Times New Roman" w:cs="Times New Roman"/>
                <w:spacing w:val="3"/>
                <w:sz w:val="23"/>
                <w:szCs w:val="23"/>
                <w:highlight w:val="none"/>
              </w:rPr>
              <w:t>202</w:t>
            </w:r>
            <w:r>
              <w:rPr>
                <w:rFonts w:hint="eastAsia" w:ascii="Times New Roman" w:hAnsi="Times New Roman" w:eastAsia="宋体" w:cs="Times New Roman"/>
                <w:spacing w:val="3"/>
                <w:sz w:val="23"/>
                <w:szCs w:val="23"/>
                <w:highlight w:val="none"/>
                <w:lang w:val="en-US" w:eastAsia="zh-CN"/>
              </w:rPr>
              <w:t>3</w:t>
            </w:r>
            <w:r>
              <w:rPr>
                <w:rFonts w:ascii="黑体" w:hAnsi="黑体" w:eastAsia="黑体" w:cs="黑体"/>
                <w:spacing w:val="3"/>
                <w:sz w:val="23"/>
                <w:szCs w:val="23"/>
                <w:highlight w:val="none"/>
              </w:rPr>
              <w:t>】</w:t>
            </w:r>
            <w:r>
              <w:rPr>
                <w:rFonts w:hint="eastAsia" w:ascii="Times New Roman" w:hAnsi="Times New Roman" w:eastAsia="宋体" w:cs="Times New Roman"/>
                <w:spacing w:val="16"/>
                <w:sz w:val="23"/>
                <w:szCs w:val="23"/>
                <w:highlight w:val="none"/>
                <w:lang w:val="en-US" w:eastAsia="zh-CN"/>
              </w:rPr>
              <w:t>128</w:t>
            </w:r>
            <w:r>
              <w:rPr>
                <w:rFonts w:ascii="黑体" w:hAnsi="黑体" w:eastAsia="黑体" w:cs="黑体"/>
                <w:spacing w:val="8"/>
                <w:sz w:val="23"/>
                <w:szCs w:val="23"/>
                <w:highlight w:val="none"/>
              </w:rPr>
              <w:t>号) ，本招标项目的交易双方 (招标人和中标人) 应缴纳建设工程交易中心服务费，应由招标人及中标人缴纳的建设工程交易中心服务费均由中标人</w:t>
            </w:r>
            <w:r>
              <w:rPr>
                <w:rFonts w:ascii="黑体" w:hAnsi="黑体" w:eastAsia="黑体" w:cs="黑体"/>
                <w:spacing w:val="5"/>
                <w:sz w:val="23"/>
                <w:szCs w:val="23"/>
                <w:highlight w:val="none"/>
              </w:rPr>
              <w:t>在</w:t>
            </w:r>
            <w:r>
              <w:rPr>
                <w:rFonts w:ascii="黑体" w:hAnsi="黑体" w:eastAsia="黑体" w:cs="黑体"/>
                <w:spacing w:val="8"/>
                <w:sz w:val="23"/>
                <w:szCs w:val="23"/>
                <w:highlight w:val="none"/>
              </w:rPr>
              <w:t>报价总价中综合考虑，招标人不另行计量或支付，中标人应在中标后一次性</w:t>
            </w:r>
            <w:r>
              <w:rPr>
                <w:rFonts w:ascii="黑体" w:hAnsi="黑体" w:eastAsia="黑体" w:cs="黑体"/>
                <w:spacing w:val="5"/>
                <w:sz w:val="23"/>
                <w:szCs w:val="23"/>
                <w:highlight w:val="none"/>
              </w:rPr>
              <w:t>缴</w:t>
            </w:r>
            <w:r>
              <w:rPr>
                <w:rFonts w:hint="eastAsia" w:ascii="黑体" w:hAnsi="黑体" w:eastAsia="黑体" w:cs="黑体"/>
                <w:spacing w:val="5"/>
                <w:sz w:val="23"/>
                <w:szCs w:val="23"/>
                <w:highlight w:val="none"/>
                <w:lang w:eastAsia="zh-CN"/>
              </w:rPr>
              <w:t>纳。</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eastAsia" w:cs="Times New Roman"/>
                <w:color w:val="000000"/>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pPr>
              <w:spacing w:before="115" w:line="298" w:lineRule="auto"/>
              <w:ind w:left="103" w:leftChars="0" w:firstLine="479" w:firstLineChars="0"/>
              <w:rPr>
                <w:rFonts w:ascii="黑体" w:hAnsi="黑体" w:eastAsia="黑体" w:cs="黑体"/>
                <w:spacing w:val="6"/>
                <w:sz w:val="23"/>
                <w:szCs w:val="23"/>
                <w:highlight w:val="none"/>
              </w:rPr>
            </w:pPr>
            <w:r>
              <w:rPr>
                <w:rFonts w:hint="eastAsia" w:ascii="黑体" w:hAnsi="黑体" w:eastAsia="黑体" w:cs="黑体"/>
                <w:b/>
                <w:bCs/>
                <w:spacing w:val="6"/>
                <w:sz w:val="23"/>
                <w:szCs w:val="23"/>
                <w:highlight w:val="none"/>
              </w:rPr>
              <w:t>由于通过辽宁省公共资源交易平台制作电子招标文件时，投标文件格式中的“价格指数和权重值表”“银行信贷证明"“近年财务情况”为必选项，本次招标可不填报上述必选项资料，因此投标人无需制作上述材料或上传空白材料即可，上述必选项资料不作为本次招标的评审依据。</w:t>
            </w:r>
          </w:p>
        </w:tc>
      </w:tr>
    </w:tbl>
    <w:p>
      <w:pPr>
        <w:pageBreakBefore w:val="0"/>
        <w:kinsoku/>
        <w:wordWrap w:val="0"/>
        <w:bidi w:val="0"/>
        <w:spacing w:line="440" w:lineRule="exact"/>
        <w:rPr>
          <w:rFonts w:hint="default" w:ascii="Times New Roman" w:hAnsi="Times New Roman" w:eastAsia="黑体" w:cs="Times New Roman"/>
          <w:sz w:val="28"/>
          <w:szCs w:val="28"/>
          <w:highlight w:val="none"/>
        </w:rPr>
      </w:pPr>
    </w:p>
    <w:p>
      <w:pPr>
        <w:pageBreakBefore w:val="0"/>
        <w:kinsoku/>
        <w:wordWrap w:val="0"/>
        <w:bidi w:val="0"/>
        <w:spacing w:line="20" w:lineRule="exact"/>
        <w:jc w:val="center"/>
        <w:rPr>
          <w:rFonts w:hint="default" w:ascii="Times New Roman" w:hAnsi="Times New Roman" w:eastAsia="黑体" w:cs="Times New Roman"/>
          <w:b/>
          <w:sz w:val="18"/>
          <w:szCs w:val="18"/>
          <w:highlight w:val="none"/>
        </w:rPr>
      </w:pPr>
      <w:r>
        <w:rPr>
          <w:rFonts w:hint="default" w:ascii="Times New Roman" w:hAnsi="Times New Roman" w:eastAsia="黑体" w:cs="Times New Roman"/>
          <w:sz w:val="28"/>
          <w:szCs w:val="28"/>
          <w:highlight w:val="none"/>
        </w:rPr>
        <w:br w:type="page"/>
      </w:r>
    </w:p>
    <w:p>
      <w:pPr>
        <w:pStyle w:val="2"/>
        <w:pageBreakBefore w:val="0"/>
        <w:kinsoku/>
        <w:wordWrap w:val="0"/>
        <w:bidi w:val="0"/>
        <w:spacing w:before="240" w:after="240" w:line="240" w:lineRule="atLeast"/>
        <w:jc w:val="center"/>
        <w:rPr>
          <w:rFonts w:hint="default" w:ascii="Times New Roman" w:hAnsi="Times New Roman" w:cs="Times New Roman"/>
          <w:highlight w:val="none"/>
        </w:rPr>
      </w:pPr>
      <w:bookmarkStart w:id="51" w:name="_Toc29783"/>
      <w:bookmarkStart w:id="52" w:name="_Toc11266"/>
      <w:bookmarkStart w:id="53" w:name="_Toc234832863"/>
      <w:r>
        <w:rPr>
          <w:rFonts w:hint="default" w:ascii="Times New Roman" w:hAnsi="Times New Roman" w:eastAsia="黑体" w:cs="Times New Roman"/>
          <w:sz w:val="28"/>
          <w:szCs w:val="28"/>
          <w:highlight w:val="none"/>
        </w:rPr>
        <w:t>附录1  资格审查条件（资质最低</w:t>
      </w:r>
      <w:r>
        <w:rPr>
          <w:rFonts w:hint="default" w:ascii="Times New Roman" w:hAnsi="Times New Roman" w:eastAsia="黑体" w:cs="Times New Roman"/>
          <w:sz w:val="28"/>
          <w:szCs w:val="28"/>
          <w:highlight w:val="none"/>
          <w:lang w:eastAsia="zh-CN"/>
        </w:rPr>
        <w:t>要求</w:t>
      </w:r>
      <w:r>
        <w:rPr>
          <w:rFonts w:hint="default" w:ascii="Times New Roman" w:hAnsi="Times New Roman" w:eastAsia="黑体" w:cs="Times New Roman"/>
          <w:sz w:val="28"/>
          <w:szCs w:val="28"/>
          <w:highlight w:val="none"/>
        </w:rPr>
        <w:t>）</w:t>
      </w:r>
      <w:r>
        <w:rPr>
          <w:rStyle w:val="47"/>
          <w:rFonts w:hint="default" w:ascii="Times New Roman" w:hAnsi="Times New Roman" w:eastAsia="黑体" w:cs="Times New Roman"/>
          <w:sz w:val="28"/>
          <w:szCs w:val="28"/>
          <w:highlight w:val="none"/>
        </w:rPr>
        <w:footnoteReference w:id="14"/>
      </w:r>
      <w:bookmarkEnd w:id="51"/>
      <w:bookmarkEnd w:id="52"/>
      <w:bookmarkEnd w:id="5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480"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2" w:hRule="atLeast"/>
          <w:jc w:val="center"/>
        </w:trPr>
        <w:tc>
          <w:tcPr>
            <w:tcW w:w="8480" w:type="dxa"/>
            <w:noWrap w:val="0"/>
            <w:vAlign w:val="center"/>
          </w:tcPr>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1 、投标人必须具有国内独立法人资格及有效的企业法人营业执照。</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2 、投标人的资质应满足以下 (1) 或 (2) 或 (3) 项要求：</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(1)具有住房和城乡建设主管部门颁发的“公路工程施工总承包三级及以上资质”；</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(2)具有省级交通运输主管部门颁发的有效的“公路养护工程施工二类（乙级）”及以上资质，且资质证书注明的业务范围能够承担二级及以下等级公路的路基、路面、沿线设施（不含监控、通讯、收费管理系统）等大修、中修养护工程；</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(3)具有省级交通运输主管部门颁发且有效的“公路养护作业单位资质证书”且资质类别具有路基路面养护乙级及以上资质。</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3 、投标人必须具有建设行政主管部门颁发的有效安全生产许可证。</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注：1、“投标人基本情况表”后应附企业法人营业执照副本和组织机构代码证副本（按照</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“三证合一”或“五证合一”登记制度进行登记的，可仅提供营业执照副本，下同）、资质证书</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副本、安全生产许可证副本、基本账户开户证明的复印件，以及投标人在国家企业信用信</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息公示系统中基础信息（体现股东及出资详细信息）的网页截图或由法定的社会验资机构</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出具的验资报告或注册地工商部门出具的股东出资情况证明复印件。</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2、投标人须提供其在交通运输部全国公路建设市场监督管理系统公路工程施工资质企业名</w:t>
            </w:r>
          </w:p>
          <w:p>
            <w:pPr>
              <w:pageBreakBefore w:val="0"/>
              <w:kinsoku/>
              <w:wordWrap w:val="0"/>
              <w:bidi w:val="0"/>
              <w:adjustRightInd w:val="0"/>
              <w:snapToGrid w:val="0"/>
              <w:spacing w:line="40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录中的网页截图复印件</w:t>
            </w:r>
          </w:p>
        </w:tc>
      </w:tr>
    </w:tbl>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highlight w:val="none"/>
        </w:rPr>
      </w:pPr>
      <w:bookmarkStart w:id="54" w:name="_Toc11089"/>
      <w:bookmarkStart w:id="55" w:name="_Toc4197"/>
      <w:bookmarkStart w:id="56" w:name="_Toc234832864"/>
      <w:r>
        <w:rPr>
          <w:rFonts w:hint="default" w:ascii="Times New Roman" w:hAnsi="Times New Roman" w:eastAsia="黑体" w:cs="Times New Roman"/>
          <w:sz w:val="28"/>
          <w:szCs w:val="28"/>
          <w:highlight w:val="none"/>
        </w:rPr>
        <w:t>附录2  资格审查条件（财务最低要求）</w:t>
      </w:r>
      <w:r>
        <w:rPr>
          <w:rStyle w:val="47"/>
          <w:rFonts w:hint="default" w:ascii="Times New Roman" w:hAnsi="Times New Roman" w:eastAsia="黑体" w:cs="Times New Roman"/>
          <w:sz w:val="28"/>
          <w:szCs w:val="28"/>
          <w:highlight w:val="none"/>
        </w:rPr>
        <w:footnoteReference w:id="15"/>
      </w:r>
      <w:bookmarkEnd w:id="54"/>
      <w:bookmarkEnd w:id="55"/>
      <w:bookmarkEnd w:id="56"/>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r>
              <w:rPr>
                <w:rFonts w:ascii="宋体" w:hAnsi="宋体" w:eastAsia="宋体" w:cs="宋体"/>
                <w:spacing w:val="7"/>
                <w:sz w:val="20"/>
                <w:szCs w:val="20"/>
                <w:highlight w:val="none"/>
              </w:rPr>
              <w:t>投</w:t>
            </w:r>
            <w:r>
              <w:rPr>
                <w:rFonts w:ascii="宋体" w:hAnsi="宋体" w:eastAsia="宋体" w:cs="宋体"/>
                <w:spacing w:val="4"/>
                <w:sz w:val="20"/>
                <w:szCs w:val="20"/>
                <w:highlight w:val="none"/>
              </w:rPr>
              <w:t xml:space="preserve">标人在 </w:t>
            </w:r>
            <w:r>
              <w:rPr>
                <w:rFonts w:hint="eastAsia" w:ascii="Times New Roman" w:hAnsi="Times New Roman" w:eastAsia="宋体" w:cs="Times New Roman"/>
                <w:spacing w:val="4"/>
                <w:sz w:val="20"/>
                <w:szCs w:val="20"/>
                <w:highlight w:val="none"/>
                <w:lang w:eastAsia="zh-CN"/>
              </w:rPr>
              <w:t>2023年</w:t>
            </w:r>
            <w:r>
              <w:rPr>
                <w:rFonts w:ascii="宋体" w:hAnsi="宋体" w:eastAsia="宋体" w:cs="宋体"/>
                <w:spacing w:val="4"/>
                <w:sz w:val="20"/>
                <w:szCs w:val="20"/>
                <w:highlight w:val="none"/>
              </w:rPr>
              <w:t xml:space="preserve">的年末流动资产与流动负债比大于 </w:t>
            </w:r>
            <w:r>
              <w:rPr>
                <w:rFonts w:ascii="Times New Roman" w:hAnsi="Times New Roman" w:eastAsia="Times New Roman" w:cs="Times New Roman"/>
                <w:spacing w:val="4"/>
                <w:sz w:val="20"/>
                <w:szCs w:val="20"/>
                <w:highlight w:val="none"/>
              </w:rPr>
              <w:t>1</w:t>
            </w:r>
            <w:r>
              <w:rPr>
                <w:rFonts w:ascii="宋体" w:hAnsi="宋体" w:eastAsia="宋体" w:cs="宋体"/>
                <w:spacing w:val="4"/>
                <w:sz w:val="20"/>
                <w:szCs w:val="20"/>
                <w:highlight w:val="none"/>
              </w:rPr>
              <w:t>。</w:t>
            </w: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tc>
      </w:tr>
    </w:tbl>
    <w:p>
      <w:pPr>
        <w:pageBreakBefore w:val="0"/>
        <w:kinsoku/>
        <w:wordWrap w:val="0"/>
        <w:bidi w:val="0"/>
        <w:adjustRightInd w:val="0"/>
        <w:snapToGrid w:val="0"/>
        <w:spacing w:line="300" w:lineRule="exact"/>
        <w:rPr>
          <w:rFonts w:hint="default" w:ascii="Times New Roman" w:hAnsi="Times New Roman" w:eastAsia="黑体" w:cs="Times New Roman"/>
          <w:sz w:val="24"/>
          <w:highlight w:val="none"/>
        </w:rPr>
      </w:pPr>
    </w:p>
    <w:p>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4"/>
          <w:highlight w:val="none"/>
        </w:rPr>
        <w:br w:type="page"/>
      </w:r>
      <w:bookmarkStart w:id="57" w:name="_Toc6381"/>
      <w:bookmarkStart w:id="58" w:name="_Toc234832865"/>
      <w:bookmarkStart w:id="59" w:name="_Toc18273"/>
      <w:r>
        <w:rPr>
          <w:rFonts w:hint="default" w:ascii="Times New Roman" w:hAnsi="Times New Roman" w:eastAsia="黑体" w:cs="Times New Roman"/>
          <w:sz w:val="28"/>
          <w:szCs w:val="28"/>
          <w:highlight w:val="none"/>
        </w:rPr>
        <w:t xml:space="preserve">附录3 </w:t>
      </w:r>
      <w:r>
        <w:rPr>
          <w:rFonts w:hint="default" w:ascii="Times New Roman" w:hAnsi="Times New Roman" w:eastAsia="黑体" w:cs="Times New Roman"/>
          <w:sz w:val="28"/>
          <w:szCs w:val="28"/>
          <w:highlight w:val="none"/>
          <w:lang w:eastAsia="zh-CN"/>
        </w:rPr>
        <w:t xml:space="preserve"> </w:t>
      </w:r>
      <w:r>
        <w:rPr>
          <w:rFonts w:hint="default" w:ascii="Times New Roman" w:hAnsi="Times New Roman" w:eastAsia="黑体" w:cs="Times New Roman"/>
          <w:sz w:val="28"/>
          <w:szCs w:val="28"/>
          <w:highlight w:val="none"/>
        </w:rPr>
        <w:t>资格审查条件（业绩最低要求）</w:t>
      </w:r>
      <w:r>
        <w:rPr>
          <w:rStyle w:val="47"/>
          <w:rFonts w:hint="default" w:ascii="Times New Roman" w:hAnsi="Times New Roman" w:eastAsia="黑体" w:cs="Times New Roman"/>
          <w:sz w:val="28"/>
          <w:szCs w:val="28"/>
          <w:highlight w:val="none"/>
        </w:rPr>
        <w:footnoteReference w:id="16"/>
      </w:r>
      <w:bookmarkEnd w:id="57"/>
      <w:bookmarkEnd w:id="58"/>
      <w:bookmarkEnd w:id="5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r>
              <w:rPr>
                <w:rFonts w:ascii="Times New Roman" w:hAnsi="Times New Roman" w:eastAsia="Times New Roman" w:cs="Times New Roman"/>
                <w:spacing w:val="2"/>
                <w:position w:val="2"/>
                <w:sz w:val="20"/>
                <w:szCs w:val="20"/>
                <w:highlight w:val="none"/>
              </w:rPr>
              <w:t>/</w:t>
            </w: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tc>
      </w:tr>
    </w:tbl>
    <w:p>
      <w:pPr>
        <w:pageBreakBefore w:val="0"/>
        <w:kinsoku/>
        <w:wordWrap w:val="0"/>
        <w:bidi w:val="0"/>
        <w:adjustRightInd w:val="0"/>
        <w:snapToGrid w:val="0"/>
        <w:spacing w:line="300" w:lineRule="exact"/>
        <w:rPr>
          <w:rFonts w:hint="default" w:ascii="Times New Roman" w:hAnsi="Times New Roman" w:eastAsia="隶书" w:cs="Times New Roman"/>
          <w:b/>
          <w:sz w:val="32"/>
          <w:highlight w:val="none"/>
        </w:rPr>
      </w:pPr>
    </w:p>
    <w:p>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highlight w:val="none"/>
        </w:rPr>
      </w:pPr>
      <w:bookmarkStart w:id="60" w:name="_Toc28200"/>
      <w:bookmarkStart w:id="61" w:name="_Toc17966"/>
      <w:bookmarkStart w:id="62" w:name="_Toc234832866"/>
      <w:r>
        <w:rPr>
          <w:rFonts w:hint="default" w:ascii="Times New Roman" w:hAnsi="Times New Roman" w:eastAsia="黑体" w:cs="Times New Roman"/>
          <w:sz w:val="28"/>
          <w:szCs w:val="28"/>
          <w:highlight w:val="none"/>
        </w:rPr>
        <w:t>附录4  资格审查条件（信誉最低要求）</w:t>
      </w:r>
      <w:r>
        <w:rPr>
          <w:rStyle w:val="47"/>
          <w:rFonts w:hint="default" w:ascii="Times New Roman" w:hAnsi="Times New Roman" w:eastAsia="黑体" w:cs="Times New Roman"/>
          <w:sz w:val="28"/>
          <w:szCs w:val="28"/>
          <w:highlight w:val="none"/>
        </w:rPr>
        <w:footnoteReference w:id="17"/>
      </w:r>
      <w:bookmarkEnd w:id="60"/>
      <w:bookmarkEnd w:id="61"/>
      <w:bookmarkEnd w:id="6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r>
              <w:rPr>
                <w:rFonts w:ascii="Times New Roman" w:hAnsi="Times New Roman" w:eastAsia="Times New Roman" w:cs="Times New Roman"/>
                <w:spacing w:val="2"/>
                <w:position w:val="2"/>
                <w:sz w:val="20"/>
                <w:szCs w:val="20"/>
                <w:highlight w:val="none"/>
              </w:rPr>
              <w:t>/</w:t>
            </w: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p>
            <w:pPr>
              <w:pageBreakBefore w:val="0"/>
              <w:kinsoku/>
              <w:wordWrap w:val="0"/>
              <w:bidi w:val="0"/>
              <w:adjustRightInd w:val="0"/>
              <w:snapToGrid w:val="0"/>
              <w:spacing w:line="400" w:lineRule="atLeast"/>
              <w:jc w:val="center"/>
              <w:rPr>
                <w:rFonts w:hint="default" w:ascii="Times New Roman" w:hAnsi="Times New Roman" w:cs="Times New Roman"/>
                <w:szCs w:val="21"/>
                <w:highlight w:val="none"/>
              </w:rPr>
            </w:pPr>
          </w:p>
        </w:tc>
      </w:tr>
    </w:tbl>
    <w:p>
      <w:pPr>
        <w:pageBreakBefore w:val="0"/>
        <w:kinsoku/>
        <w:wordWrap w:val="0"/>
        <w:bidi w:val="0"/>
        <w:adjustRightInd w:val="0"/>
        <w:snapToGrid w:val="0"/>
        <w:spacing w:line="300" w:lineRule="exact"/>
        <w:rPr>
          <w:rFonts w:hint="default" w:ascii="Times New Roman" w:hAnsi="Times New Roman" w:eastAsia="隶书" w:cs="Times New Roman"/>
          <w:sz w:val="32"/>
          <w:highlight w:val="none"/>
        </w:rPr>
      </w:pPr>
    </w:p>
    <w:p>
      <w:pPr>
        <w:pageBreakBefore w:val="0"/>
        <w:kinsoku/>
        <w:wordWrap w:val="0"/>
        <w:bidi w:val="0"/>
        <w:adjustRightInd w:val="0"/>
        <w:snapToGrid w:val="0"/>
        <w:spacing w:line="300" w:lineRule="auto"/>
        <w:rPr>
          <w:rFonts w:hint="default" w:ascii="Times New Roman" w:hAnsi="Times New Roman" w:cs="Times New Roman"/>
          <w:bCs/>
          <w:highlight w:val="none"/>
        </w:rPr>
      </w:pPr>
    </w:p>
    <w:p>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sz w:val="24"/>
          <w:highlight w:val="none"/>
        </w:rPr>
      </w:pPr>
    </w:p>
    <w:p>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highlight w:val="none"/>
        </w:rPr>
      </w:pPr>
      <w:bookmarkStart w:id="63" w:name="_Toc4881"/>
      <w:bookmarkStart w:id="64" w:name="_Toc8655"/>
      <w:bookmarkStart w:id="65" w:name="_Toc234832867"/>
      <w:r>
        <w:rPr>
          <w:rFonts w:hint="default" w:ascii="Times New Roman" w:hAnsi="Times New Roman" w:eastAsia="黑体" w:cs="Times New Roman"/>
          <w:sz w:val="28"/>
          <w:szCs w:val="28"/>
          <w:highlight w:val="none"/>
        </w:rPr>
        <w:t>附录5  资格审查条件（项目经理和项目总工最低要求）</w:t>
      </w:r>
      <w:r>
        <w:rPr>
          <w:rStyle w:val="47"/>
          <w:rFonts w:hint="default" w:ascii="Times New Roman" w:hAnsi="Times New Roman" w:eastAsia="黑体" w:cs="Times New Roman"/>
          <w:sz w:val="28"/>
          <w:szCs w:val="28"/>
          <w:highlight w:val="none"/>
        </w:rPr>
        <w:footnoteReference w:id="18"/>
      </w:r>
      <w:bookmarkEnd w:id="63"/>
      <w:bookmarkEnd w:id="64"/>
      <w:bookmarkEnd w:id="65"/>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59"/>
        <w:gridCol w:w="2888"/>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0"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人  员</w:t>
            </w:r>
          </w:p>
        </w:tc>
        <w:tc>
          <w:tcPr>
            <w:tcW w:w="1559"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  量</w:t>
            </w:r>
          </w:p>
        </w:tc>
        <w:tc>
          <w:tcPr>
            <w:tcW w:w="2888"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资 格 要 求</w:t>
            </w:r>
          </w:p>
        </w:tc>
        <w:tc>
          <w:tcPr>
            <w:tcW w:w="2887"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pPr>
              <w:pageBreakBefore w:val="0"/>
              <w:kinsoku/>
              <w:wordWrap w:val="0"/>
              <w:bidi w:val="0"/>
              <w:spacing w:line="30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项目经理</w:t>
            </w:r>
          </w:p>
        </w:tc>
        <w:tc>
          <w:tcPr>
            <w:tcW w:w="1559" w:type="dxa"/>
            <w:noWrap w:val="0"/>
            <w:vAlign w:val="center"/>
          </w:tcPr>
          <w:p>
            <w:pPr>
              <w:pageBreakBefore w:val="0"/>
              <w:kinsoku/>
              <w:wordWrap w:val="0"/>
              <w:bidi w:val="0"/>
              <w:adjustRightInd w:val="0"/>
              <w:snapToGrid w:val="0"/>
              <w:spacing w:line="300" w:lineRule="auto"/>
              <w:jc w:val="center"/>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1</w:t>
            </w:r>
          </w:p>
        </w:tc>
        <w:tc>
          <w:tcPr>
            <w:tcW w:w="2888" w:type="dxa"/>
            <w:noWrap w:val="0"/>
            <w:vAlign w:val="center"/>
          </w:tcPr>
          <w:p>
            <w:pPr>
              <w:pageBreakBefore w:val="0"/>
              <w:kinsoku/>
              <w:wordWrap w:val="0"/>
              <w:bidi w:val="0"/>
              <w:adjustRightInd w:val="0"/>
              <w:snapToGrid w:val="0"/>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具有公路工程专业二级及以上 建造师证书且证书目前必须注册在投标人单位，具有交通运输主管部门颁发 的安全生产考核合格“B”类证书并在有效期内且证书目前必须注册在投标人单位。</w:t>
            </w:r>
          </w:p>
        </w:tc>
        <w:tc>
          <w:tcPr>
            <w:tcW w:w="2887" w:type="dxa"/>
            <w:vMerge w:val="restart"/>
            <w:noWrap w:val="0"/>
            <w:vAlign w:val="center"/>
          </w:tcPr>
          <w:p>
            <w:pPr>
              <w:pageBreakBefore w:val="0"/>
              <w:kinsoku/>
              <w:wordWrap w:val="0"/>
              <w:bidi w:val="0"/>
              <w:adjustRightInd w:val="0"/>
              <w:snapToGrid w:val="0"/>
              <w:spacing w:line="300" w:lineRule="auto"/>
              <w:rPr>
                <w:rFonts w:hint="default" w:ascii="Times New Roman" w:hAnsi="Times New Roman" w:cs="Times New Roman"/>
                <w:szCs w:val="21"/>
                <w:highlight w:val="none"/>
              </w:rPr>
            </w:pPr>
            <w:r>
              <w:rPr>
                <w:rFonts w:hint="default" w:ascii="Times New Roman" w:hAnsi="Times New Roman" w:cs="Times New Roman"/>
                <w:highlight w:val="none"/>
              </w:rPr>
              <w:t>无在岗项目（指目前未在其他项目上任职，或虽在其他项目</w:t>
            </w:r>
            <w:r>
              <w:rPr>
                <w:rFonts w:hint="default" w:ascii="Times New Roman" w:hAnsi="Times New Roman" w:cs="Times New Roman"/>
                <w:szCs w:val="21"/>
                <w:highlight w:val="none"/>
              </w:rPr>
              <w:t>上</w:t>
            </w:r>
            <w:r>
              <w:rPr>
                <w:rFonts w:hint="default" w:ascii="Times New Roman" w:hAnsi="Times New Roman" w:cs="Times New Roman"/>
                <w:highlight w:val="none"/>
              </w:rPr>
              <w:t>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pPr>
              <w:pageBreakBefore w:val="0"/>
              <w:kinsoku/>
              <w:wordWrap w:val="0"/>
              <w:bidi w:val="0"/>
              <w:spacing w:line="30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项目总工</w:t>
            </w:r>
          </w:p>
        </w:tc>
        <w:tc>
          <w:tcPr>
            <w:tcW w:w="1559" w:type="dxa"/>
            <w:noWrap w:val="0"/>
            <w:vAlign w:val="center"/>
          </w:tcPr>
          <w:p>
            <w:pPr>
              <w:pageBreakBefore w:val="0"/>
              <w:kinsoku/>
              <w:wordWrap w:val="0"/>
              <w:bidi w:val="0"/>
              <w:adjustRightInd w:val="0"/>
              <w:snapToGrid w:val="0"/>
              <w:spacing w:line="300" w:lineRule="auto"/>
              <w:jc w:val="center"/>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1</w:t>
            </w:r>
          </w:p>
        </w:tc>
        <w:tc>
          <w:tcPr>
            <w:tcW w:w="2888" w:type="dxa"/>
            <w:noWrap w:val="0"/>
            <w:vAlign w:val="center"/>
          </w:tcPr>
          <w:p>
            <w:pPr>
              <w:pageBreakBefore w:val="0"/>
              <w:kinsoku/>
              <w:wordWrap w:val="0"/>
              <w:bidi w:val="0"/>
              <w:adjustRightInd w:val="0"/>
              <w:snapToGrid w:val="0"/>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公路工程相关专业中级及以上技术职称</w:t>
            </w:r>
          </w:p>
        </w:tc>
        <w:tc>
          <w:tcPr>
            <w:tcW w:w="2887" w:type="dxa"/>
            <w:vMerge w:val="continue"/>
            <w:noWrap w:val="0"/>
            <w:vAlign w:val="center"/>
          </w:tcPr>
          <w:p>
            <w:pPr>
              <w:pageBreakBefore w:val="0"/>
              <w:kinsoku/>
              <w:wordWrap w:val="0"/>
              <w:bidi w:val="0"/>
              <w:adjustRightInd w:val="0"/>
              <w:snapToGrid w:val="0"/>
              <w:spacing w:line="300" w:lineRule="auto"/>
              <w:rPr>
                <w:rFonts w:hint="default" w:ascii="Times New Roman" w:hAnsi="Times New Roman" w:cs="Times New Roman"/>
                <w:szCs w:val="21"/>
                <w:highlight w:val="none"/>
              </w:rPr>
            </w:pPr>
          </w:p>
        </w:tc>
      </w:tr>
    </w:tbl>
    <w:p>
      <w:pPr>
        <w:pageBreakBefore w:val="0"/>
        <w:kinsoku/>
        <w:wordWrap w:val="0"/>
        <w:bidi w:val="0"/>
        <w:adjustRightInd w:val="0"/>
        <w:snapToGrid w:val="0"/>
        <w:spacing w:line="240" w:lineRule="exact"/>
        <w:rPr>
          <w:rFonts w:hint="default" w:ascii="Times New Roman" w:hAnsi="Times New Roman" w:eastAsia="隶书" w:cs="Times New Roman"/>
          <w:b/>
          <w:bCs/>
          <w:sz w:val="32"/>
          <w:szCs w:val="32"/>
          <w:highlight w:val="none"/>
        </w:rPr>
      </w:pPr>
    </w:p>
    <w:p>
      <w:pPr>
        <w:pageBreakBefore w:val="0"/>
        <w:kinsoku/>
        <w:wordWrap w:val="0"/>
        <w:bidi w:val="0"/>
        <w:adjustRightInd w:val="0"/>
        <w:snapToGrid w:val="0"/>
        <w:spacing w:line="300" w:lineRule="auto"/>
        <w:ind w:right="-512" w:rightChars="-244" w:firstLine="422" w:firstLineChars="200"/>
        <w:rPr>
          <w:rFonts w:hint="default" w:ascii="Times New Roman" w:hAnsi="Times New Roman" w:cs="Times New Roman"/>
          <w:b/>
          <w:iCs/>
          <w:szCs w:val="21"/>
          <w:highlight w:val="none"/>
        </w:rPr>
      </w:pPr>
    </w:p>
    <w:p>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highlight w:val="none"/>
        </w:rPr>
      </w:pPr>
      <w:bookmarkStart w:id="66" w:name="_Toc234832868"/>
      <w:r>
        <w:rPr>
          <w:rFonts w:hint="default" w:ascii="Times New Roman" w:hAnsi="Times New Roman" w:eastAsia="黑体" w:cs="Times New Roman"/>
          <w:sz w:val="28"/>
          <w:szCs w:val="28"/>
          <w:highlight w:val="none"/>
        </w:rPr>
        <w:br w:type="page"/>
      </w:r>
      <w:bookmarkStart w:id="67" w:name="_Toc29411"/>
      <w:bookmarkStart w:id="68" w:name="_Toc31407"/>
      <w:r>
        <w:rPr>
          <w:rFonts w:hint="default" w:ascii="Times New Roman" w:hAnsi="Times New Roman" w:eastAsia="黑体" w:cs="Times New Roman"/>
          <w:sz w:val="28"/>
          <w:szCs w:val="28"/>
          <w:highlight w:val="none"/>
        </w:rPr>
        <w:t>附录6  资格审查条件（其他管理和技术人员最低要求）</w:t>
      </w:r>
      <w:r>
        <w:rPr>
          <w:rFonts w:hint="default" w:ascii="Times New Roman" w:hAnsi="Times New Roman" w:eastAsia="黑体" w:cs="Times New Roman"/>
          <w:sz w:val="28"/>
          <w:szCs w:val="28"/>
          <w:highlight w:val="none"/>
          <w:vertAlign w:val="superscript"/>
        </w:rPr>
        <w:footnoteReference w:id="19"/>
      </w:r>
      <w:bookmarkEnd w:id="66"/>
      <w:bookmarkEnd w:id="67"/>
      <w:bookmarkEnd w:id="68"/>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331"/>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atLeast"/>
          <w:jc w:val="center"/>
        </w:trPr>
        <w:tc>
          <w:tcPr>
            <w:tcW w:w="182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人  员</w:t>
            </w:r>
          </w:p>
        </w:tc>
        <w:tc>
          <w:tcPr>
            <w:tcW w:w="133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数  量</w:t>
            </w:r>
          </w:p>
        </w:tc>
        <w:tc>
          <w:tcPr>
            <w:tcW w:w="584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pPr>
              <w:pageBreakBefore w:val="0"/>
              <w:kinsoku/>
              <w:wordWrap w:val="0"/>
              <w:bidi w:val="0"/>
              <w:spacing w:line="400" w:lineRule="atLeast"/>
              <w:jc w:val="center"/>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w:t>
            </w:r>
          </w:p>
        </w:tc>
        <w:tc>
          <w:tcPr>
            <w:tcW w:w="1331" w:type="dxa"/>
            <w:noWrap w:val="0"/>
            <w:vAlign w:val="center"/>
          </w:tcPr>
          <w:p>
            <w:pPr>
              <w:pageBreakBefore w:val="0"/>
              <w:kinsoku/>
              <w:wordWrap w:val="0"/>
              <w:bidi w:val="0"/>
              <w:adjustRightInd w:val="0"/>
              <w:snapToGrid w:val="0"/>
              <w:spacing w:line="400" w:lineRule="atLeast"/>
              <w:jc w:val="center"/>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w:t>
            </w:r>
          </w:p>
        </w:tc>
        <w:tc>
          <w:tcPr>
            <w:tcW w:w="5847" w:type="dxa"/>
            <w:noWrap w:val="0"/>
            <w:vAlign w:val="center"/>
          </w:tcPr>
          <w:p>
            <w:pPr>
              <w:pageBreakBefore w:val="0"/>
              <w:kinsoku/>
              <w:wordWrap w:val="0"/>
              <w:bidi w:val="0"/>
              <w:spacing w:line="400" w:lineRule="atLeast"/>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bl>
    <w:p>
      <w:pPr>
        <w:pageBreakBefore w:val="0"/>
        <w:kinsoku/>
        <w:wordWrap w:val="0"/>
        <w:bidi w:val="0"/>
        <w:adjustRightInd w:val="0"/>
        <w:snapToGrid w:val="0"/>
        <w:spacing w:line="400" w:lineRule="atLeast"/>
        <w:jc w:val="center"/>
        <w:rPr>
          <w:rFonts w:hint="default" w:ascii="Times New Roman" w:hAnsi="Times New Roman" w:eastAsia="黑体" w:cs="Times New Roman"/>
          <w:sz w:val="24"/>
          <w:highlight w:val="none"/>
        </w:rPr>
      </w:pPr>
    </w:p>
    <w:p>
      <w:pPr>
        <w:pStyle w:val="2"/>
        <w:pageBreakBefore w:val="0"/>
        <w:kinsoku/>
        <w:wordWrap w:val="0"/>
        <w:bidi w:val="0"/>
        <w:spacing w:before="240" w:after="240" w:line="240" w:lineRule="atLeas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4"/>
          <w:highlight w:val="none"/>
        </w:rPr>
        <w:br w:type="page"/>
      </w:r>
      <w:bookmarkStart w:id="69" w:name="_Toc29351"/>
      <w:bookmarkStart w:id="70" w:name="_Toc10276"/>
      <w:bookmarkStart w:id="71" w:name="_Toc234832869"/>
      <w:r>
        <w:rPr>
          <w:rFonts w:hint="default" w:ascii="Times New Roman" w:hAnsi="Times New Roman" w:eastAsia="黑体" w:cs="Times New Roman"/>
          <w:sz w:val="28"/>
          <w:szCs w:val="28"/>
          <w:highlight w:val="none"/>
        </w:rPr>
        <w:t>附录7  资格审查条件（主要机械设备和试验检测设备最低要求）</w:t>
      </w:r>
      <w:r>
        <w:rPr>
          <w:rFonts w:hint="default" w:ascii="Times New Roman" w:hAnsi="Times New Roman" w:eastAsia="黑体" w:cs="Times New Roman"/>
          <w:sz w:val="28"/>
          <w:szCs w:val="28"/>
          <w:highlight w:val="none"/>
          <w:vertAlign w:val="superscript"/>
        </w:rPr>
        <w:footnoteReference w:id="20"/>
      </w:r>
      <w:bookmarkEnd w:id="69"/>
      <w:bookmarkEnd w:id="70"/>
      <w:bookmarkEnd w:id="71"/>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3224"/>
        <w:gridCol w:w="1197"/>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设备名称</w:t>
            </w:r>
          </w:p>
        </w:tc>
        <w:tc>
          <w:tcPr>
            <w:tcW w:w="322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规格、功率及容量</w:t>
            </w: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单位</w:t>
            </w:r>
          </w:p>
        </w:tc>
        <w:tc>
          <w:tcPr>
            <w:tcW w:w="237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w:t>
            </w:r>
          </w:p>
        </w:tc>
        <w:tc>
          <w:tcPr>
            <w:tcW w:w="3224" w:type="dxa"/>
            <w:noWrap w:val="0"/>
            <w:vAlign w:val="center"/>
          </w:tcPr>
          <w:p>
            <w:pPr>
              <w:pageBreakBefore w:val="0"/>
              <w:kinsoku/>
              <w:wordWrap w:val="0"/>
              <w:bidi w:val="0"/>
              <w:spacing w:line="400" w:lineRule="atLeast"/>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w:t>
            </w:r>
          </w:p>
        </w:tc>
        <w:tc>
          <w:tcPr>
            <w:tcW w:w="1197" w:type="dxa"/>
            <w:noWrap w:val="0"/>
            <w:vAlign w:val="center"/>
          </w:tcPr>
          <w:p>
            <w:pPr>
              <w:pageBreakBefore w:val="0"/>
              <w:kinsoku/>
              <w:wordWrap w:val="0"/>
              <w:bidi w:val="0"/>
              <w:adjustRightInd w:val="0"/>
              <w:snapToGrid w:val="0"/>
              <w:spacing w:line="400" w:lineRule="atLeast"/>
              <w:jc w:val="center"/>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w:t>
            </w:r>
          </w:p>
        </w:tc>
        <w:tc>
          <w:tcPr>
            <w:tcW w:w="2371" w:type="dxa"/>
            <w:noWrap w:val="0"/>
            <w:vAlign w:val="center"/>
          </w:tcPr>
          <w:p>
            <w:pPr>
              <w:pageBreakBefore w:val="0"/>
              <w:kinsoku/>
              <w:wordWrap w:val="0"/>
              <w:bidi w:val="0"/>
              <w:spacing w:line="400" w:lineRule="atLeast"/>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bl>
    <w:p>
      <w:pPr>
        <w:pageBreakBefore w:val="0"/>
        <w:kinsoku/>
        <w:wordWrap w:val="0"/>
        <w:bidi w:val="0"/>
        <w:adjustRightInd w:val="0"/>
        <w:snapToGrid w:val="0"/>
        <w:spacing w:line="400" w:lineRule="atLeast"/>
        <w:rPr>
          <w:rFonts w:hint="default" w:ascii="Times New Roman" w:hAnsi="Times New Roman" w:cs="Times New Roman"/>
          <w:bCs/>
          <w:highlight w:val="none"/>
        </w:rPr>
      </w:pPr>
    </w:p>
    <w:p>
      <w:pPr>
        <w:pStyle w:val="2"/>
        <w:pageBreakBefore w:val="0"/>
        <w:kinsoku/>
        <w:wordWrap w:val="0"/>
        <w:bidi w:val="0"/>
        <w:spacing w:before="240" w:after="240" w:line="240" w:lineRule="atLeast"/>
        <w:rPr>
          <w:rFonts w:hint="default" w:ascii="Times New Roman" w:hAnsi="Times New Roman" w:eastAsia="黑体" w:cs="Times New Roman"/>
          <w:b w:val="0"/>
          <w:sz w:val="28"/>
          <w:szCs w:val="28"/>
          <w:highlight w:val="none"/>
        </w:rPr>
      </w:pPr>
      <w:r>
        <w:rPr>
          <w:rFonts w:hint="default" w:ascii="Times New Roman" w:hAnsi="Times New Roman" w:cs="Times New Roman"/>
          <w:sz w:val="24"/>
          <w:highlight w:val="none"/>
        </w:rPr>
        <w:br w:type="page"/>
      </w:r>
      <w:bookmarkStart w:id="72" w:name="_Toc32159"/>
      <w:bookmarkStart w:id="73" w:name="_Toc234832870"/>
      <w:bookmarkStart w:id="74" w:name="_Toc31675"/>
      <w:r>
        <w:rPr>
          <w:rFonts w:hint="default" w:ascii="Times New Roman" w:hAnsi="Times New Roman" w:eastAsia="黑体" w:cs="Times New Roman"/>
          <w:b w:val="0"/>
          <w:sz w:val="28"/>
          <w:szCs w:val="28"/>
          <w:highlight w:val="none"/>
        </w:rPr>
        <w:t>1. 总则</w:t>
      </w:r>
      <w:bookmarkEnd w:id="72"/>
      <w:bookmarkEnd w:id="73"/>
      <w:bookmarkEnd w:id="74"/>
    </w:p>
    <w:p>
      <w:pPr>
        <w:pStyle w:val="2"/>
        <w:pageBreakBefore w:val="0"/>
        <w:kinsoku/>
        <w:wordWrap w:val="0"/>
        <w:bidi w:val="0"/>
        <w:spacing w:before="240" w:after="240" w:line="240" w:lineRule="atLeast"/>
        <w:rPr>
          <w:rFonts w:hint="default" w:ascii="Times New Roman" w:hAnsi="Times New Roman" w:eastAsia="宋体" w:cs="Times New Roman"/>
          <w:b w:val="0"/>
          <w:sz w:val="24"/>
          <w:szCs w:val="24"/>
          <w:highlight w:val="none"/>
        </w:rPr>
      </w:pPr>
      <w:bookmarkStart w:id="75" w:name="_Toc8323"/>
      <w:bookmarkStart w:id="76" w:name="_Toc17948"/>
      <w:bookmarkStart w:id="77" w:name="_Toc234832871"/>
      <w:r>
        <w:rPr>
          <w:rFonts w:hint="default" w:ascii="Times New Roman" w:hAnsi="Times New Roman" w:eastAsia="黑体" w:cs="Times New Roman"/>
          <w:b w:val="0"/>
          <w:sz w:val="24"/>
          <w:szCs w:val="24"/>
          <w:highlight w:val="none"/>
        </w:rPr>
        <w:t>1.1 项目概况</w:t>
      </w:r>
      <w:bookmarkEnd w:id="75"/>
      <w:bookmarkEnd w:id="76"/>
      <w:bookmarkEnd w:id="77"/>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1.1.2 本招标项目招标人：见投标人须知前附表。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1.1.3 本标段招标代理机构：见投标人须知前附表。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1.1.4 本招标项目名称：见投标人须知前附表。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1.1.5 本标段建设地点：见投标人须知前附表。</w:t>
      </w:r>
    </w:p>
    <w:p>
      <w:pPr>
        <w:pStyle w:val="2"/>
        <w:pageBreakBefore w:val="0"/>
        <w:kinsoku/>
        <w:wordWrap w:val="0"/>
        <w:bidi w:val="0"/>
        <w:rPr>
          <w:rFonts w:hint="default" w:ascii="Times New Roman" w:hAnsi="Times New Roman" w:cs="Times New Roman"/>
          <w:highlight w:val="none"/>
        </w:rPr>
      </w:pPr>
      <w:bookmarkStart w:id="78" w:name="_Toc234832872"/>
      <w:bookmarkStart w:id="79" w:name="_Toc22508"/>
      <w:bookmarkStart w:id="80" w:name="_Toc31027"/>
      <w:r>
        <w:rPr>
          <w:rFonts w:hint="default" w:ascii="Times New Roman" w:hAnsi="Times New Roman" w:cs="Times New Roman"/>
          <w:highlight w:val="none"/>
        </w:rPr>
        <w:t>1.2 招标项目的资金来源和落实情况</w:t>
      </w:r>
      <w:bookmarkEnd w:id="78"/>
      <w:bookmarkEnd w:id="79"/>
      <w:bookmarkEnd w:id="80"/>
      <w:r>
        <w:rPr>
          <w:rFonts w:hint="default" w:ascii="Times New Roman" w:hAnsi="Times New Roman" w:cs="Times New Roman"/>
          <w:highlight w:val="none"/>
        </w:rPr>
        <w:t xml:space="preserve"> </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1.2.1 资金来源及比例：见投标人须知前附表。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1.2.2 资金落实情况：见投标人须知前附表。</w:t>
      </w:r>
    </w:p>
    <w:p>
      <w:pPr>
        <w:pStyle w:val="2"/>
        <w:pageBreakBefore w:val="0"/>
        <w:kinsoku/>
        <w:wordWrap w:val="0"/>
        <w:bidi w:val="0"/>
        <w:rPr>
          <w:rFonts w:hint="default" w:ascii="Times New Roman" w:hAnsi="Times New Roman" w:cs="Times New Roman"/>
          <w:highlight w:val="none"/>
        </w:rPr>
      </w:pPr>
      <w:bookmarkStart w:id="81" w:name="_Toc234832873"/>
      <w:bookmarkStart w:id="82" w:name="_Toc26878"/>
      <w:bookmarkStart w:id="83" w:name="_Toc10840"/>
      <w:r>
        <w:rPr>
          <w:rFonts w:hint="default" w:ascii="Times New Roman" w:hAnsi="Times New Roman" w:cs="Times New Roman"/>
          <w:highlight w:val="none"/>
        </w:rPr>
        <w:t>1.3 招标范围、计划工期、质量要求</w:t>
      </w:r>
      <w:bookmarkEnd w:id="81"/>
      <w:r>
        <w:rPr>
          <w:rFonts w:hint="default" w:ascii="Times New Roman" w:hAnsi="Times New Roman" w:cs="Times New Roman"/>
          <w:highlight w:val="none"/>
        </w:rPr>
        <w:t>和安全目标</w:t>
      </w:r>
      <w:bookmarkEnd w:id="82"/>
      <w:bookmarkEnd w:id="83"/>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1.3.1 招标范围：见投标人须知前附表。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1.3.2 本标段的计划工期：见投标人须知前附表。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1.3.3 本标段的质量要求：见投标人须知前附表。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1.3.4 本标段的安全目标：见投标人须知前附表。</w:t>
      </w:r>
    </w:p>
    <w:p>
      <w:pPr>
        <w:pStyle w:val="2"/>
        <w:pageBreakBefore w:val="0"/>
        <w:kinsoku/>
        <w:wordWrap w:val="0"/>
        <w:bidi w:val="0"/>
        <w:rPr>
          <w:rFonts w:hint="default" w:ascii="Times New Roman" w:hAnsi="Times New Roman" w:cs="Times New Roman"/>
          <w:highlight w:val="none"/>
        </w:rPr>
      </w:pPr>
      <w:bookmarkStart w:id="84" w:name="_Toc32570"/>
      <w:bookmarkStart w:id="85" w:name="_Toc32367"/>
      <w:bookmarkStart w:id="86" w:name="_Toc234832875"/>
      <w:r>
        <w:rPr>
          <w:rFonts w:hint="default" w:ascii="Times New Roman" w:hAnsi="Times New Roman" w:cs="Times New Roman"/>
          <w:highlight w:val="none"/>
        </w:rPr>
        <w:t>1.4 投标人资格要求</w:t>
      </w:r>
      <w:bookmarkEnd w:id="84"/>
      <w:bookmarkEnd w:id="85"/>
      <w:bookmarkEnd w:id="86"/>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1.4.1 投标人应具备承担本标段施工的资质条件、能力和信誉。</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（1）资质要求：见投标人须知前附表；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（2）财务要求：见投标人须知前附表；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（3）业绩要求：见投标人须知前附表；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（4）信誉要求：见投标人须知前附表；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（5）项目经理和项目总工资格：见投标人须知前附表；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（6）其他要求：见投标人须知前附表。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需要提交的相关证明材料见本章第3.5款的规定。</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1.4.2 投标人须知前附表规定接受联合体投标的，联合体除应符合本章第1.4.1项和投标人须知前附表的要求外，还应遵守以下规定：</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（1）联合体各方应按招标文件提供的格式签订联合体协议书，明确联合体牵头人和各方权利义务，并承诺就中标项目向招标人承担连带责任；</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（2）由同一专业的单位组成的联合体，按照资质等级较低的单位确定资质等级；</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（3）联合体各方不得再以自己名义单独或参加其他联合体在同一标段中投标；</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szCs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szCs w:val="24"/>
          <w:highlight w:val="none"/>
        </w:rPr>
        <w:t>5）尽管委任了联合体牵头人，但联合体各成员在投标、签订合同与履行合同过程中，仍负有连带的和各自的法律责任。</w:t>
      </w:r>
    </w:p>
    <w:p>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1.4.3 投标人（包括联合体各成员）不得与本标段相关单位存在下列关联关系：</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（1）为招标人不具有独立法人资格的附属机构（单位）；</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（2）与招标人存在利害关系且可能影响招标公正性；</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（3）与本标段的其他投标人同为一个单位负责人；</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（4）与本标段的其他投标人存在控股、管理关系；</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（5）为本标段前期准备提供设计或咨询服务的法人或其任何附属机构（单位）；</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（6）为本标段的监理人；</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（7）为本标段的代建人；</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（8）为本标段的招标代理机构；</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（9）与本标段的监理人或代建人或招标代理机构同为一个法定代表人；</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（10）与本标段的监理人或代建人或招标代理机构存在控股或参股关系；</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（11）法律法规或投标人须知前附表规定的其他情形。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1.4.4 投标人（包括联合体各成员）不得存在下列不良状况或不良信用记录：</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（1）被省级及以上交通运输主管部门取消招标项目所在地的投标资格且处于有效期内；</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（2）被责令停业，暂扣或吊销执照，或吊销资质证书；</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（3）进入清算程序，或被宣告破产，或其他丧失履约能力的情形；</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（4）在国家企业信用信息公示系统（http://www.gsxt.gov.cn/）中被列入严重违法失信企业名单；</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（5）在</w:t>
      </w:r>
      <w:r>
        <w:rPr>
          <w:rFonts w:hint="eastAsia" w:ascii="宋体" w:hAnsi="宋体" w:eastAsia="宋体" w:cs="宋体"/>
          <w:highlight w:val="none"/>
        </w:rPr>
        <w:t>“</w:t>
      </w:r>
      <w:r>
        <w:rPr>
          <w:rFonts w:hint="default" w:ascii="Times New Roman" w:hAnsi="Times New Roman" w:eastAsia="宋体" w:cs="Times New Roman"/>
          <w:highlight w:val="none"/>
        </w:rPr>
        <w:t>信用中国</w:t>
      </w:r>
      <w:r>
        <w:rPr>
          <w:rFonts w:hint="eastAsia" w:ascii="宋体" w:hAnsi="宋体" w:eastAsia="宋体" w:cs="宋体"/>
          <w:highlight w:val="none"/>
        </w:rPr>
        <w:t>”</w:t>
      </w:r>
      <w:r>
        <w:rPr>
          <w:rFonts w:hint="default" w:ascii="Times New Roman" w:hAnsi="Times New Roman" w:eastAsia="宋体" w:cs="Times New Roman"/>
          <w:highlight w:val="none"/>
        </w:rPr>
        <w:t>网站（http://www.creditchina.gov.cn/）中被列入失信被执行人名单；</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（6）投标人或其法定代表人、拟委任的项目经理在近三年内有行贿犯罪行为的；</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（7）法律法规或投标人须知前附表规定的其他情形。</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kern w:val="0"/>
          <w:highlight w:val="none"/>
        </w:rPr>
        <w:t>1.4.5 投标人</w:t>
      </w:r>
      <w:r>
        <w:rPr>
          <w:rFonts w:hint="default" w:ascii="Times New Roman" w:hAnsi="Times New Roman" w:eastAsia="宋体" w:cs="Times New Roman"/>
          <w:highlight w:val="none"/>
        </w:rPr>
        <w:t>（包括联合体各成员）</w:t>
      </w:r>
      <w:r>
        <w:rPr>
          <w:rFonts w:hint="default" w:ascii="Times New Roman" w:hAnsi="Times New Roman" w:eastAsia="宋体" w:cs="Times New Roman"/>
          <w:kern w:val="0"/>
          <w:highlight w:val="none"/>
        </w:rPr>
        <w:t>应进入交通运输部</w:t>
      </w:r>
      <w:r>
        <w:rPr>
          <w:rFonts w:hint="eastAsia" w:ascii="宋体" w:hAnsi="宋体" w:eastAsia="宋体" w:cs="宋体"/>
          <w:kern w:val="0"/>
          <w:highlight w:val="none"/>
        </w:rPr>
        <w:t>“</w:t>
      </w:r>
      <w:r>
        <w:rPr>
          <w:rFonts w:hint="eastAsia" w:ascii="Times New Roman" w:cs="Times New Roman"/>
          <w:kern w:val="0"/>
          <w:highlight w:val="none"/>
          <w:lang w:eastAsia="zh-CN"/>
        </w:rPr>
        <w:t>全国公路建设市场监督管理系统</w:t>
      </w:r>
      <w:r>
        <w:rPr>
          <w:rFonts w:hint="default" w:ascii="Times New Roman" w:hAnsi="Times New Roman" w:eastAsia="宋体" w:cs="Times New Roman"/>
          <w:kern w:val="0"/>
          <w:highlight w:val="none"/>
        </w:rPr>
        <w:t>（</w:t>
      </w:r>
      <w:r>
        <w:rPr>
          <w:rFonts w:hint="eastAsia" w:ascii="Times New Roman" w:cs="Times New Roman"/>
          <w:kern w:val="0"/>
          <w:highlight w:val="none"/>
          <w:lang w:eastAsia="zh-CN"/>
        </w:rPr>
        <w:t>https://hwdms.mot.gov.cn/BMWebSite/</w:t>
      </w:r>
      <w:r>
        <w:rPr>
          <w:rFonts w:hint="default" w:ascii="Times New Roman" w:hAnsi="Times New Roman" w:eastAsia="宋体" w:cs="Times New Roman"/>
          <w:kern w:val="0"/>
          <w:highlight w:val="none"/>
        </w:rPr>
        <w:t>）</w:t>
      </w:r>
      <w:r>
        <w:rPr>
          <w:rFonts w:hint="eastAsia" w:ascii="宋体" w:hAnsi="宋体" w:eastAsia="宋体" w:cs="宋体"/>
          <w:kern w:val="0"/>
          <w:highlight w:val="none"/>
        </w:rPr>
        <w:t>”</w:t>
      </w:r>
      <w:r>
        <w:rPr>
          <w:rFonts w:hint="default" w:ascii="Times New Roman" w:hAnsi="Times New Roman" w:eastAsia="宋体" w:cs="Times New Roman"/>
          <w:kern w:val="0"/>
          <w:highlight w:val="none"/>
        </w:rPr>
        <w:t>中的公路工程施工资质企业名录，且投标人名称和资质与该名录中的相应企业名称和资质完全一致。投标人不满足本项规定条件的，将被否决投标。</w:t>
      </w:r>
      <w:r>
        <w:rPr>
          <w:rFonts w:hint="default" w:ascii="Times New Roman" w:hAnsi="Times New Roman" w:eastAsia="宋体" w:cs="Times New Roman"/>
          <w:kern w:val="0"/>
          <w:highlight w:val="none"/>
          <w:vertAlign w:val="superscript"/>
        </w:rPr>
        <w:footnoteReference w:id="21"/>
      </w:r>
    </w:p>
    <w:p>
      <w:pPr>
        <w:pStyle w:val="2"/>
        <w:pageBreakBefore w:val="0"/>
        <w:kinsoku/>
        <w:wordWrap w:val="0"/>
        <w:bidi w:val="0"/>
        <w:rPr>
          <w:rFonts w:hint="default" w:ascii="Times New Roman" w:hAnsi="Times New Roman" w:cs="Times New Roman"/>
          <w:highlight w:val="none"/>
        </w:rPr>
      </w:pPr>
      <w:bookmarkStart w:id="87" w:name="_Toc234832876"/>
      <w:bookmarkStart w:id="88" w:name="_Toc14149"/>
      <w:bookmarkStart w:id="89" w:name="_Toc21019"/>
      <w:r>
        <w:rPr>
          <w:rFonts w:hint="default" w:ascii="Times New Roman" w:hAnsi="Times New Roman" w:cs="Times New Roman"/>
          <w:highlight w:val="none"/>
        </w:rPr>
        <w:t>1.5 费用承担</w:t>
      </w:r>
      <w:bookmarkEnd w:id="87"/>
      <w:bookmarkEnd w:id="88"/>
      <w:bookmarkEnd w:id="89"/>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投标人准备和参加投标活动发生的费用自理。</w:t>
      </w:r>
    </w:p>
    <w:p>
      <w:pPr>
        <w:pStyle w:val="2"/>
        <w:pageBreakBefore w:val="0"/>
        <w:kinsoku/>
        <w:wordWrap w:val="0"/>
        <w:bidi w:val="0"/>
        <w:rPr>
          <w:rFonts w:hint="default" w:ascii="Times New Roman" w:hAnsi="Times New Roman" w:cs="Times New Roman"/>
          <w:highlight w:val="none"/>
        </w:rPr>
      </w:pPr>
      <w:bookmarkStart w:id="90" w:name="_Toc234832877"/>
      <w:bookmarkStart w:id="91" w:name="_Toc1390"/>
      <w:bookmarkStart w:id="92" w:name="_Toc26593"/>
      <w:r>
        <w:rPr>
          <w:rFonts w:hint="default" w:ascii="Times New Roman" w:hAnsi="Times New Roman" w:cs="Times New Roman"/>
          <w:highlight w:val="none"/>
        </w:rPr>
        <w:t>1.6 保密</w:t>
      </w:r>
      <w:bookmarkEnd w:id="90"/>
      <w:bookmarkEnd w:id="91"/>
      <w:bookmarkEnd w:id="92"/>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参与招标投标活动的各方应对招标文件和投标文件中的商业和技术等秘密保密，</w:t>
      </w:r>
      <w:r>
        <w:rPr>
          <w:rFonts w:hint="default" w:ascii="Times New Roman" w:hAnsi="Times New Roman" w:eastAsia="宋体" w:cs="Times New Roman"/>
          <w:kern w:val="0"/>
          <w:sz w:val="24"/>
          <w:szCs w:val="20"/>
          <w:highlight w:val="none"/>
        </w:rPr>
        <w:t>否则应承担相应的法律责任。</w:t>
      </w:r>
    </w:p>
    <w:p>
      <w:pPr>
        <w:pStyle w:val="2"/>
        <w:pageBreakBefore w:val="0"/>
        <w:kinsoku/>
        <w:wordWrap w:val="0"/>
        <w:bidi w:val="0"/>
        <w:rPr>
          <w:rFonts w:hint="default" w:ascii="Times New Roman" w:hAnsi="Times New Roman" w:cs="Times New Roman"/>
          <w:highlight w:val="none"/>
        </w:rPr>
      </w:pPr>
      <w:bookmarkStart w:id="93" w:name="_Toc24962"/>
      <w:bookmarkStart w:id="94" w:name="_Toc234832878"/>
      <w:bookmarkStart w:id="95" w:name="_Toc5479"/>
      <w:r>
        <w:rPr>
          <w:rFonts w:hint="default" w:ascii="Times New Roman" w:hAnsi="Times New Roman" w:cs="Times New Roman"/>
          <w:highlight w:val="none"/>
        </w:rPr>
        <w:t>1.7 语言文字</w:t>
      </w:r>
      <w:bookmarkEnd w:id="93"/>
      <w:bookmarkEnd w:id="94"/>
      <w:bookmarkEnd w:id="95"/>
    </w:p>
    <w:p>
      <w:pPr>
        <w:pageBreakBefore w:val="0"/>
        <w:kinsoku/>
        <w:wordWrap w:val="0"/>
        <w:bidi w:val="0"/>
        <w:spacing w:line="400" w:lineRule="atLeast"/>
        <w:ind w:firstLine="480" w:firstLineChars="200"/>
        <w:rPr>
          <w:rFonts w:hint="default" w:ascii="Times New Roman" w:hAnsi="Times New Roman" w:eastAsia="宋体" w:cs="Times New Roman"/>
          <w:kern w:val="0"/>
          <w:sz w:val="24"/>
          <w:szCs w:val="20"/>
          <w:highlight w:val="none"/>
        </w:rPr>
      </w:pPr>
      <w:r>
        <w:rPr>
          <w:rFonts w:hint="default" w:ascii="Times New Roman" w:hAnsi="Times New Roman" w:eastAsia="宋体" w:cs="Times New Roman"/>
          <w:kern w:val="0"/>
          <w:sz w:val="24"/>
          <w:szCs w:val="20"/>
          <w:highlight w:val="none"/>
        </w:rPr>
        <w:t>招标投标文件使用的语言文字为中文。专用术语使用外文的，应附有中文注释。</w:t>
      </w:r>
    </w:p>
    <w:p>
      <w:pPr>
        <w:pStyle w:val="2"/>
        <w:pageBreakBefore w:val="0"/>
        <w:kinsoku/>
        <w:wordWrap w:val="0"/>
        <w:bidi w:val="0"/>
        <w:rPr>
          <w:rFonts w:hint="default" w:ascii="Times New Roman" w:hAnsi="Times New Roman" w:cs="Times New Roman"/>
          <w:highlight w:val="none"/>
        </w:rPr>
      </w:pPr>
      <w:bookmarkStart w:id="96" w:name="_Toc15691"/>
      <w:bookmarkStart w:id="97" w:name="_Toc234832879"/>
      <w:bookmarkStart w:id="98" w:name="_Toc7349"/>
      <w:r>
        <w:rPr>
          <w:rFonts w:hint="default" w:ascii="Times New Roman" w:hAnsi="Times New Roman" w:cs="Times New Roman"/>
          <w:highlight w:val="none"/>
        </w:rPr>
        <w:t>1.8 计量单位</w:t>
      </w:r>
      <w:bookmarkEnd w:id="96"/>
      <w:bookmarkEnd w:id="97"/>
      <w:bookmarkEnd w:id="98"/>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所有计量均采用中华人民共和国法定计量单位。</w:t>
      </w:r>
    </w:p>
    <w:p>
      <w:pPr>
        <w:pStyle w:val="2"/>
        <w:pageBreakBefore w:val="0"/>
        <w:kinsoku/>
        <w:wordWrap w:val="0"/>
        <w:bidi w:val="0"/>
        <w:rPr>
          <w:rFonts w:hint="default" w:ascii="Times New Roman" w:hAnsi="Times New Roman" w:cs="Times New Roman"/>
          <w:highlight w:val="none"/>
        </w:rPr>
      </w:pPr>
      <w:bookmarkStart w:id="99" w:name="_Toc9045"/>
      <w:bookmarkStart w:id="100" w:name="_Toc234832880"/>
      <w:bookmarkStart w:id="101" w:name="_Toc11612"/>
      <w:r>
        <w:rPr>
          <w:rFonts w:hint="default" w:ascii="Times New Roman" w:hAnsi="Times New Roman" w:cs="Times New Roman"/>
          <w:highlight w:val="none"/>
        </w:rPr>
        <w:t>1.9 踏勘现场</w:t>
      </w:r>
      <w:bookmarkEnd w:id="99"/>
      <w:bookmarkEnd w:id="100"/>
      <w:bookmarkEnd w:id="101"/>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1.9.1 第一章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招标公告</w:t>
      </w:r>
      <w:r>
        <w:rPr>
          <w:rFonts w:hint="eastAsia" w:ascii="宋体" w:hAnsi="宋体" w:eastAsia="宋体" w:cs="宋体"/>
          <w:sz w:val="24"/>
          <w:highlight w:val="none"/>
        </w:rPr>
        <w:t>”</w:t>
      </w:r>
      <w:r>
        <w:rPr>
          <w:rFonts w:hint="default" w:ascii="Times New Roman" w:hAnsi="Times New Roman" w:eastAsia="宋体" w:cs="Times New Roman"/>
          <w:sz w:val="24"/>
          <w:highlight w:val="none"/>
        </w:rPr>
        <w:t>规定组织踏勘现场的，招标人按规定的时间、地点组织投标人踏勘项目现场。部分投标人未按时参加踏勘现场的，不影响踏勘现场的正常进行。招标人不得组织单个或部分投标人踏勘项目现场。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1.9.2 投标人踏勘现场发生的费用自理。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1.9.3 除招标人的原因外，投标人自行负责在踏勘现场中所发生的人员伤亡和财产损失。</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1.9.4 招标人在踏勘现场中介绍的工程场地和相关的周边环境情况，供投标人在编制投标文件时参考，招标人不对投标人据此作出的判断和决策负责。</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2"/>
        <w:pageBreakBefore w:val="0"/>
        <w:kinsoku/>
        <w:wordWrap w:val="0"/>
        <w:bidi w:val="0"/>
        <w:rPr>
          <w:rFonts w:hint="default" w:ascii="Times New Roman" w:hAnsi="Times New Roman" w:cs="Times New Roman"/>
          <w:highlight w:val="none"/>
        </w:rPr>
      </w:pPr>
      <w:bookmarkStart w:id="102" w:name="_Toc17701"/>
      <w:bookmarkStart w:id="103" w:name="_Toc26806"/>
      <w:bookmarkStart w:id="104" w:name="_Toc234832881"/>
      <w:r>
        <w:rPr>
          <w:rFonts w:hint="default" w:ascii="Times New Roman" w:hAnsi="Times New Roman" w:cs="Times New Roman"/>
          <w:highlight w:val="none"/>
        </w:rPr>
        <w:t>1.10 投标预备会</w:t>
      </w:r>
      <w:bookmarkEnd w:id="102"/>
      <w:bookmarkEnd w:id="103"/>
      <w:bookmarkEnd w:id="104"/>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1.10.1 第一章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招标公告</w:t>
      </w:r>
      <w:r>
        <w:rPr>
          <w:rFonts w:hint="eastAsia" w:ascii="宋体" w:hAnsi="宋体" w:eastAsia="宋体" w:cs="宋体"/>
          <w:sz w:val="24"/>
          <w:highlight w:val="none"/>
        </w:rPr>
        <w:t>”</w:t>
      </w:r>
      <w:r>
        <w:rPr>
          <w:rFonts w:hint="default" w:ascii="Times New Roman" w:hAnsi="Times New Roman" w:eastAsia="宋体" w:cs="Times New Roman"/>
          <w:sz w:val="24"/>
          <w:highlight w:val="none"/>
        </w:rPr>
        <w:t>规定召开投标预备会的，招标人按规定的时间和地点召开投标预备会，澄清投标人提出的问题。</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1.10.2 投标人应按投标人须知前附表规定的时间和形式将提出的问题送达招标人，以便招标人在会议期间澄清。</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1.10.3 投标预备会后，招标人将对投标人所提问题的澄清，以本章第2.2款规定的形式通知所有</w:t>
      </w:r>
      <w:r>
        <w:rPr>
          <w:rFonts w:hint="default" w:ascii="Times New Roman" w:hAnsi="Times New Roman" w:cs="Times New Roman"/>
          <w:szCs w:val="24"/>
          <w:highlight w:val="none"/>
          <w:lang w:eastAsia="zh-CN"/>
        </w:rPr>
        <w:t>获取招标文件</w:t>
      </w:r>
      <w:r>
        <w:rPr>
          <w:rFonts w:hint="default" w:ascii="Times New Roman" w:hAnsi="Times New Roman" w:eastAsia="宋体" w:cs="Times New Roman"/>
          <w:szCs w:val="24"/>
          <w:highlight w:val="none"/>
        </w:rPr>
        <w:t>的投标人。该澄清内容为招标文件的组成部分。</w:t>
      </w:r>
    </w:p>
    <w:p>
      <w:pPr>
        <w:pStyle w:val="2"/>
        <w:pageBreakBefore w:val="0"/>
        <w:kinsoku/>
        <w:wordWrap w:val="0"/>
        <w:bidi w:val="0"/>
        <w:rPr>
          <w:rFonts w:hint="default" w:ascii="Times New Roman" w:hAnsi="Times New Roman" w:cs="Times New Roman"/>
          <w:highlight w:val="none"/>
        </w:rPr>
      </w:pPr>
      <w:bookmarkStart w:id="105" w:name="_Toc10304"/>
      <w:bookmarkStart w:id="106" w:name="_Toc18178"/>
      <w:bookmarkStart w:id="107" w:name="_Toc234832882"/>
      <w:r>
        <w:rPr>
          <w:rFonts w:hint="default" w:ascii="Times New Roman" w:hAnsi="Times New Roman" w:cs="Times New Roman"/>
          <w:highlight w:val="none"/>
        </w:rPr>
        <w:t>1.11 分包</w:t>
      </w:r>
      <w:bookmarkEnd w:id="105"/>
      <w:bookmarkEnd w:id="106"/>
      <w:bookmarkEnd w:id="107"/>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highlight w:val="none"/>
        </w:rPr>
        <w:t xml:space="preserve">1.11.1 </w:t>
      </w:r>
      <w:r>
        <w:rPr>
          <w:rFonts w:hint="default" w:ascii="Times New Roman" w:hAnsi="Times New Roman" w:eastAsia="宋体" w:cs="Times New Roman"/>
          <w:szCs w:val="24"/>
          <w:highlight w:val="none"/>
        </w:rPr>
        <w:t>投标人拟在中标后将中标项目的部分非主体、非关键性工作进行分包的，应符合以下规定：</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（1）分包内容要求：允许分包的工程范围仅限于非关键性工程或适合专业化队伍施工的专项工程。招标人允许分包或不允许分包的专项工程（如有）应在投标人须知前附表中载明。</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（2）接受分包的第三人资格要求：分包人的资格能力应与其分包工程的标准和规模相适应，且具备投标人须知前附表中规定的资格条件。</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（3）其他要求：投标人如有分包计划，应按第九章</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投标文件格式</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的要求填写</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拟分包项目情况表</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，明确拟分包的工程及规模，且投标人中标后的分包应满足合同条款第4.3款的相关要求。</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1.11.2 中标人不得向他人转让中标项目，接受分包的人不得再次分包。中标人应就分包项目向招标人负责，接受分包的人就分包项目承担连带责任。</w:t>
      </w:r>
    </w:p>
    <w:p>
      <w:pPr>
        <w:pStyle w:val="2"/>
        <w:pageBreakBefore w:val="0"/>
        <w:kinsoku/>
        <w:wordWrap w:val="0"/>
        <w:bidi w:val="0"/>
        <w:rPr>
          <w:rFonts w:hint="default" w:ascii="Times New Roman" w:hAnsi="Times New Roman" w:cs="Times New Roman"/>
          <w:highlight w:val="none"/>
        </w:rPr>
      </w:pPr>
      <w:bookmarkStart w:id="108" w:name="_Toc234832883"/>
      <w:bookmarkStart w:id="109" w:name="_Toc10366"/>
      <w:bookmarkStart w:id="110" w:name="_Toc8706"/>
      <w:r>
        <w:rPr>
          <w:rFonts w:hint="default" w:ascii="Times New Roman" w:hAnsi="Times New Roman" w:cs="Times New Roman"/>
          <w:highlight w:val="none"/>
        </w:rPr>
        <w:t xml:space="preserve">1.12 </w:t>
      </w:r>
      <w:bookmarkEnd w:id="108"/>
      <w:r>
        <w:rPr>
          <w:rFonts w:hint="default" w:ascii="Times New Roman" w:hAnsi="Times New Roman" w:cs="Times New Roman"/>
          <w:highlight w:val="none"/>
        </w:rPr>
        <w:t>响应和偏差</w:t>
      </w:r>
      <w:bookmarkEnd w:id="109"/>
      <w:bookmarkEnd w:id="110"/>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1.12.1 投标文件偏离招标文件某些要求，视为投标文件存在偏差。偏差包括重大偏差和细微偏差。</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1.12.2 投标文件应对招标文件的实质性要求和条件作出满足性或更有利于招标人的响应，否则，视为投标文件存在重大偏差，投标人的投标将被否决。</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投标文件存在第三章</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评标办法</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中所列任一否决投标情形的，均属于存在重大偏差。</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1.12.3 投标文件中的下列偏差为细微偏差：</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w:t>
      </w:r>
      <w:r>
        <w:rPr>
          <w:rFonts w:hint="default" w:ascii="Times New Roman" w:hAnsi="Times New Roman" w:eastAsia="宋体" w:cs="Times New Roman"/>
          <w:highlight w:val="none"/>
        </w:rPr>
        <w:t>在按照</w:t>
      </w:r>
      <w:r>
        <w:rPr>
          <w:rFonts w:hint="default" w:ascii="Times New Roman" w:hAnsi="Times New Roman" w:eastAsia="宋体" w:cs="Times New Roman"/>
          <w:szCs w:val="24"/>
          <w:highlight w:val="none"/>
        </w:rPr>
        <w:t>第三章</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评标办法</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的规定对投标价进行算术性错误修正及其他错误</w:t>
      </w:r>
      <w:r>
        <w:rPr>
          <w:rFonts w:hint="default" w:ascii="Times New Roman" w:hAnsi="Times New Roman" w:eastAsia="宋体" w:cs="Times New Roman"/>
          <w:highlight w:val="none"/>
        </w:rPr>
        <w:t>修正后，最终投标报价未超过最高投标限价（如有）的情况下，出现</w:t>
      </w:r>
      <w:r>
        <w:rPr>
          <w:rFonts w:hint="default" w:ascii="Times New Roman" w:hAnsi="Times New Roman" w:eastAsia="宋体" w:cs="Times New Roman"/>
          <w:szCs w:val="24"/>
          <w:highlight w:val="none"/>
        </w:rPr>
        <w:t>第三章</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评标办法</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规定的算术性错误和投标报价的其他错误；</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（2）施工组织设计（含关键工程技术方案）和项目管理机构不够完善；</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（3）投标文件页码不连续、个别文字有遗漏错误等不影响投标文件实质性内容的偏差。</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1.12.4 评标委员会对投标文件中的细微偏差按如下规定处理：</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（1）对于本章第1.12.3项（1）目所述的细微偏差，按照第三章</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评标办法</w:t>
      </w:r>
      <w:r>
        <w:rPr>
          <w:rFonts w:hint="eastAsia" w:ascii="宋体" w:hAnsi="宋体" w:eastAsia="宋体" w:cs="宋体"/>
          <w:szCs w:val="24"/>
          <w:highlight w:val="none"/>
        </w:rPr>
        <w:t>”</w:t>
      </w:r>
      <w:r>
        <w:rPr>
          <w:rFonts w:hint="default" w:ascii="Times New Roman" w:hAnsi="Times New Roman" w:eastAsia="宋体" w:cs="Times New Roman"/>
          <w:szCs w:val="24"/>
          <w:highlight w:val="none"/>
        </w:rPr>
        <w:t>的规定予以修正并要求投标人进行澄清；</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（3）对于本章第1.12.3项（3）目所述的细微偏差，可要求投标人对细微偏差进行澄清。</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1.12.5 投标人应根据招标文件的要求提供施工组织设计等内容以对招标文件作出响应。</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111" w:name="_Toc28741"/>
      <w:bookmarkStart w:id="112" w:name="_Toc234832884"/>
      <w:bookmarkStart w:id="113" w:name="_Toc27589"/>
      <w:r>
        <w:rPr>
          <w:rFonts w:hint="default" w:ascii="Times New Roman" w:hAnsi="Times New Roman" w:eastAsia="黑体" w:cs="Times New Roman"/>
          <w:b w:val="0"/>
          <w:sz w:val="28"/>
          <w:szCs w:val="28"/>
          <w:highlight w:val="none"/>
        </w:rPr>
        <w:t>2. 招标文件</w:t>
      </w:r>
      <w:bookmarkEnd w:id="111"/>
      <w:bookmarkEnd w:id="112"/>
      <w:bookmarkEnd w:id="113"/>
    </w:p>
    <w:p>
      <w:pPr>
        <w:pStyle w:val="2"/>
        <w:pageBreakBefore w:val="0"/>
        <w:kinsoku/>
        <w:wordWrap w:val="0"/>
        <w:bidi w:val="0"/>
        <w:rPr>
          <w:rFonts w:hint="default" w:ascii="Times New Roman" w:hAnsi="Times New Roman" w:eastAsia="黑体" w:cs="Times New Roman"/>
          <w:highlight w:val="none"/>
        </w:rPr>
      </w:pPr>
      <w:bookmarkStart w:id="114" w:name="_Toc12252"/>
      <w:bookmarkStart w:id="115" w:name="_Toc234832885"/>
      <w:bookmarkStart w:id="116" w:name="_Toc2276"/>
      <w:r>
        <w:rPr>
          <w:rFonts w:hint="default" w:ascii="Times New Roman" w:hAnsi="Times New Roman" w:eastAsia="黑体" w:cs="Times New Roman"/>
          <w:highlight w:val="none"/>
        </w:rPr>
        <w:t>2.1 招标文件的组成</w:t>
      </w:r>
      <w:bookmarkEnd w:id="114"/>
      <w:bookmarkEnd w:id="115"/>
      <w:bookmarkEnd w:id="116"/>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本招标文件包括：</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（1）招标公告；</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（2）投标人须知；</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（3）评标办法；</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（4）合同条款及格式；</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（5）工程量清单；</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（6）图纸；</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（7）技术规范；</w:t>
      </w:r>
    </w:p>
    <w:p>
      <w:pPr>
        <w:pageBreakBefore w:val="0"/>
        <w:tabs>
          <w:tab w:val="center" w:pos="4634"/>
        </w:tabs>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（8）工程量清单计量规则；</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（9）投标文件格式；</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（10）投标人须知前附表规定的其他资料。</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根据本章第1.10款、第2.2款和第2.3款对招标文件所作的澄清、修改，构成招标文件的组成部分。</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当招标文件、招标文件的澄清或修改等在同一内容的表述上不一致时，以最后发出的书面文件为准。</w:t>
      </w:r>
    </w:p>
    <w:p>
      <w:pPr>
        <w:pStyle w:val="2"/>
        <w:pageBreakBefore w:val="0"/>
        <w:kinsoku/>
        <w:wordWrap w:val="0"/>
        <w:bidi w:val="0"/>
        <w:rPr>
          <w:rFonts w:hint="default" w:ascii="Times New Roman" w:hAnsi="Times New Roman" w:cs="Times New Roman"/>
          <w:highlight w:val="none"/>
        </w:rPr>
      </w:pPr>
      <w:bookmarkStart w:id="117" w:name="_Toc234832886"/>
      <w:bookmarkStart w:id="118" w:name="_Toc6916"/>
      <w:bookmarkStart w:id="119" w:name="_Toc25152"/>
      <w:r>
        <w:rPr>
          <w:rFonts w:hint="default" w:ascii="Times New Roman" w:hAnsi="Times New Roman" w:cs="Times New Roman"/>
          <w:highlight w:val="none"/>
        </w:rPr>
        <w:t>2.2 招标文件的澄清</w:t>
      </w:r>
      <w:bookmarkEnd w:id="117"/>
      <w:bookmarkEnd w:id="118"/>
      <w:bookmarkEnd w:id="119"/>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2.2.2 招标文件的澄清以投标人须知前附表规定的形式发给所有</w:t>
      </w:r>
      <w:r>
        <w:rPr>
          <w:rFonts w:hint="default" w:ascii="Times New Roman" w:hAnsi="Times New Roman" w:cs="Times New Roman"/>
          <w:sz w:val="24"/>
          <w:highlight w:val="none"/>
          <w:lang w:eastAsia="zh-CN"/>
        </w:rPr>
        <w:t>获取招标文件</w:t>
      </w:r>
      <w:r>
        <w:rPr>
          <w:rFonts w:hint="default" w:ascii="Times New Roman" w:hAnsi="Times New Roman" w:eastAsia="宋体" w:cs="Times New Roman"/>
          <w:sz w:val="24"/>
          <w:highlight w:val="none"/>
        </w:rPr>
        <w:t>的投标人，但不指明澄清问题的来源。澄清发出的时间距本章第4.2.1项规定的投标截止时间不足15日，且澄清内容可能影响投标文件编制的，将相应延长投标截止时间。</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2.2.3 </w:t>
      </w:r>
      <w:r>
        <w:rPr>
          <w:rFonts w:hint="default" w:ascii="Times New Roman" w:hAnsi="Times New Roman" w:cs="Times New Roman"/>
          <w:color w:val="000000"/>
          <w:sz w:val="24"/>
          <w:szCs w:val="24"/>
          <w:highlight w:val="none"/>
        </w:rPr>
        <w:t>投标人</w:t>
      </w:r>
      <w:r>
        <w:rPr>
          <w:rFonts w:hint="default" w:ascii="Times New Roman" w:hAnsi="Times New Roman" w:cs="Times New Roman"/>
          <w:color w:val="000000"/>
          <w:sz w:val="24"/>
          <w:szCs w:val="24"/>
          <w:highlight w:val="none"/>
          <w:lang w:val="en-US" w:eastAsia="zh-CN"/>
        </w:rPr>
        <w:t>应</w:t>
      </w:r>
      <w:r>
        <w:rPr>
          <w:rFonts w:hint="default" w:ascii="Times New Roman" w:hAnsi="Times New Roman" w:cs="Times New Roman"/>
          <w:color w:val="000000"/>
          <w:sz w:val="24"/>
          <w:szCs w:val="24"/>
          <w:highlight w:val="none"/>
        </w:rPr>
        <w:t>按照投标人须知前附表要求及时收悉澄清内容。</w:t>
      </w:r>
      <w:r>
        <w:rPr>
          <w:rFonts w:hint="default" w:ascii="Times New Roman" w:hAnsi="Times New Roman" w:cs="Times New Roman"/>
          <w:sz w:val="24"/>
          <w:highlight w:val="none"/>
        </w:rPr>
        <w:t>投标人应注意及时浏览网上发出的澄清，因投标人自身原因未及时获知澄清内容而导致的任何后果将由投标人自行承担</w:t>
      </w:r>
      <w:r>
        <w:rPr>
          <w:rFonts w:hint="default" w:ascii="Times New Roman" w:hAnsi="Times New Roman" w:eastAsia="宋体" w:cs="Times New Roman"/>
          <w:sz w:val="24"/>
          <w:highlight w:val="none"/>
        </w:rPr>
        <w:t>。</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2.2.4 除非招标人认为确有必要答复，否则，招标人有权拒绝回复投标人在本章第2.2.1项规定的时间后提出的任何澄清要求。</w:t>
      </w:r>
    </w:p>
    <w:p>
      <w:pPr>
        <w:pStyle w:val="2"/>
        <w:pageBreakBefore w:val="0"/>
        <w:kinsoku/>
        <w:wordWrap w:val="0"/>
        <w:bidi w:val="0"/>
        <w:rPr>
          <w:rFonts w:hint="default" w:ascii="Times New Roman" w:hAnsi="Times New Roman" w:cs="Times New Roman"/>
          <w:highlight w:val="none"/>
        </w:rPr>
      </w:pPr>
      <w:bookmarkStart w:id="120" w:name="_Toc20407"/>
      <w:bookmarkStart w:id="121" w:name="_Toc234832887"/>
      <w:bookmarkStart w:id="122" w:name="_Toc9262"/>
      <w:r>
        <w:rPr>
          <w:rFonts w:hint="default" w:ascii="Times New Roman" w:hAnsi="Times New Roman" w:cs="Times New Roman"/>
          <w:highlight w:val="none"/>
        </w:rPr>
        <w:t>2.3 招标文件的修改</w:t>
      </w:r>
      <w:bookmarkEnd w:id="120"/>
      <w:bookmarkEnd w:id="121"/>
      <w:bookmarkEnd w:id="122"/>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2.3.1 招标人以投标人须知前附表规定的形式修改招标文件，并通知所有已</w:t>
      </w:r>
      <w:r>
        <w:rPr>
          <w:rFonts w:hint="default" w:ascii="Times New Roman" w:hAnsi="Times New Roman" w:cs="Times New Roman"/>
          <w:sz w:val="24"/>
          <w:highlight w:val="none"/>
          <w:lang w:eastAsia="zh-CN"/>
        </w:rPr>
        <w:t>获取招标文件</w:t>
      </w:r>
      <w:r>
        <w:rPr>
          <w:rFonts w:hint="default" w:ascii="Times New Roman" w:hAnsi="Times New Roman" w:eastAsia="宋体" w:cs="Times New Roman"/>
          <w:sz w:val="24"/>
          <w:highlight w:val="none"/>
        </w:rPr>
        <w:t>的投标人。修改招标文件的时间距本章第4.2.1项规定的投标截止时间不足15日，且修改内容可能影响投标文件编制的，将相应延长投标截止时间。</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2.3.2 </w:t>
      </w:r>
      <w:r>
        <w:rPr>
          <w:rFonts w:hint="default" w:ascii="Times New Roman" w:hAnsi="Times New Roman" w:cs="Times New Roman"/>
          <w:color w:val="000000"/>
          <w:sz w:val="24"/>
          <w:szCs w:val="24"/>
          <w:highlight w:val="none"/>
        </w:rPr>
        <w:t>投标人</w:t>
      </w:r>
      <w:r>
        <w:rPr>
          <w:rFonts w:hint="default" w:ascii="Times New Roman" w:hAnsi="Times New Roman" w:cs="Times New Roman"/>
          <w:color w:val="000000"/>
          <w:sz w:val="24"/>
          <w:szCs w:val="24"/>
          <w:highlight w:val="none"/>
          <w:lang w:val="en-US" w:eastAsia="zh-CN"/>
        </w:rPr>
        <w:t>应</w:t>
      </w:r>
      <w:r>
        <w:rPr>
          <w:rFonts w:hint="default" w:ascii="Times New Roman" w:hAnsi="Times New Roman" w:cs="Times New Roman"/>
          <w:color w:val="000000"/>
          <w:sz w:val="24"/>
          <w:szCs w:val="24"/>
          <w:highlight w:val="none"/>
        </w:rPr>
        <w:t>按照投标人须知前附表要求及时收悉</w:t>
      </w:r>
      <w:r>
        <w:rPr>
          <w:rFonts w:hint="default" w:ascii="Times New Roman" w:hAnsi="Times New Roman" w:cs="Times New Roman"/>
          <w:color w:val="000000"/>
          <w:sz w:val="24"/>
          <w:szCs w:val="24"/>
          <w:highlight w:val="none"/>
          <w:lang w:val="en-US" w:eastAsia="zh-CN"/>
        </w:rPr>
        <w:t>修改</w:t>
      </w:r>
      <w:r>
        <w:rPr>
          <w:rFonts w:hint="default" w:ascii="Times New Roman" w:hAnsi="Times New Roman" w:cs="Times New Roman"/>
          <w:color w:val="000000"/>
          <w:sz w:val="24"/>
          <w:szCs w:val="24"/>
          <w:highlight w:val="none"/>
        </w:rPr>
        <w:t>内容</w:t>
      </w:r>
      <w:r>
        <w:rPr>
          <w:rFonts w:hint="default" w:ascii="Times New Roman" w:hAnsi="Times New Roman" w:cs="Times New Roman"/>
          <w:sz w:val="24"/>
          <w:highlight w:val="none"/>
        </w:rPr>
        <w:t>。投标人应注意及时浏览网上发出的修改，因投标人自身原因未及时获知修改内容而导致的任何后果将由投标人自行承担</w:t>
      </w:r>
      <w:r>
        <w:rPr>
          <w:rFonts w:hint="default" w:ascii="Times New Roman" w:hAnsi="Times New Roman" w:eastAsia="宋体" w:cs="Times New Roman"/>
          <w:sz w:val="24"/>
          <w:highlight w:val="none"/>
        </w:rPr>
        <w:t>。</w:t>
      </w:r>
    </w:p>
    <w:p>
      <w:pPr>
        <w:pStyle w:val="2"/>
        <w:pageBreakBefore w:val="0"/>
        <w:kinsoku/>
        <w:wordWrap w:val="0"/>
        <w:bidi w:val="0"/>
        <w:rPr>
          <w:rFonts w:hint="default" w:ascii="Times New Roman" w:hAnsi="Times New Roman" w:cs="Times New Roman"/>
          <w:highlight w:val="none"/>
        </w:rPr>
      </w:pPr>
      <w:bookmarkStart w:id="123" w:name="_Toc5075"/>
      <w:bookmarkStart w:id="124" w:name="_Toc13132"/>
      <w:r>
        <w:rPr>
          <w:rFonts w:hint="default" w:ascii="Times New Roman" w:hAnsi="Times New Roman" w:cs="Times New Roman"/>
          <w:highlight w:val="none"/>
        </w:rPr>
        <w:t>2.4</w:t>
      </w:r>
      <w:r>
        <w:rPr>
          <w:rFonts w:hint="default" w:ascii="Times New Roman" w:hAnsi="Times New Roman" w:cs="Times New Roman"/>
          <w:highlight w:val="none"/>
          <w:lang w:eastAsia="zh-CN"/>
        </w:rPr>
        <w:t xml:space="preserve"> </w:t>
      </w:r>
      <w:r>
        <w:rPr>
          <w:rFonts w:hint="default" w:ascii="Times New Roman" w:hAnsi="Times New Roman" w:cs="Times New Roman"/>
          <w:highlight w:val="none"/>
        </w:rPr>
        <w:t>招标文件的异议</w:t>
      </w:r>
      <w:bookmarkEnd w:id="123"/>
      <w:bookmarkEnd w:id="124"/>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highlight w:val="none"/>
        </w:rPr>
        <w:t>投标人或其他利害关系人对招标文件有异议的，应在投标截止时间10日前以书面形式提出。招标人将在收到异议之日起3日内作出答复；作出答复前，将暂停招标投标活动。提出异议与作出答复均应通过</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在</w:t>
      </w:r>
      <w:r>
        <w:rPr>
          <w:rFonts w:hint="eastAsia" w:ascii="宋体" w:hAnsi="宋体" w:eastAsia="宋体" w:cs="宋体"/>
          <w:sz w:val="24"/>
          <w:highlight w:val="none"/>
        </w:rPr>
        <w:t>“</w:t>
      </w:r>
      <w:r>
        <w:rPr>
          <w:rFonts w:hint="default" w:ascii="Times New Roman" w:hAnsi="Times New Roman" w:cs="Times New Roman"/>
          <w:sz w:val="24"/>
          <w:highlight w:val="none"/>
        </w:rPr>
        <w:t>异议与答复</w:t>
      </w:r>
      <w:r>
        <w:rPr>
          <w:rFonts w:hint="eastAsia" w:ascii="宋体" w:hAnsi="宋体" w:eastAsia="宋体" w:cs="宋体"/>
          <w:sz w:val="24"/>
          <w:highlight w:val="none"/>
        </w:rPr>
        <w:t>”</w:t>
      </w:r>
      <w:r>
        <w:rPr>
          <w:rFonts w:hint="default" w:ascii="Times New Roman" w:hAnsi="Times New Roman" w:cs="Times New Roman"/>
          <w:sz w:val="24"/>
          <w:highlight w:val="none"/>
        </w:rPr>
        <w:t>菜单</w:t>
      </w:r>
      <w:r>
        <w:rPr>
          <w:rFonts w:hint="default" w:ascii="Times New Roman" w:hAnsi="Times New Roman" w:cs="Times New Roman"/>
          <w:sz w:val="24"/>
          <w:highlight w:val="none"/>
          <w:lang w:val="en-US" w:eastAsia="zh-CN"/>
        </w:rPr>
        <w:t>中</w:t>
      </w:r>
      <w:r>
        <w:rPr>
          <w:rFonts w:hint="default" w:ascii="Times New Roman" w:hAnsi="Times New Roman" w:cs="Times New Roman"/>
          <w:sz w:val="24"/>
          <w:highlight w:val="none"/>
        </w:rPr>
        <w:t>完成</w:t>
      </w:r>
      <w:r>
        <w:rPr>
          <w:rFonts w:hint="default" w:ascii="Times New Roman" w:hAnsi="Times New Roman" w:eastAsia="宋体" w:cs="Times New Roman"/>
          <w:sz w:val="24"/>
          <w:highlight w:val="none"/>
        </w:rPr>
        <w:t>。</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125" w:name="_Toc5874"/>
      <w:bookmarkStart w:id="126" w:name="_Toc234832888"/>
      <w:bookmarkStart w:id="127" w:name="_Toc1614"/>
      <w:r>
        <w:rPr>
          <w:rFonts w:hint="default" w:ascii="Times New Roman" w:hAnsi="Times New Roman" w:eastAsia="黑体" w:cs="Times New Roman"/>
          <w:b w:val="0"/>
          <w:sz w:val="28"/>
          <w:szCs w:val="28"/>
          <w:highlight w:val="none"/>
        </w:rPr>
        <w:t>3. 投标文件</w:t>
      </w:r>
      <w:bookmarkEnd w:id="125"/>
      <w:bookmarkEnd w:id="126"/>
      <w:bookmarkEnd w:id="127"/>
    </w:p>
    <w:p>
      <w:pPr>
        <w:pStyle w:val="2"/>
        <w:keepNext/>
        <w:keepLines/>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highlight w:val="none"/>
        </w:rPr>
      </w:pPr>
      <w:bookmarkStart w:id="128" w:name="_Toc1423"/>
      <w:bookmarkStart w:id="129" w:name="_Toc234832889"/>
      <w:bookmarkStart w:id="130" w:name="_Toc18046"/>
      <w:r>
        <w:rPr>
          <w:rFonts w:hint="default" w:ascii="Times New Roman" w:hAnsi="Times New Roman" w:cs="Times New Roman"/>
          <w:highlight w:val="none"/>
        </w:rPr>
        <w:t>3.1</w:t>
      </w:r>
      <w:r>
        <w:rPr>
          <w:rFonts w:hint="default" w:ascii="Times New Roman" w:hAnsi="Times New Roman" w:cs="Times New Roman"/>
          <w:highlight w:val="none"/>
        </w:rPr>
        <w:tab/>
      </w:r>
      <w:r>
        <w:rPr>
          <w:rFonts w:hint="default" w:ascii="Times New Roman" w:hAnsi="Times New Roman" w:cs="Times New Roman"/>
          <w:highlight w:val="none"/>
        </w:rPr>
        <w:t>投标文件的组成</w:t>
      </w:r>
      <w:bookmarkEnd w:id="128"/>
      <w:bookmarkEnd w:id="129"/>
      <w:bookmarkEnd w:id="130"/>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3.1.1 投标文件应采用双信封形式，包括下列内容：</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第一个信封（商务及技术文件）：</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（1）投标函及投标函附录；</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（2）授权委托书或法定代表人身份证明；</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（3）联合体协议书；</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（4）投标保证金；</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（5）施工组织设计；</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（6）项目管理机构；</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（7）拟分包项目情况表；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（8）资格审查资料； </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（9）投标人须知前附表规定的其他资料。</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第二个信封（报价文件）：</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（1）调价函及调价后的工程量清单（如有）；</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（2）投标函；</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（3）已标价工程量清单；</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（4）合同用款估算表。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投标人在评标过程中作出的符合法律法规和招标文件规定的澄清确认，构成投标文件的组成部分。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3.1.2 投标人须知前附表规定不接受联合体投标的，或投标人没有组成联合体的，投标文件不包括本章第3.1.1（3）目所指的联合体协议书。</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3.1.3 投标人须知前附表未要求提交投标保证金的，投标文件不包括本章第3.1.1（4）目所指的投标保证金。</w:t>
      </w:r>
    </w:p>
    <w:p>
      <w:pPr>
        <w:pStyle w:val="2"/>
        <w:pageBreakBefore w:val="0"/>
        <w:kinsoku/>
        <w:wordWrap w:val="0"/>
        <w:bidi w:val="0"/>
        <w:rPr>
          <w:rFonts w:hint="default" w:ascii="Times New Roman" w:hAnsi="Times New Roman" w:cs="Times New Roman"/>
          <w:highlight w:val="none"/>
        </w:rPr>
      </w:pPr>
      <w:bookmarkStart w:id="131" w:name="_Toc29414"/>
      <w:bookmarkStart w:id="132" w:name="_Toc22349"/>
      <w:bookmarkStart w:id="133" w:name="_Toc234832890"/>
      <w:r>
        <w:rPr>
          <w:rFonts w:hint="default" w:ascii="Times New Roman" w:hAnsi="Times New Roman" w:cs="Times New Roman"/>
          <w:highlight w:val="none"/>
        </w:rPr>
        <w:t>3.2 投标报价</w:t>
      </w:r>
      <w:bookmarkEnd w:id="131"/>
      <w:bookmarkEnd w:id="132"/>
      <w:bookmarkEnd w:id="133"/>
      <w:r>
        <w:rPr>
          <w:rFonts w:hint="default" w:ascii="Times New Roman" w:hAnsi="Times New Roman" w:cs="Times New Roman"/>
          <w:highlight w:val="none"/>
        </w:rPr>
        <w:t xml:space="preserve"> </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3.2.1 投标报价应包括国家规定的增值税税金，除投标人须知前附表另有规定外，增值税税金按一般计税方法计算。投标人应按第九章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投标文件格式</w:t>
      </w:r>
      <w:r>
        <w:rPr>
          <w:rFonts w:hint="eastAsia" w:ascii="宋体" w:hAnsi="宋体" w:eastAsia="宋体" w:cs="宋体"/>
          <w:sz w:val="24"/>
          <w:highlight w:val="none"/>
        </w:rPr>
        <w:t>”</w:t>
      </w:r>
      <w:r>
        <w:rPr>
          <w:rFonts w:hint="default" w:ascii="Times New Roman" w:hAnsi="Times New Roman" w:eastAsia="宋体" w:cs="Times New Roman"/>
          <w:sz w:val="24"/>
          <w:highlight w:val="none"/>
        </w:rPr>
        <w:t>的要求在投标函中进行报价并填写工程量清单相应表格。</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工程量清单的填写分下列两种方式。投标人应按投标人须知前附表规定的方式填写工程量清单。</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（1）本项目招标采用工程量清单</w:t>
      </w:r>
      <w:r>
        <w:rPr>
          <w:rFonts w:hint="default" w:ascii="Times New Roman" w:hAnsi="Times New Roman" w:eastAsia="宋体" w:cs="Times New Roman"/>
          <w:sz w:val="24"/>
          <w:highlight w:val="none"/>
          <w:vertAlign w:val="superscript"/>
        </w:rPr>
        <w:footnoteReference w:id="22"/>
      </w:r>
      <w:r>
        <w:rPr>
          <w:rFonts w:hint="default" w:ascii="Times New Roman" w:hAnsi="Times New Roman" w:eastAsia="宋体" w:cs="Times New Roman"/>
          <w:sz w:val="24"/>
          <w:highlight w:val="none"/>
        </w:rPr>
        <w:t>，招标人在</w:t>
      </w:r>
      <w:r>
        <w:rPr>
          <w:rFonts w:hint="default" w:ascii="Times New Roman" w:hAnsi="Times New Roman" w:cs="Times New Roman"/>
          <w:sz w:val="24"/>
          <w:highlight w:val="none"/>
          <w:lang w:val="en-US" w:eastAsia="zh-CN"/>
        </w:rPr>
        <w:t>发布</w:t>
      </w:r>
      <w:r>
        <w:rPr>
          <w:rFonts w:hint="default" w:ascii="Times New Roman" w:hAnsi="Times New Roman" w:eastAsia="宋体" w:cs="Times New Roman"/>
          <w:sz w:val="24"/>
          <w:highlight w:val="none"/>
        </w:rPr>
        <w:t>招标文件的同时将</w:t>
      </w:r>
      <w:r>
        <w:rPr>
          <w:rFonts w:hint="eastAsia" w:cs="Times New Roman"/>
          <w:sz w:val="24"/>
          <w:highlight w:val="none"/>
          <w:lang w:eastAsia="zh-CN"/>
        </w:rPr>
        <w:t>工程量清单</w:t>
      </w:r>
      <w:r>
        <w:rPr>
          <w:rFonts w:hint="default" w:ascii="Times New Roman" w:hAnsi="Times New Roman" w:eastAsia="宋体" w:cs="Times New Roman"/>
          <w:sz w:val="24"/>
          <w:highlight w:val="none"/>
        </w:rPr>
        <w:t>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严禁投标人修改</w:t>
      </w:r>
      <w:r>
        <w:rPr>
          <w:rFonts w:hint="eastAsia" w:cs="Times New Roman"/>
          <w:sz w:val="24"/>
          <w:highlight w:val="none"/>
          <w:lang w:eastAsia="zh-CN"/>
        </w:rPr>
        <w:t>工程量清单</w:t>
      </w:r>
      <w:r>
        <w:rPr>
          <w:rFonts w:hint="default" w:ascii="Times New Roman" w:hAnsi="Times New Roman" w:eastAsia="宋体" w:cs="Times New Roman"/>
          <w:sz w:val="24"/>
          <w:highlight w:val="none"/>
        </w:rPr>
        <w:t>电子文件中的数据、格式及运算定义。</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投标人根据招标人提供的</w:t>
      </w:r>
      <w:r>
        <w:rPr>
          <w:rFonts w:hint="eastAsia" w:cs="Times New Roman"/>
          <w:sz w:val="24"/>
          <w:highlight w:val="none"/>
          <w:lang w:eastAsia="zh-CN"/>
        </w:rPr>
        <w:t>工程量清单</w:t>
      </w:r>
      <w:r>
        <w:rPr>
          <w:rFonts w:hint="default" w:ascii="Times New Roman" w:hAnsi="Times New Roman" w:eastAsia="宋体" w:cs="Times New Roman"/>
          <w:sz w:val="24"/>
          <w:highlight w:val="none"/>
        </w:rPr>
        <w:t>电子文件填报完成并打印的投标工程量清单中的投标报价和投标函大写金额报价应一致，如果报价金额出现差异，其投标将被否决。</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（2）本项目招标由招标人提供书面工程量清单，由投标人按照招标人提供的工程量清单填写本合同各工程子目的单价、合价和总额价。评标委员会将按照第三章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评标办法</w:t>
      </w:r>
      <w:r>
        <w:rPr>
          <w:rFonts w:hint="eastAsia" w:ascii="宋体" w:hAnsi="宋体" w:eastAsia="宋体" w:cs="宋体"/>
          <w:sz w:val="24"/>
          <w:highlight w:val="none"/>
        </w:rPr>
        <w:t>”</w:t>
      </w:r>
      <w:r>
        <w:rPr>
          <w:rFonts w:hint="default" w:ascii="Times New Roman" w:hAnsi="Times New Roman" w:eastAsia="宋体" w:cs="Times New Roman"/>
          <w:sz w:val="24"/>
          <w:highlight w:val="none"/>
        </w:rPr>
        <w:t>的规定对投标价进行算术性错误修正及其他错误修正。</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3.2.2 投标人应充分了解本项目的总体情况以及影响投标报价的其他要素。</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3.2.3 本项目的报价方式见投标人须知前附表。投标人在投标截止时间前修改投标函中的投标总报价，应同时修改投标文件</w:t>
      </w:r>
      <w:r>
        <w:rPr>
          <w:rFonts w:hint="eastAsia" w:ascii="宋体" w:hAnsi="宋体" w:eastAsia="宋体" w:cs="宋体"/>
          <w:sz w:val="24"/>
          <w:highlight w:val="none"/>
        </w:rPr>
        <w:t>“</w:t>
      </w:r>
      <w:r>
        <w:rPr>
          <w:rFonts w:hint="default" w:ascii="Times New Roman" w:hAnsi="Times New Roman" w:eastAsia="宋体" w:cs="Times New Roman"/>
          <w:sz w:val="24"/>
          <w:highlight w:val="none"/>
        </w:rPr>
        <w:t>已标价工程量清单</w:t>
      </w:r>
      <w:r>
        <w:rPr>
          <w:rFonts w:hint="eastAsia" w:ascii="宋体" w:hAnsi="宋体" w:eastAsia="宋体" w:cs="宋体"/>
          <w:sz w:val="24"/>
          <w:highlight w:val="none"/>
        </w:rPr>
        <w:t>”</w:t>
      </w:r>
      <w:r>
        <w:rPr>
          <w:rFonts w:hint="default" w:ascii="Times New Roman" w:hAnsi="Times New Roman" w:eastAsia="宋体" w:cs="Times New Roman"/>
          <w:sz w:val="24"/>
          <w:highlight w:val="none"/>
        </w:rPr>
        <w:t>中的相应报价。此修改须符合本章第4.3款的有关要求。</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3.2.4 投标人如果发现工程量清单中的数量与图纸中数量不一致时，应立即通知招标人核查，除非招标人以书面方式予以更正，否则，应以工程量清单中列出的数量为准。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3.2.6 除投标人须知前附表另有规定外，招标人不接受调价函。若招标人接受调价函，则应在招标文件中给出调价函的格式。投标人若有调价函则应遵循如下规定：</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（1）调价函必须采用招标文件规定的格式；调价函应说明调价后的最终报价，并以最终报价为准，而且投标人只能有一次调价的机会；</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（2）工程量清单中招标人指定的报价不允许调价； </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（3）调价函必须附有调价后的工程量清单；调价函必须</w:t>
      </w:r>
      <w:r>
        <w:rPr>
          <w:rFonts w:hint="default" w:ascii="Times New Roman" w:hAnsi="Times New Roman" w:cs="Times New Roman"/>
          <w:sz w:val="24"/>
          <w:highlight w:val="none"/>
          <w:lang w:val="en-US" w:eastAsia="zh-CN"/>
        </w:rPr>
        <w:t>放置</w:t>
      </w:r>
      <w:r>
        <w:rPr>
          <w:rFonts w:hint="default" w:ascii="Times New Roman" w:hAnsi="Times New Roman" w:eastAsia="宋体" w:cs="Times New Roman"/>
          <w:sz w:val="24"/>
          <w:highlight w:val="none"/>
        </w:rPr>
        <w:t>在投标文件首页，与投标文件一起提交。</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（4）若招标人接受调价函，投标人调价后的工程量清单和有效调价函的大写金额报价应保持一致，如果报价金额出现差异，则以有效调价函的大写金额报价为准。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3.2.8 招标人设有最高投标限价的，投标人的投标报价不得超过最高投标限价，最高投标限价在投标</w:t>
      </w:r>
      <w:bookmarkStart w:id="134" w:name="_Toc300834965"/>
      <w:bookmarkStart w:id="135" w:name="_Toc152045544"/>
      <w:bookmarkStart w:id="136" w:name="_Toc361508600"/>
      <w:bookmarkStart w:id="137" w:name="_Toc369531531"/>
      <w:bookmarkStart w:id="138" w:name="_Toc10429"/>
      <w:bookmarkStart w:id="139" w:name="_Toc247513968"/>
      <w:bookmarkStart w:id="140" w:name="_Toc384308225"/>
      <w:bookmarkStart w:id="141" w:name="_Toc352691488"/>
      <w:bookmarkStart w:id="142" w:name="_Toc144974512"/>
      <w:bookmarkStart w:id="143" w:name="_Toc152042320"/>
      <w:bookmarkStart w:id="144" w:name="_Toc247527569"/>
      <w:r>
        <w:rPr>
          <w:rFonts w:hint="default" w:ascii="Times New Roman" w:hAnsi="Times New Roman" w:eastAsia="宋体" w:cs="Times New Roman"/>
          <w:sz w:val="24"/>
          <w:highlight w:val="none"/>
        </w:rPr>
        <w:t>人须知前附表中载明。</w:t>
      </w:r>
      <w:bookmarkEnd w:id="134"/>
      <w:bookmarkEnd w:id="135"/>
      <w:bookmarkEnd w:id="136"/>
      <w:bookmarkEnd w:id="137"/>
      <w:bookmarkEnd w:id="138"/>
      <w:bookmarkEnd w:id="139"/>
      <w:bookmarkEnd w:id="140"/>
      <w:bookmarkEnd w:id="141"/>
      <w:bookmarkEnd w:id="142"/>
      <w:bookmarkEnd w:id="143"/>
      <w:bookmarkEnd w:id="144"/>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3.2.9 投标报价的其他要求见投标人须知前附表。</w:t>
      </w:r>
    </w:p>
    <w:p>
      <w:pPr>
        <w:pStyle w:val="2"/>
        <w:pageBreakBefore w:val="0"/>
        <w:kinsoku/>
        <w:wordWrap w:val="0"/>
        <w:bidi w:val="0"/>
        <w:rPr>
          <w:rFonts w:hint="default" w:ascii="Times New Roman" w:hAnsi="Times New Roman" w:cs="Times New Roman"/>
          <w:highlight w:val="none"/>
        </w:rPr>
      </w:pPr>
      <w:bookmarkStart w:id="145" w:name="_Toc31161"/>
      <w:bookmarkStart w:id="146" w:name="_Toc23555"/>
      <w:bookmarkStart w:id="147" w:name="_Toc234832891"/>
      <w:r>
        <w:rPr>
          <w:rFonts w:hint="default" w:ascii="Times New Roman" w:hAnsi="Times New Roman" w:cs="Times New Roman"/>
          <w:highlight w:val="none"/>
        </w:rPr>
        <w:t>3.3</w:t>
      </w:r>
      <w:r>
        <w:rPr>
          <w:rFonts w:hint="default" w:ascii="Times New Roman" w:hAnsi="Times New Roman" w:cs="Times New Roman"/>
          <w:highlight w:val="none"/>
        </w:rPr>
        <w:tab/>
      </w:r>
      <w:r>
        <w:rPr>
          <w:rFonts w:hint="default" w:ascii="Times New Roman" w:hAnsi="Times New Roman" w:cs="Times New Roman"/>
          <w:highlight w:val="none"/>
        </w:rPr>
        <w:t>投标有效期</w:t>
      </w:r>
      <w:bookmarkEnd w:id="145"/>
      <w:bookmarkEnd w:id="146"/>
      <w:bookmarkEnd w:id="147"/>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3.3.1 除投标人须知前附表另有规定外，投标有效期为90日。</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3.3.2 在投标有效期内，投标人撤销投标文件的，应承担招标文件和法律规定的责任。</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2"/>
        <w:pageBreakBefore w:val="0"/>
        <w:kinsoku/>
        <w:wordWrap w:val="0"/>
        <w:bidi w:val="0"/>
        <w:rPr>
          <w:rFonts w:hint="default" w:ascii="Times New Roman" w:hAnsi="Times New Roman" w:cs="Times New Roman"/>
          <w:highlight w:val="none"/>
        </w:rPr>
      </w:pPr>
      <w:bookmarkStart w:id="148" w:name="_Toc14943"/>
      <w:bookmarkStart w:id="149" w:name="_Toc234832892"/>
      <w:bookmarkStart w:id="150" w:name="_Toc30197"/>
      <w:r>
        <w:rPr>
          <w:rFonts w:hint="default" w:ascii="Times New Roman" w:hAnsi="Times New Roman" w:cs="Times New Roman"/>
          <w:highlight w:val="none"/>
        </w:rPr>
        <w:t>3.4</w:t>
      </w:r>
      <w:r>
        <w:rPr>
          <w:rFonts w:hint="default" w:ascii="Times New Roman" w:hAnsi="Times New Roman" w:cs="Times New Roman"/>
          <w:highlight w:val="none"/>
        </w:rPr>
        <w:tab/>
      </w:r>
      <w:r>
        <w:rPr>
          <w:rFonts w:hint="default" w:ascii="Times New Roman" w:hAnsi="Times New Roman" w:cs="Times New Roman"/>
          <w:highlight w:val="none"/>
        </w:rPr>
        <w:t xml:space="preserve"> 投标保证金</w:t>
      </w:r>
      <w:bookmarkEnd w:id="148"/>
      <w:bookmarkEnd w:id="149"/>
      <w:bookmarkEnd w:id="150"/>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3.4.1 投标人在递交投标文件的同时，应按投标人须知前附表规定的金额</w:t>
      </w:r>
      <w:r>
        <w:rPr>
          <w:rFonts w:hint="default" w:ascii="Times New Roman" w:hAnsi="Times New Roman" w:eastAsia="宋体" w:cs="Times New Roman"/>
          <w:sz w:val="24"/>
          <w:highlight w:val="none"/>
          <w:vertAlign w:val="superscript"/>
        </w:rPr>
        <w:footnoteReference w:id="23"/>
      </w:r>
      <w:r>
        <w:rPr>
          <w:rFonts w:hint="default" w:ascii="Times New Roman" w:hAnsi="Times New Roman" w:eastAsia="宋体" w:cs="Times New Roman"/>
          <w:sz w:val="24"/>
          <w:highlight w:val="none"/>
        </w:rPr>
        <w:t>和第九章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投标文件格式</w:t>
      </w:r>
      <w:r>
        <w:rPr>
          <w:rFonts w:hint="eastAsia" w:ascii="宋体" w:hAnsi="宋体" w:eastAsia="宋体" w:cs="宋体"/>
          <w:sz w:val="24"/>
          <w:highlight w:val="none"/>
        </w:rPr>
        <w:t>”</w:t>
      </w:r>
      <w:r>
        <w:rPr>
          <w:rFonts w:hint="default" w:ascii="Times New Roman" w:hAnsi="Times New Roman" w:eastAsia="宋体" w:cs="Times New Roman"/>
          <w:sz w:val="24"/>
          <w:highlight w:val="none"/>
        </w:rPr>
        <w:t>规定的投标保证金格式递交投标保证金，并作为其投标文件的组成部分。联合体投标的，其投标保证金由牵头人递交，并应符合投标人须知前附表的规定。</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投标保证金应采用现金、支票、银行保函或招标人在投标人须知前附表规定的其他形式。</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（2）若采用银行保函，则应由符合投标人须知前附表规定级别的银行开具，并采用招标文件提供的格式。银行保函</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装订在投标文件内。</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无论采取何种形式的投标保证金，投标保证金有效期均应与投标有效期一致。招标人如果按本章第3.3.3项的规定延长了投标有效期，则投标保证金的有效期也相应延长。</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3.4.2 投标人不按本章第3.4.1项要求提交投标保证金的，评标委员会将否决其投标。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利息计算原则见投标人须知前附表。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3.4.4 有下列情形之一的，投标保证金将不予退还：</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（1）投标人在投标有效期内撤销投标文件；</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（2）中标人在收到中标通知书后，无正当理由不与招标人订立合同，在签订合同时向招标人提出附加条件，或不按照招标文件要求提交履约保证金；</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（3）发生投标人须知前附表规定的其他可以不予退还投标保证金的情形。</w:t>
      </w:r>
    </w:p>
    <w:p>
      <w:pPr>
        <w:pStyle w:val="2"/>
        <w:pageBreakBefore w:val="0"/>
        <w:kinsoku/>
        <w:wordWrap w:val="0"/>
        <w:bidi w:val="0"/>
        <w:rPr>
          <w:rFonts w:hint="default" w:ascii="Times New Roman" w:hAnsi="Times New Roman" w:cs="Times New Roman"/>
          <w:highlight w:val="none"/>
        </w:rPr>
      </w:pPr>
      <w:bookmarkStart w:id="151" w:name="_Toc234832894"/>
      <w:bookmarkStart w:id="152" w:name="_Toc11828"/>
      <w:bookmarkStart w:id="153" w:name="_Toc19802"/>
      <w:r>
        <w:rPr>
          <w:rFonts w:hint="default" w:ascii="Times New Roman" w:hAnsi="Times New Roman" w:cs="Times New Roman"/>
          <w:highlight w:val="none"/>
        </w:rPr>
        <w:t>3.5</w:t>
      </w:r>
      <w:r>
        <w:rPr>
          <w:rFonts w:hint="default" w:ascii="Times New Roman" w:hAnsi="Times New Roman" w:cs="Times New Roman"/>
          <w:highlight w:val="none"/>
        </w:rPr>
        <w:tab/>
      </w:r>
      <w:r>
        <w:rPr>
          <w:rFonts w:hint="default" w:ascii="Times New Roman" w:hAnsi="Times New Roman" w:cs="Times New Roman"/>
          <w:highlight w:val="none"/>
        </w:rPr>
        <w:t xml:space="preserve"> 资格审查资料</w:t>
      </w:r>
      <w:bookmarkEnd w:id="151"/>
      <w:bookmarkEnd w:id="152"/>
      <w:bookmarkEnd w:id="153"/>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除投标人须知前附表另有规定外，投标人应按下列规定提供资格审查资料，以证明其满足本章第1.4款规定的资质、财务、业绩、信誉等要求。</w:t>
      </w:r>
    </w:p>
    <w:p>
      <w:pPr>
        <w:pageBreakBefore w:val="0"/>
        <w:kinsoku/>
        <w:wordWrap w:val="0"/>
        <w:bidi w:val="0"/>
        <w:spacing w:line="400" w:lineRule="atLeas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投标人应在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中建立信用信息档案，并对在系统中所填报内容的真实性、准确性和完整性负责。投标人需要在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中备案或更新的内容，</w:t>
      </w:r>
      <w:r>
        <w:rPr>
          <w:rFonts w:hint="default" w:ascii="Times New Roman" w:hAnsi="Times New Roman"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在投标文件递交截止时间之前完成备案或更新，未录入、更新至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的信息数据或已录入、更新至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中但</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rPr>
        <w:t>中未填报的内容，均不予认可，投标文件中证明资料的</w:t>
      </w:r>
      <w:r>
        <w:rPr>
          <w:rFonts w:hint="eastAsia" w:ascii="宋体" w:hAnsi="宋体" w:eastAsia="宋体" w:cs="宋体"/>
          <w:color w:val="auto"/>
          <w:sz w:val="24"/>
          <w:szCs w:val="24"/>
          <w:highlight w:val="none"/>
        </w:rPr>
        <w:t>“</w:t>
      </w:r>
      <w:r>
        <w:rPr>
          <w:rFonts w:hint="eastAsia" w:cs="Times New Roman"/>
          <w:color w:val="auto"/>
          <w:sz w:val="24"/>
          <w:szCs w:val="24"/>
          <w:highlight w:val="none"/>
          <w:lang w:eastAsia="zh-CN"/>
        </w:rPr>
        <w:t>原件扫描件</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应从</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会员诚信库中选择并进行超链接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sz w:val="24"/>
          <w:szCs w:val="24"/>
          <w:highlight w:val="none"/>
        </w:rPr>
        <w:t>除投标人须知前附表另有规定外</w:t>
      </w:r>
      <w:r>
        <w:rPr>
          <w:rFonts w:hint="default" w:ascii="Times New Roman" w:hAnsi="Times New Roman" w:eastAsia="宋体" w:cs="Times New Roman"/>
          <w:color w:val="auto"/>
          <w:sz w:val="24"/>
          <w:szCs w:val="24"/>
          <w:highlight w:val="none"/>
        </w:rPr>
        <w:t>招标人不再接受投标人提交相关证明原件作为替代或补充。</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3.5.1 </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投标人基本情况表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应附企业法人营业执照、施工资质证书、安全生产许可证、基本账户开户许可证</w:t>
      </w:r>
      <w:r>
        <w:rPr>
          <w:rFonts w:hint="default" w:ascii="Times New Roman" w:hAnsi="Times New Roman" w:cs="Times New Roman"/>
          <w:color w:val="000000"/>
          <w:sz w:val="24"/>
          <w:szCs w:val="24"/>
          <w:highlight w:val="none"/>
          <w:lang w:val="en-US" w:eastAsia="zh-CN"/>
        </w:rPr>
        <w:t>或基本存款账户开户信息单</w:t>
      </w:r>
      <w:r>
        <w:rPr>
          <w:rFonts w:hint="default" w:ascii="Times New Roman" w:hAnsi="Times New Roman" w:eastAsia="宋体" w:cs="Times New Roman"/>
          <w:sz w:val="24"/>
          <w:highlight w:val="none"/>
        </w:rPr>
        <w:t>的</w:t>
      </w:r>
      <w:r>
        <w:rPr>
          <w:rFonts w:hint="default" w:ascii="Times New Roman" w:hAnsi="Times New Roman" w:cs="Times New Roman"/>
          <w:sz w:val="24"/>
          <w:highlight w:val="none"/>
          <w:lang w:eastAsia="zh-CN"/>
        </w:rPr>
        <w:t>“</w:t>
      </w:r>
      <w:r>
        <w:rPr>
          <w:rFonts w:hint="eastAsia" w:cs="Times New Roman"/>
          <w:sz w:val="24"/>
          <w:highlight w:val="none"/>
          <w:lang w:eastAsia="zh-CN"/>
        </w:rPr>
        <w:t>原件扫描件</w:t>
      </w:r>
      <w:r>
        <w:rPr>
          <w:rFonts w:hint="default" w:ascii="Times New Roman" w:hAnsi="Times New Roman" w:cs="Times New Roman"/>
          <w:sz w:val="24"/>
          <w:highlight w:val="none"/>
          <w:lang w:eastAsia="zh-CN"/>
        </w:rPr>
        <w:t>”</w:t>
      </w:r>
      <w:r>
        <w:rPr>
          <w:rFonts w:hint="default" w:ascii="Times New Roman" w:hAnsi="Times New Roman" w:eastAsia="宋体" w:cs="Times New Roman"/>
          <w:sz w:val="24"/>
          <w:highlight w:val="none"/>
        </w:rPr>
        <w:t>，投标人在交通运输部</w:t>
      </w:r>
      <w:r>
        <w:rPr>
          <w:rFonts w:hint="eastAsia" w:ascii="宋体" w:hAnsi="宋体" w:eastAsia="宋体" w:cs="宋体"/>
          <w:sz w:val="24"/>
          <w:highlight w:val="none"/>
        </w:rPr>
        <w:t>“</w:t>
      </w:r>
      <w:r>
        <w:rPr>
          <w:rFonts w:hint="eastAsia" w:cs="Times New Roman"/>
          <w:sz w:val="24"/>
          <w:highlight w:val="none"/>
          <w:lang w:eastAsia="zh-CN"/>
        </w:rPr>
        <w:t>全国公路建设市场监督管理系统</w:t>
      </w:r>
      <w:r>
        <w:rPr>
          <w:rFonts w:hint="eastAsia" w:ascii="宋体" w:hAnsi="宋体" w:eastAsia="宋体" w:cs="宋体"/>
          <w:sz w:val="24"/>
          <w:highlight w:val="none"/>
        </w:rPr>
        <w:t>”</w:t>
      </w:r>
      <w:r>
        <w:rPr>
          <w:rFonts w:hint="default" w:ascii="Times New Roman" w:hAnsi="Times New Roman" w:eastAsia="宋体" w:cs="Times New Roman"/>
          <w:sz w:val="24"/>
          <w:highlight w:val="none"/>
        </w:rPr>
        <w:t>公路工程施工资质企业名录中的网页截图，以及投标人在国家企业信用信息公示系统中基础信息（体现股东及出资详细信息）的网页截图</w:t>
      </w:r>
      <w:r>
        <w:rPr>
          <w:rFonts w:hint="eastAsia" w:cs="Times New Roman"/>
          <w:sz w:val="24"/>
          <w:highlight w:val="none"/>
          <w:lang w:eastAsia="zh-CN"/>
        </w:rPr>
        <w:t>扫描件</w:t>
      </w:r>
      <w:r>
        <w:rPr>
          <w:rFonts w:hint="default" w:ascii="Times New Roman" w:hAnsi="Times New Roman" w:eastAsia="宋体" w:cs="Times New Roman"/>
          <w:sz w:val="24"/>
          <w:highlight w:val="none"/>
        </w:rPr>
        <w:t>。</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企业法人营业执照、施工资质证书、安全生产许可证、基本账户开户许可证</w:t>
      </w:r>
      <w:r>
        <w:rPr>
          <w:rFonts w:hint="default" w:ascii="Times New Roman" w:hAnsi="Times New Roman" w:cs="Times New Roman"/>
          <w:color w:val="000000"/>
          <w:sz w:val="24"/>
          <w:szCs w:val="24"/>
          <w:highlight w:val="none"/>
          <w:lang w:val="en-US" w:eastAsia="zh-CN"/>
        </w:rPr>
        <w:t>或基本存款账户开户信息单</w:t>
      </w:r>
      <w:r>
        <w:rPr>
          <w:rFonts w:hint="default" w:ascii="Times New Roman" w:hAnsi="Times New Roman" w:eastAsia="宋体" w:cs="Times New Roman"/>
          <w:sz w:val="24"/>
          <w:highlight w:val="none"/>
        </w:rPr>
        <w:t>的</w:t>
      </w:r>
      <w:r>
        <w:rPr>
          <w:rFonts w:hint="default" w:ascii="Times New Roman" w:hAnsi="Times New Roman" w:cs="Times New Roman"/>
          <w:sz w:val="24"/>
          <w:highlight w:val="none"/>
          <w:lang w:eastAsia="zh-CN"/>
        </w:rPr>
        <w:t>“</w:t>
      </w:r>
      <w:r>
        <w:rPr>
          <w:rFonts w:hint="eastAsia" w:cs="Times New Roman"/>
          <w:sz w:val="24"/>
          <w:highlight w:val="none"/>
          <w:lang w:eastAsia="zh-CN"/>
        </w:rPr>
        <w:t>原件扫描件</w:t>
      </w:r>
      <w:r>
        <w:rPr>
          <w:rFonts w:hint="default" w:ascii="Times New Roman" w:hAnsi="Times New Roman" w:cs="Times New Roman"/>
          <w:sz w:val="24"/>
          <w:highlight w:val="none"/>
          <w:lang w:eastAsia="zh-CN"/>
        </w:rPr>
        <w:t>”</w:t>
      </w:r>
      <w:r>
        <w:rPr>
          <w:rFonts w:hint="default" w:ascii="Times New Roman" w:hAnsi="Times New Roman" w:eastAsia="宋体" w:cs="Times New Roman"/>
          <w:sz w:val="24"/>
          <w:highlight w:val="none"/>
        </w:rPr>
        <w:t>应提供全本（证书封面、封底、空白页除外），应包括投标人名称、投标人其他相关信息、颁发机构名称、投标人信息变更情况等关键页在内。</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3.5.2 </w:t>
      </w:r>
      <w:r>
        <w:rPr>
          <w:rFonts w:hint="eastAsia" w:ascii="宋体" w:hAnsi="宋体" w:eastAsia="宋体" w:cs="宋体"/>
          <w:sz w:val="24"/>
          <w:highlight w:val="none"/>
        </w:rPr>
        <w:t>“</w:t>
      </w:r>
      <w:r>
        <w:rPr>
          <w:rFonts w:hint="default" w:ascii="Times New Roman" w:hAnsi="Times New Roman" w:eastAsia="宋体" w:cs="Times New Roman"/>
          <w:sz w:val="24"/>
          <w:highlight w:val="none"/>
        </w:rPr>
        <w:t>财务状况表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应附经会计师事务所或审计机构审计的财务会计报表，包括资产负债表、现金流量表、利润表和财务情况说明书的</w:t>
      </w:r>
      <w:r>
        <w:rPr>
          <w:rFonts w:hint="default" w:ascii="Times New Roman" w:hAnsi="Times New Roman" w:cs="Times New Roman"/>
          <w:sz w:val="24"/>
          <w:highlight w:val="none"/>
          <w:lang w:eastAsia="zh-CN"/>
        </w:rPr>
        <w:t>“</w:t>
      </w:r>
      <w:r>
        <w:rPr>
          <w:rFonts w:hint="eastAsia" w:cs="Times New Roman"/>
          <w:sz w:val="24"/>
          <w:highlight w:val="none"/>
          <w:lang w:eastAsia="zh-CN"/>
        </w:rPr>
        <w:t>原件扫描件</w:t>
      </w:r>
      <w:r>
        <w:rPr>
          <w:rFonts w:hint="default" w:ascii="Times New Roman" w:hAnsi="Times New Roman" w:cs="Times New Roman"/>
          <w:sz w:val="24"/>
          <w:highlight w:val="none"/>
          <w:lang w:eastAsia="zh-CN"/>
        </w:rPr>
        <w:t>”</w:t>
      </w:r>
      <w:r>
        <w:rPr>
          <w:rFonts w:hint="default" w:ascii="Times New Roman" w:hAnsi="Times New Roman" w:eastAsia="宋体" w:cs="Times New Roman"/>
          <w:sz w:val="24"/>
          <w:highlight w:val="none"/>
        </w:rPr>
        <w:t>，具体年份要求见投标人须知前附表。投标人的成立时间少于投标人须知前附表规定年份的，应提供成立以来的财务状况表。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3.5.3 </w:t>
      </w:r>
      <w:r>
        <w:rPr>
          <w:rFonts w:hint="eastAsia" w:ascii="宋体" w:hAnsi="宋体" w:eastAsia="宋体" w:cs="宋体"/>
          <w:sz w:val="24"/>
          <w:highlight w:val="none"/>
        </w:rPr>
        <w:t>“</w:t>
      </w:r>
      <w:r>
        <w:rPr>
          <w:rFonts w:hint="default" w:ascii="Times New Roman" w:hAnsi="Times New Roman" w:eastAsia="宋体" w:cs="Times New Roman"/>
          <w:sz w:val="24"/>
          <w:highlight w:val="none"/>
        </w:rPr>
        <w:t>近年完成的类似项目</w:t>
      </w:r>
      <w:r>
        <w:rPr>
          <w:rFonts w:hint="eastAsia" w:ascii="宋体" w:hAnsi="宋体" w:eastAsia="宋体" w:cs="宋体"/>
          <w:sz w:val="24"/>
          <w:highlight w:val="none"/>
        </w:rPr>
        <w:t>”</w:t>
      </w:r>
      <w:r>
        <w:rPr>
          <w:rFonts w:hint="default" w:ascii="Times New Roman" w:hAnsi="Times New Roman" w:eastAsia="宋体" w:cs="Times New Roman"/>
          <w:sz w:val="24"/>
          <w:highlight w:val="none"/>
        </w:rPr>
        <w:t>具体时间要求见投标人须知前附表。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w:t>
      </w:r>
      <w:r>
        <w:rPr>
          <w:rFonts w:hint="eastAsia" w:ascii="宋体" w:hAnsi="宋体" w:eastAsia="宋体" w:cs="宋体"/>
          <w:sz w:val="24"/>
          <w:highlight w:val="none"/>
        </w:rPr>
        <w:t>“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highlight w:val="none"/>
          <w:lang w:eastAsia="zh-CN"/>
        </w:rPr>
        <w:t>原件扫描件</w:t>
      </w:r>
      <w:r>
        <w:rPr>
          <w:rFonts w:hint="eastAsia" w:ascii="宋体" w:hAnsi="宋体" w:eastAsia="宋体" w:cs="宋体"/>
          <w:sz w:val="24"/>
          <w:highlight w:val="none"/>
        </w:rPr>
        <w:t>”应从“电子交易平台”会员诚信库中选择并进行超链接，除投标人须知前附表另有规定外招标人不再接受投标人提交相关证明原件作为替代或补充。</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3.5.</w:t>
      </w:r>
      <w:r>
        <w:rPr>
          <w:rFonts w:hint="eastAsia" w:cs="Times New Roman"/>
          <w:sz w:val="24"/>
          <w:highlight w:val="none"/>
          <w:lang w:val="en-US" w:eastAsia="zh-CN"/>
        </w:rPr>
        <w:t>4</w:t>
      </w:r>
      <w:r>
        <w:rPr>
          <w:rFonts w:hint="default" w:ascii="Times New Roman" w:hAnsi="Times New Roman" w:eastAsia="宋体" w:cs="Times New Roman"/>
          <w:sz w:val="24"/>
          <w:highlight w:val="none"/>
        </w:rPr>
        <w:t xml:space="preserve"> 投标人的信誉情况表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应附投标人在国家企业信用信息公示系统中未被列入严重违法失信企业名单、在</w:t>
      </w:r>
      <w:r>
        <w:rPr>
          <w:rFonts w:hint="eastAsia" w:ascii="宋体" w:hAnsi="宋体" w:eastAsia="宋体" w:cs="宋体"/>
          <w:sz w:val="24"/>
          <w:highlight w:val="none"/>
        </w:rPr>
        <w:t>“</w:t>
      </w:r>
      <w:r>
        <w:rPr>
          <w:rFonts w:hint="default" w:ascii="Times New Roman" w:hAnsi="Times New Roman" w:eastAsia="宋体" w:cs="Times New Roman"/>
          <w:sz w:val="24"/>
          <w:highlight w:val="none"/>
        </w:rPr>
        <w:t>信用中国</w:t>
      </w:r>
      <w:r>
        <w:rPr>
          <w:rFonts w:hint="eastAsia" w:ascii="宋体" w:hAnsi="宋体" w:eastAsia="宋体" w:cs="宋体"/>
          <w:sz w:val="24"/>
          <w:highlight w:val="none"/>
        </w:rPr>
        <w:t>”</w:t>
      </w:r>
      <w:r>
        <w:rPr>
          <w:rFonts w:hint="default" w:ascii="Times New Roman" w:hAnsi="Times New Roman" w:eastAsia="宋体" w:cs="Times New Roman"/>
          <w:sz w:val="24"/>
          <w:highlight w:val="none"/>
        </w:rPr>
        <w:t>网站中未被列入失信被执行人名单的网页截图</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，以及</w:t>
      </w:r>
      <w:r>
        <w:rPr>
          <w:rFonts w:hint="default" w:ascii="Times New Roman" w:hAnsi="Times New Roman" w:cs="Times New Roman"/>
          <w:sz w:val="24"/>
          <w:szCs w:val="24"/>
          <w:highlight w:val="none"/>
          <w:lang w:val="en-US" w:eastAsia="zh-CN"/>
        </w:rPr>
        <w:t>近三年内（以投标截止日期为截止日、往前推算3个年度）投标人单位、个人（指法定代表人、拟投入的项目经理）均无行贿犯罪行为的书面承诺（格式详见招标文件第九章）原件</w:t>
      </w:r>
      <w:r>
        <w:rPr>
          <w:rFonts w:hint="default" w:ascii="Times New Roman" w:hAnsi="Times New Roman" w:eastAsia="宋体" w:cs="Times New Roman"/>
          <w:sz w:val="24"/>
          <w:highlight w:val="none"/>
        </w:rPr>
        <w:t>。</w:t>
      </w:r>
    </w:p>
    <w:p>
      <w:pPr>
        <w:pageBreakBefore w:val="0"/>
        <w:kinsoku/>
        <w:wordWrap w:val="0"/>
        <w:bidi w:val="0"/>
        <w:spacing w:line="400" w:lineRule="atLeast"/>
        <w:ind w:firstLine="480" w:firstLineChars="200"/>
        <w:rPr>
          <w:rFonts w:hint="eastAsia" w:ascii="Times New Roman" w:hAnsi="Times New Roman" w:eastAsia="宋体" w:cs="Times New Roman"/>
          <w:strike w:val="0"/>
          <w:dstrike w:val="0"/>
          <w:color w:val="auto"/>
          <w:sz w:val="24"/>
          <w:highlight w:val="none"/>
          <w:lang w:eastAsia="zh-CN"/>
        </w:rPr>
      </w:pPr>
      <w:r>
        <w:rPr>
          <w:rFonts w:hint="default" w:ascii="Times New Roman" w:hAnsi="Times New Roman" w:eastAsia="宋体" w:cs="Times New Roman"/>
          <w:strike w:val="0"/>
          <w:dstrike w:val="0"/>
          <w:color w:val="auto"/>
          <w:sz w:val="24"/>
          <w:highlight w:val="none"/>
        </w:rPr>
        <w:t xml:space="preserve">3.5.5 </w:t>
      </w:r>
      <w:r>
        <w:rPr>
          <w:rFonts w:hint="eastAsia" w:ascii="宋体" w:hAnsi="宋体" w:eastAsia="宋体" w:cs="宋体"/>
          <w:strike w:val="0"/>
          <w:dstrike w:val="0"/>
          <w:color w:val="auto"/>
          <w:sz w:val="24"/>
          <w:highlight w:val="none"/>
        </w:rPr>
        <w:t>“</w:t>
      </w:r>
      <w:r>
        <w:rPr>
          <w:rFonts w:hint="default" w:ascii="Times New Roman" w:hAnsi="Times New Roman" w:eastAsia="宋体" w:cs="Times New Roman"/>
          <w:strike w:val="0"/>
          <w:dstrike w:val="0"/>
          <w:color w:val="auto"/>
          <w:sz w:val="24"/>
          <w:highlight w:val="none"/>
        </w:rPr>
        <w:t>拟委任的项目经理和项目总工资历表</w:t>
      </w:r>
      <w:r>
        <w:rPr>
          <w:rFonts w:hint="eastAsia" w:ascii="宋体" w:hAnsi="宋体" w:eastAsia="宋体" w:cs="宋体"/>
          <w:strike w:val="0"/>
          <w:dstrike w:val="0"/>
          <w:color w:val="auto"/>
          <w:sz w:val="24"/>
          <w:highlight w:val="none"/>
        </w:rPr>
        <w:t>”</w:t>
      </w:r>
      <w:r>
        <w:rPr>
          <w:rFonts w:hint="default" w:ascii="Times New Roman" w:hAnsi="Times New Roman" w:eastAsia="宋体" w:cs="Times New Roman"/>
          <w:strike w:val="0"/>
          <w:dstrike w:val="0"/>
          <w:color w:val="auto"/>
          <w:sz w:val="24"/>
          <w:highlight w:val="none"/>
        </w:rPr>
        <w:t>应附项目经理的身份证、建造师注册证书、安全生产考核合格证书</w:t>
      </w:r>
      <w:r>
        <w:rPr>
          <w:rFonts w:hint="eastAsia" w:cs="Times New Roman"/>
          <w:strike w:val="0"/>
          <w:dstrike w:val="0"/>
          <w:color w:val="auto"/>
          <w:sz w:val="24"/>
          <w:highlight w:val="none"/>
          <w:lang w:eastAsia="zh-CN"/>
        </w:rPr>
        <w:t>原件扫描件，</w:t>
      </w:r>
      <w:r>
        <w:rPr>
          <w:rFonts w:hint="default" w:ascii="Times New Roman" w:hAnsi="Times New Roman" w:eastAsia="宋体" w:cs="Times New Roman"/>
          <w:strike w:val="0"/>
          <w:dstrike w:val="0"/>
          <w:color w:val="auto"/>
          <w:sz w:val="24"/>
          <w:highlight w:val="none"/>
        </w:rPr>
        <w:t>项目总工的身份证、职称资格证书以及资格审查条件所要求的其他相关证书</w:t>
      </w:r>
      <w:r>
        <w:rPr>
          <w:rFonts w:hint="eastAsia" w:cs="Times New Roman"/>
          <w:strike w:val="0"/>
          <w:dstrike w:val="0"/>
          <w:color w:val="auto"/>
          <w:sz w:val="24"/>
          <w:highlight w:val="none"/>
          <w:lang w:eastAsia="zh-CN"/>
        </w:rPr>
        <w:t>。</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“投标人应在“辽宁省公共资源交易一张网电子化平台”中建立信用信息档案，并对在系统中所填报内容的真实性、准确性和完整性负责。投标人需要在“辽宁省公共资源交易一张网</w:t>
      </w:r>
      <w:r>
        <w:rPr>
          <w:rFonts w:hint="eastAsia" w:ascii="宋体" w:hAnsi="宋体" w:eastAsia="宋体" w:cs="宋体"/>
          <w:sz w:val="24"/>
          <w:highlight w:val="none"/>
        </w:rPr>
        <w:t>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highlight w:val="none"/>
          <w:lang w:eastAsia="zh-CN"/>
        </w:rPr>
        <w:t>原件扫描件</w:t>
      </w:r>
      <w:r>
        <w:rPr>
          <w:rFonts w:hint="eastAsia" w:ascii="宋体" w:hAnsi="宋体" w:eastAsia="宋体" w:cs="宋体"/>
          <w:sz w:val="24"/>
          <w:highlight w:val="none"/>
        </w:rPr>
        <w:t>”应从“电子交易平台”会员诚信库中选择并进行超链接，除投标人须知前附表另有规定外招标人不再接受投标人提交相关证明原件作为替代或补充。</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如项目经理或项目总工目前仍在其他项目上任职，则投标人应提供承诺上述人员能够从该项目撤离的书面</w:t>
      </w:r>
      <w:r>
        <w:rPr>
          <w:rFonts w:hint="eastAsia" w:cs="Times New Roman"/>
          <w:sz w:val="24"/>
          <w:highlight w:val="none"/>
          <w:lang w:val="en-US" w:eastAsia="zh-CN"/>
        </w:rPr>
        <w:t>承诺</w:t>
      </w:r>
      <w:r>
        <w:rPr>
          <w:rFonts w:hint="default" w:ascii="Times New Roman" w:hAnsi="Times New Roman" w:eastAsia="宋体" w:cs="Times New Roman"/>
          <w:sz w:val="24"/>
          <w:highlight w:val="none"/>
        </w:rPr>
        <w:t>。</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3.5.6 </w:t>
      </w:r>
      <w:r>
        <w:rPr>
          <w:rFonts w:hint="eastAsia" w:ascii="宋体" w:hAnsi="宋体" w:eastAsia="宋体" w:cs="宋体"/>
          <w:sz w:val="24"/>
          <w:highlight w:val="none"/>
        </w:rPr>
        <w:t>“</w:t>
      </w:r>
      <w:r>
        <w:rPr>
          <w:rFonts w:hint="default" w:ascii="Times New Roman" w:hAnsi="Times New Roman" w:eastAsia="宋体" w:cs="Times New Roman"/>
          <w:sz w:val="24"/>
          <w:highlight w:val="none"/>
        </w:rPr>
        <w:t>拟委任的其他管理和技术人员汇总表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（如有）应填报满足投标人须知前附表附录6规定的其他人员的相关信息。</w:t>
      </w:r>
      <w:r>
        <w:rPr>
          <w:rFonts w:hint="eastAsia" w:ascii="宋体" w:hAnsi="宋体" w:eastAsia="宋体" w:cs="宋体"/>
          <w:sz w:val="24"/>
          <w:highlight w:val="none"/>
        </w:rPr>
        <w:t>“</w:t>
      </w:r>
      <w:r>
        <w:rPr>
          <w:rFonts w:hint="default" w:ascii="Times New Roman" w:hAnsi="Times New Roman" w:eastAsia="宋体" w:cs="Times New Roman"/>
          <w:sz w:val="24"/>
          <w:highlight w:val="none"/>
        </w:rPr>
        <w:t>拟委任的其他管理和技术人员资历表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（如有）中相关人员应附身份证、职称资格证书以及资格审查条件所要求的其他相关证书的</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，相关业绩证明材料</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，以及投标人所属社保机构出具的社保缴费证明或其他能够证明其参加社保的有效证明材料</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“投标人应在“辽宁省公共资源交易一张网电子化平台”中建立信用信息档案，并对在系统中所填报</w:t>
      </w:r>
      <w:r>
        <w:rPr>
          <w:rFonts w:hint="eastAsia" w:ascii="宋体" w:hAnsi="宋体" w:eastAsia="宋体" w:cs="宋体"/>
          <w:sz w:val="24"/>
          <w:highlight w:val="none"/>
        </w:rPr>
        <w:t>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highlight w:val="none"/>
          <w:lang w:eastAsia="zh-CN"/>
        </w:rPr>
        <w:t>原件扫描件</w:t>
      </w:r>
      <w:r>
        <w:rPr>
          <w:rFonts w:hint="eastAsia" w:ascii="宋体" w:hAnsi="宋体" w:eastAsia="宋体" w:cs="宋体"/>
          <w:sz w:val="24"/>
          <w:highlight w:val="none"/>
        </w:rPr>
        <w:t>”应从“电子交易平台”会员诚信库中选择并进行超链接，除投标人须知前附表另有规定外招标人不再接受投标人提交相关证明原件作为替代或补充。</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3.5.7 </w:t>
      </w:r>
      <w:r>
        <w:rPr>
          <w:rFonts w:hint="eastAsia" w:ascii="宋体" w:hAnsi="宋体" w:eastAsia="宋体" w:cs="宋体"/>
          <w:sz w:val="24"/>
          <w:highlight w:val="none"/>
        </w:rPr>
        <w:t>“</w:t>
      </w:r>
      <w:r>
        <w:rPr>
          <w:rFonts w:hint="default" w:ascii="Times New Roman" w:hAnsi="Times New Roman" w:eastAsia="宋体" w:cs="Times New Roman"/>
          <w:sz w:val="24"/>
          <w:highlight w:val="none"/>
        </w:rPr>
        <w:t>拟投入本标段的主要施工机械表</w:t>
      </w:r>
      <w:r>
        <w:rPr>
          <w:rFonts w:hint="eastAsia" w:ascii="宋体" w:hAnsi="宋体" w:eastAsia="宋体" w:cs="宋体"/>
          <w:sz w:val="24"/>
          <w:highlight w:val="none"/>
        </w:rPr>
        <w:t>”“</w:t>
      </w:r>
      <w:r>
        <w:rPr>
          <w:rFonts w:hint="default" w:ascii="Times New Roman" w:hAnsi="Times New Roman" w:eastAsia="宋体" w:cs="Times New Roman"/>
          <w:sz w:val="24"/>
          <w:highlight w:val="none"/>
        </w:rPr>
        <w:t>拟配备本标段的主要材料试验、测量、质检仪器设备表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（如有）应填报满足投标人须知前附表附录7规定的机械设备和试验检测设备。</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3.5.8 投标人须知前附表规定接受联合体投标的，本章第3.5.1项至第3.5.7项规定的表格和资料应包括联合体各方相关情况。</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3.5.9 除合同条款约定的特殊情形外，投标人在投标文件中填报的项目经理和项目总工不允许更换。</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3.5.10 投标人应根据本单位实际情况及时完成相关信息的申报、录入和动态更新，并对相关信息的真实性、完整性和准确性负责。</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2"/>
        <w:pageBreakBefore w:val="0"/>
        <w:kinsoku/>
        <w:wordWrap w:val="0"/>
        <w:bidi w:val="0"/>
        <w:rPr>
          <w:rFonts w:hint="default" w:ascii="Times New Roman" w:hAnsi="Times New Roman" w:cs="Times New Roman"/>
          <w:highlight w:val="none"/>
        </w:rPr>
      </w:pPr>
      <w:bookmarkStart w:id="154" w:name="_Toc28562"/>
      <w:bookmarkStart w:id="155" w:name="_Toc8548"/>
      <w:bookmarkStart w:id="156" w:name="_Toc234832895"/>
      <w:r>
        <w:rPr>
          <w:rFonts w:hint="default" w:ascii="Times New Roman" w:hAnsi="Times New Roman" w:cs="Times New Roman"/>
          <w:highlight w:val="none"/>
        </w:rPr>
        <w:t>3.6 备选投标方案</w:t>
      </w:r>
      <w:bookmarkEnd w:id="154"/>
      <w:bookmarkEnd w:id="155"/>
      <w:bookmarkEnd w:id="156"/>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3.6.1 除投标人须知前附表规定允许外，投标人不得递交备选投标方案，否则其投标将被否决。</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3.6.3 投标人提供两个或两个以上投标报价，或在投标文件中提供一个报价，但同时提供两个或两个以上</w:t>
      </w:r>
      <w:bookmarkStart w:id="157" w:name="_Toc352691495"/>
      <w:bookmarkStart w:id="158" w:name="_Toc29902"/>
      <w:bookmarkStart w:id="159" w:name="_Toc152045550"/>
      <w:bookmarkStart w:id="160" w:name="_Toc384308232"/>
      <w:bookmarkStart w:id="161" w:name="_Toc369531538"/>
      <w:bookmarkStart w:id="162" w:name="_Toc247527575"/>
      <w:bookmarkStart w:id="163" w:name="_Toc300834971"/>
      <w:bookmarkStart w:id="164" w:name="_Toc144974518"/>
      <w:bookmarkStart w:id="165" w:name="_Toc361508607"/>
      <w:bookmarkStart w:id="166" w:name="_Toc247513974"/>
      <w:bookmarkStart w:id="167" w:name="_Toc152042326"/>
      <w:r>
        <w:rPr>
          <w:rFonts w:hint="default" w:ascii="Times New Roman" w:hAnsi="Times New Roman" w:eastAsia="宋体" w:cs="Times New Roman"/>
          <w:sz w:val="24"/>
          <w:highlight w:val="none"/>
        </w:rPr>
        <w:t>施工组织设计的</w:t>
      </w:r>
      <w:bookmarkEnd w:id="157"/>
      <w:bookmarkEnd w:id="158"/>
      <w:bookmarkEnd w:id="159"/>
      <w:bookmarkEnd w:id="160"/>
      <w:bookmarkEnd w:id="161"/>
      <w:bookmarkEnd w:id="162"/>
      <w:bookmarkEnd w:id="163"/>
      <w:bookmarkEnd w:id="164"/>
      <w:bookmarkEnd w:id="165"/>
      <w:bookmarkEnd w:id="166"/>
      <w:bookmarkEnd w:id="167"/>
      <w:r>
        <w:rPr>
          <w:rFonts w:hint="default" w:ascii="Times New Roman" w:hAnsi="Times New Roman" w:eastAsia="宋体" w:cs="Times New Roman"/>
          <w:sz w:val="24"/>
          <w:highlight w:val="none"/>
        </w:rPr>
        <w:t>，视为提供备选方案。</w:t>
      </w:r>
    </w:p>
    <w:p>
      <w:pPr>
        <w:pStyle w:val="2"/>
        <w:pageBreakBefore w:val="0"/>
        <w:kinsoku/>
        <w:wordWrap w:val="0"/>
        <w:bidi w:val="0"/>
        <w:rPr>
          <w:rFonts w:hint="default" w:ascii="Times New Roman" w:hAnsi="Times New Roman" w:cs="Times New Roman"/>
          <w:highlight w:val="none"/>
        </w:rPr>
      </w:pPr>
      <w:bookmarkStart w:id="168" w:name="_Toc10617"/>
      <w:bookmarkStart w:id="169" w:name="_Toc234832896"/>
      <w:bookmarkStart w:id="170" w:name="_Toc10660"/>
      <w:r>
        <w:rPr>
          <w:rFonts w:hint="default" w:ascii="Times New Roman" w:hAnsi="Times New Roman" w:cs="Times New Roman"/>
          <w:highlight w:val="none"/>
        </w:rPr>
        <w:t>3.7 投标文件的编制</w:t>
      </w:r>
      <w:bookmarkEnd w:id="168"/>
      <w:bookmarkEnd w:id="169"/>
      <w:bookmarkEnd w:id="170"/>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3.7.1 投标文件应按第九章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投标文件格式</w:t>
      </w:r>
      <w:r>
        <w:rPr>
          <w:rFonts w:hint="eastAsia" w:ascii="宋体" w:hAnsi="宋体" w:eastAsia="宋体" w:cs="宋体"/>
          <w:sz w:val="24"/>
          <w:highlight w:val="none"/>
        </w:rPr>
        <w:t>”</w:t>
      </w:r>
      <w:r>
        <w:rPr>
          <w:rFonts w:hint="default" w:ascii="Times New Roman" w:hAnsi="Times New Roman" w:eastAsia="宋体" w:cs="Times New Roman"/>
          <w:sz w:val="24"/>
          <w:highlight w:val="none"/>
        </w:rPr>
        <w:t>进行编写，如有必要，可以增加附页，作为投标文件的组成部分。其中，投标函附录在满足招标文件实质性要求的基础上，可以提出比招标文件要求更有利于招标人的承诺。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3.7.2 投标文件应对招标文件有关工期、投标有效期、质量要求、安全目标、技术标准和要求、招标范围等实质性内容作出响应。</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3.7.3 投标文件的制作应满足以下规定：</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（1）投标文件由投标人使用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自带的</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投标文件制作工具</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制作生成。</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（2）投标人在编制投标文件时应建立分级目录，并按照标签提示导入相关内容。</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（3）投标文件中证明资料的</w:t>
      </w:r>
      <w:r>
        <w:rPr>
          <w:rFonts w:hint="eastAsia" w:ascii="宋体" w:hAnsi="宋体" w:eastAsia="宋体" w:cs="宋体"/>
          <w:color w:val="000000"/>
          <w:sz w:val="24"/>
          <w:szCs w:val="24"/>
          <w:highlight w:val="none"/>
        </w:rPr>
        <w:t>“</w:t>
      </w:r>
      <w:r>
        <w:rPr>
          <w:rFonts w:hint="eastAsia" w:cs="Times New Roman"/>
          <w:color w:val="000000"/>
          <w:sz w:val="24"/>
          <w:szCs w:val="24"/>
          <w:highlight w:val="none"/>
          <w:lang w:eastAsia="zh-CN"/>
        </w:rPr>
        <w:t>原件扫描件</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，应从</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会员诚信库中选择并进行超链接，未标示</w:t>
      </w:r>
      <w:r>
        <w:rPr>
          <w:rFonts w:hint="eastAsia" w:ascii="宋体" w:hAnsi="宋体" w:eastAsia="宋体" w:cs="宋体"/>
          <w:color w:val="000000"/>
          <w:sz w:val="24"/>
          <w:szCs w:val="24"/>
          <w:highlight w:val="none"/>
        </w:rPr>
        <w:t>“</w:t>
      </w:r>
      <w:r>
        <w:rPr>
          <w:rFonts w:hint="eastAsia" w:cs="Times New Roman"/>
          <w:color w:val="000000"/>
          <w:sz w:val="24"/>
          <w:szCs w:val="24"/>
          <w:highlight w:val="none"/>
          <w:lang w:eastAsia="zh-CN"/>
        </w:rPr>
        <w:t>原件扫描件</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的证明资料均应直接制作生成。</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（4）投标文件中的已标价报价清单数据文件应与招标人提供的报价清单数据文件格式一致。</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（5）第</w:t>
      </w:r>
      <w:r>
        <w:rPr>
          <w:rFonts w:hint="default" w:ascii="Times New Roman" w:hAnsi="Times New Roman" w:cs="Times New Roman"/>
          <w:color w:val="000000"/>
          <w:sz w:val="24"/>
          <w:szCs w:val="24"/>
          <w:highlight w:val="none"/>
          <w:lang w:val="en-US" w:eastAsia="zh-CN"/>
        </w:rPr>
        <w:t>九</w:t>
      </w:r>
      <w:r>
        <w:rPr>
          <w:rFonts w:hint="default" w:ascii="Times New Roman" w:hAnsi="Times New Roman" w:cs="Times New Roman"/>
          <w:color w:val="000000"/>
          <w:sz w:val="24"/>
          <w:szCs w:val="24"/>
          <w:highlight w:val="none"/>
        </w:rPr>
        <w:t>章</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投标文件格式</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中要求盖单位章和（或）签字的地方，投标人均应使用CA 数字证书加盖投标人的单位电子印章和（或）法定代表人</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或委托代理人</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的个人电子印章或电子签名章。联合体投标的，投标文件由联合体牵头人按上述规定加盖联合体牵头人单位电子印章和（或）法定代表人</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或委托代理人</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的个人电子印章或电子签名章。</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（6）投标文件制作完成后，投标人应使用CA 数字证书对投标文件进行文件加密，形成加密的投标文件。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（7）投标文件制作的具体方法详见</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投标文件制作工具</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中的</w:t>
      </w:r>
      <w:r>
        <w:rPr>
          <w:rFonts w:hint="eastAsia" w:ascii="宋体" w:hAnsi="宋体" w:eastAsia="宋体" w:cs="宋体"/>
          <w:color w:val="000000"/>
          <w:sz w:val="24"/>
          <w:szCs w:val="24"/>
          <w:highlight w:val="none"/>
          <w:lang w:eastAsia="zh-CN"/>
        </w:rPr>
        <w:t>“</w:t>
      </w:r>
      <w:r>
        <w:rPr>
          <w:rFonts w:hint="default" w:ascii="Times New Roman" w:hAnsi="Times New Roman" w:cs="Times New Roman"/>
          <w:color w:val="000000"/>
          <w:sz w:val="24"/>
          <w:szCs w:val="24"/>
          <w:highlight w:val="none"/>
          <w:lang w:eastAsia="zh-CN"/>
        </w:rPr>
        <w:t>操作指南</w:t>
      </w:r>
      <w:r>
        <w:rPr>
          <w:rFonts w:hint="eastAsia" w:ascii="宋体" w:hAnsi="宋体" w:eastAsia="宋体" w:cs="宋体"/>
          <w:color w:val="000000"/>
          <w:sz w:val="24"/>
          <w:szCs w:val="24"/>
          <w:highlight w:val="none"/>
          <w:lang w:eastAsia="zh-CN"/>
        </w:rPr>
        <w:t>”</w:t>
      </w:r>
      <w:r>
        <w:rPr>
          <w:rFonts w:hint="default" w:ascii="Times New Roman" w:hAnsi="Times New Roman" w:cs="Times New Roman"/>
          <w:color w:val="000000"/>
          <w:sz w:val="24"/>
          <w:szCs w:val="24"/>
          <w:highlight w:val="none"/>
        </w:rPr>
        <w:t>。</w:t>
      </w:r>
    </w:p>
    <w:p>
      <w:pPr>
        <w:pageBreakBefore w:val="0"/>
        <w:kinsoku/>
        <w:wordWrap w:val="0"/>
        <w:bidi w:val="0"/>
        <w:spacing w:line="400" w:lineRule="exact"/>
        <w:ind w:firstLine="480" w:firstLineChars="200"/>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rPr>
        <w:t>3.7.4 因投标人自身原因而导致投标文件无法导入</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电子开标、评标系统，该投标视为无效投标，投标人自行承担由此导致的全部责任</w:t>
      </w:r>
      <w:r>
        <w:rPr>
          <w:rFonts w:hint="default" w:ascii="Times New Roman" w:hAnsi="Times New Roman" w:cs="Times New Roman"/>
          <w:color w:val="000000"/>
          <w:sz w:val="24"/>
          <w:szCs w:val="24"/>
          <w:highlight w:val="none"/>
          <w:lang w:eastAsia="zh-CN"/>
        </w:rPr>
        <w:t>。</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3.7.5 投标文件份数及其他要求：见投标人须知前附表。</w:t>
      </w:r>
    </w:p>
    <w:p>
      <w:pPr>
        <w:pStyle w:val="15"/>
        <w:pageBreakBefore w:val="0"/>
        <w:kinsoku/>
        <w:wordWrap w:val="0"/>
        <w:topLinePunct/>
        <w:bidi w:val="0"/>
        <w:spacing w:line="400" w:lineRule="atLeast"/>
        <w:ind w:firstLine="480" w:firstLineChars="200"/>
        <w:rPr>
          <w:rFonts w:hint="default" w:ascii="Times New Roman" w:hAnsi="Times New Roman" w:eastAsia="宋体" w:cs="Times New Roman"/>
          <w:szCs w:val="24"/>
          <w:highlight w:val="none"/>
        </w:rPr>
      </w:pPr>
      <w:r>
        <w:rPr>
          <w:rFonts w:hint="default" w:ascii="Times New Roman" w:hAnsi="Times New Roman" w:cs="Times New Roman"/>
          <w:color w:val="000000"/>
          <w:sz w:val="24"/>
          <w:szCs w:val="24"/>
          <w:highlight w:val="none"/>
        </w:rPr>
        <w:t>3.7.</w:t>
      </w:r>
      <w:r>
        <w:rPr>
          <w:rFonts w:hint="default" w:ascii="Times New Roman" w:hAnsi="Times New Roman" w:cs="Times New Roman"/>
          <w:color w:val="000000"/>
          <w:sz w:val="24"/>
          <w:szCs w:val="24"/>
          <w:highlight w:val="none"/>
          <w:lang w:val="en-US" w:eastAsia="zh-CN"/>
        </w:rPr>
        <w:t xml:space="preserve">6 </w:t>
      </w:r>
      <w:r>
        <w:rPr>
          <w:rFonts w:hint="default" w:ascii="Times New Roman" w:hAnsi="Times New Roman" w:cs="Times New Roman"/>
          <w:color w:val="000000"/>
          <w:sz w:val="24"/>
          <w:szCs w:val="24"/>
          <w:highlight w:val="none"/>
        </w:rPr>
        <w:t>投标文件上传的要求</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见投标人须知前附表。</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171" w:name="_Toc17066"/>
      <w:bookmarkStart w:id="172" w:name="_Toc234832897"/>
      <w:bookmarkStart w:id="173" w:name="_Toc3071"/>
      <w:r>
        <w:rPr>
          <w:rFonts w:hint="default" w:ascii="Times New Roman" w:hAnsi="Times New Roman" w:eastAsia="黑体" w:cs="Times New Roman"/>
          <w:b w:val="0"/>
          <w:sz w:val="28"/>
          <w:szCs w:val="28"/>
          <w:highlight w:val="none"/>
        </w:rPr>
        <w:t>4. 投标</w:t>
      </w:r>
      <w:bookmarkEnd w:id="171"/>
      <w:bookmarkEnd w:id="172"/>
      <w:bookmarkEnd w:id="173"/>
      <w:r>
        <w:rPr>
          <w:rFonts w:hint="default" w:ascii="Times New Roman" w:hAnsi="Times New Roman" w:eastAsia="黑体" w:cs="Times New Roman"/>
          <w:b w:val="0"/>
          <w:sz w:val="28"/>
          <w:szCs w:val="28"/>
          <w:highlight w:val="none"/>
        </w:rPr>
        <w:tab/>
      </w:r>
    </w:p>
    <w:p>
      <w:pPr>
        <w:pStyle w:val="2"/>
        <w:pageBreakBefore w:val="0"/>
        <w:kinsoku/>
        <w:wordWrap w:val="0"/>
        <w:bidi w:val="0"/>
        <w:rPr>
          <w:rFonts w:hint="default" w:ascii="Times New Roman" w:hAnsi="Times New Roman" w:cs="Times New Roman"/>
          <w:highlight w:val="none"/>
        </w:rPr>
      </w:pPr>
      <w:bookmarkStart w:id="174" w:name="_Toc2664"/>
      <w:bookmarkStart w:id="175" w:name="_Toc26001"/>
      <w:bookmarkStart w:id="176" w:name="_Toc21778"/>
      <w:r>
        <w:rPr>
          <w:rFonts w:hint="default" w:ascii="Times New Roman" w:hAnsi="Times New Roman" w:cs="Times New Roman"/>
          <w:highlight w:val="none"/>
        </w:rPr>
        <w:t>4.1 投标文件的密封和标记</w:t>
      </w:r>
      <w:bookmarkEnd w:id="174"/>
      <w:bookmarkEnd w:id="175"/>
      <w:bookmarkEnd w:id="176"/>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投标文件应按照本章第3.7.3项要求制作并加密，未按要求加密的投标文件，招标人（</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）将拒绝接收并提示。</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p>
    <w:p>
      <w:pPr>
        <w:pStyle w:val="2"/>
        <w:pageBreakBefore w:val="0"/>
        <w:kinsoku/>
        <w:wordWrap w:val="0"/>
        <w:bidi w:val="0"/>
        <w:rPr>
          <w:rFonts w:hint="default" w:ascii="Times New Roman" w:hAnsi="Times New Roman" w:cs="Times New Roman"/>
          <w:highlight w:val="none"/>
        </w:rPr>
      </w:pPr>
      <w:bookmarkStart w:id="177" w:name="_Toc17687"/>
      <w:bookmarkStart w:id="178" w:name="_Toc26071"/>
      <w:bookmarkStart w:id="179" w:name="_Toc10211"/>
      <w:r>
        <w:rPr>
          <w:rFonts w:hint="default" w:ascii="Times New Roman" w:hAnsi="Times New Roman" w:cs="Times New Roman"/>
          <w:highlight w:val="none"/>
        </w:rPr>
        <w:t>4.2 投标文件的递交</w:t>
      </w:r>
      <w:bookmarkEnd w:id="177"/>
      <w:bookmarkEnd w:id="178"/>
      <w:bookmarkEnd w:id="179"/>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4.2.1 投标人应在第一章</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招标公告</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规定的投标截止时间前，通过互联网使用CA数字证书登录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，将加密的投标文件上传。投标人应充分考虑上传文件时的不可预见因素，未在投标截止时间前完成上传的，视为逾期送达，招标人（</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）将拒绝接收。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4.2.2 根据本章第4.1款的规定，投标人递交的投标文件，只要出现应当拒收的情形，其投标文件予以拒收。</w:t>
      </w:r>
    </w:p>
    <w:p>
      <w:pPr>
        <w:pStyle w:val="2"/>
        <w:pageBreakBefore w:val="0"/>
        <w:kinsoku/>
        <w:wordWrap w:val="0"/>
        <w:bidi w:val="0"/>
        <w:rPr>
          <w:rFonts w:hint="default" w:ascii="Times New Roman" w:hAnsi="Times New Roman" w:cs="Times New Roman"/>
          <w:highlight w:val="none"/>
        </w:rPr>
      </w:pPr>
      <w:bookmarkStart w:id="180" w:name="_Toc31676"/>
      <w:bookmarkStart w:id="181" w:name="_Toc16651"/>
      <w:bookmarkStart w:id="182" w:name="_Toc31061"/>
      <w:r>
        <w:rPr>
          <w:rFonts w:hint="default" w:ascii="Times New Roman" w:hAnsi="Times New Roman" w:cs="Times New Roman"/>
          <w:highlight w:val="none"/>
        </w:rPr>
        <w:t>4.3 投标文件的修改与撤回</w:t>
      </w:r>
      <w:bookmarkEnd w:id="180"/>
      <w:bookmarkEnd w:id="181"/>
      <w:bookmarkEnd w:id="182"/>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4.3.1 在本章第4.2.1项规定的投标截止时间前，投标人可以修改或撤回已递交的投标文件。投标人对加密的投标文件进行撤回的，应在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直接进行撤回操作；投标人对加密的投标文件进行修改的，应在投标截止时间前完成上传。</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4.3.2 投标人修改投标文件的，应使用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投标文件制作工具</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制作成完整的投标文件，并按照本章第3条、第4条规定进行编制、加密和递交。对采用网上递交的加密的投标文件，以投标截止时间前最后完成上传的文件为准。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color w:val="000000"/>
          <w:sz w:val="24"/>
          <w:szCs w:val="24"/>
          <w:highlight w:val="none"/>
        </w:rPr>
        <w:t>4.3.3 投标人撤回投标文件的，招标人自收到投标人书面撤回通知之日起5日内退还已收取的投标保证金。</w:t>
      </w:r>
    </w:p>
    <w:p>
      <w:pPr>
        <w:pStyle w:val="2"/>
        <w:pageBreakBefore w:val="0"/>
        <w:kinsoku/>
        <w:wordWrap w:val="0"/>
        <w:bidi w:val="0"/>
        <w:rPr>
          <w:rFonts w:hint="default" w:ascii="Times New Roman" w:hAnsi="Times New Roman" w:cs="Times New Roman"/>
          <w:highlight w:val="none"/>
        </w:rPr>
      </w:pPr>
      <w:bookmarkStart w:id="183" w:name="_Toc19047"/>
      <w:bookmarkStart w:id="184" w:name="_Toc234832901"/>
      <w:bookmarkStart w:id="185" w:name="_Toc29100"/>
      <w:r>
        <w:rPr>
          <w:rFonts w:hint="default" w:ascii="Times New Roman" w:hAnsi="Times New Roman" w:cs="Times New Roman"/>
          <w:highlight w:val="none"/>
        </w:rPr>
        <w:t>5. 开标</w:t>
      </w:r>
      <w:bookmarkEnd w:id="183"/>
      <w:bookmarkEnd w:id="184"/>
      <w:bookmarkEnd w:id="185"/>
    </w:p>
    <w:p>
      <w:pPr>
        <w:pStyle w:val="2"/>
        <w:pageBreakBefore w:val="0"/>
        <w:kinsoku/>
        <w:wordWrap w:val="0"/>
        <w:bidi w:val="0"/>
        <w:rPr>
          <w:rFonts w:hint="default" w:ascii="Times New Roman" w:hAnsi="Times New Roman" w:cs="Times New Roman"/>
          <w:highlight w:val="none"/>
        </w:rPr>
      </w:pPr>
      <w:bookmarkStart w:id="186" w:name="_Toc12935"/>
      <w:bookmarkStart w:id="187" w:name="_Toc22056"/>
      <w:bookmarkStart w:id="188" w:name="_Toc234832902"/>
      <w:r>
        <w:rPr>
          <w:rFonts w:hint="default" w:ascii="Times New Roman" w:hAnsi="Times New Roman" w:cs="Times New Roman"/>
          <w:highlight w:val="none"/>
        </w:rPr>
        <w:t>5.1 开标时间和地点</w:t>
      </w:r>
      <w:bookmarkEnd w:id="186"/>
      <w:bookmarkEnd w:id="187"/>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5.1.1 招标人在投标人须知前附表规定的投标截止时间(开标时间)和地点在“</w:t>
      </w:r>
      <w:r>
        <w:rPr>
          <w:rFonts w:hint="eastAsia" w:cs="Times New Roman"/>
          <w:sz w:val="24"/>
          <w:highlight w:val="none"/>
          <w:lang w:eastAsia="zh-CN"/>
        </w:rPr>
        <w:t>电子交易平台</w:t>
      </w:r>
      <w:r>
        <w:rPr>
          <w:rFonts w:hint="default" w:ascii="Times New Roman" w:hAnsi="Times New Roman" w:eastAsia="宋体" w:cs="Times New Roman"/>
          <w:sz w:val="24"/>
          <w:highlight w:val="none"/>
        </w:rPr>
        <w:t>”上公开进行第一个信封（商务及技术文件）开标，所有投标人均应当准时在线参加开标。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招标人还将在投标人须知前附表规定的时间和地点对投标文件第二个信封（报价文件）在“</w:t>
      </w:r>
      <w:r>
        <w:rPr>
          <w:rFonts w:hint="eastAsia" w:cs="Times New Roman"/>
          <w:sz w:val="24"/>
          <w:highlight w:val="none"/>
          <w:lang w:eastAsia="zh-CN"/>
        </w:rPr>
        <w:t>电子交易平台</w:t>
      </w:r>
      <w:r>
        <w:rPr>
          <w:rFonts w:hint="default" w:ascii="Times New Roman" w:hAnsi="Times New Roman" w:eastAsia="宋体" w:cs="Times New Roman"/>
          <w:sz w:val="24"/>
          <w:highlight w:val="none"/>
        </w:rPr>
        <w:t>”进行公开开标，并邀请所有投标人代表准时参加。</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投标人代表应按时参加第一个信封（商务及技术文件）及第二个信封（报价文件）开标会。投标人若未派法定代表人或委托代理人参加第一个信封（商务及技术文件）开标的，其投标将被否决。</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5.1.2 投标人应当在能够保证设施设备可靠、互联网畅通的任意地点，通过互联网在线参加开标，并实时在线关注招标人的操作情况。</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p>
    <w:bookmarkEnd w:id="188"/>
    <w:p>
      <w:pPr>
        <w:pStyle w:val="2"/>
        <w:pageBreakBefore w:val="0"/>
        <w:kinsoku/>
        <w:wordWrap w:val="0"/>
        <w:bidi w:val="0"/>
        <w:rPr>
          <w:rFonts w:hint="default" w:ascii="Times New Roman" w:hAnsi="Times New Roman" w:cs="Times New Roman"/>
          <w:highlight w:val="none"/>
        </w:rPr>
      </w:pPr>
      <w:bookmarkStart w:id="189" w:name="_Toc14835"/>
      <w:bookmarkStart w:id="190" w:name="_Toc17800"/>
      <w:r>
        <w:rPr>
          <w:rFonts w:hint="default" w:ascii="Times New Roman" w:hAnsi="Times New Roman" w:cs="Times New Roman"/>
          <w:highlight w:val="none"/>
        </w:rPr>
        <w:t>5.2</w:t>
      </w:r>
      <w:r>
        <w:rPr>
          <w:rFonts w:hint="default" w:ascii="Times New Roman" w:hAnsi="Times New Roman" w:cs="Times New Roman"/>
          <w:highlight w:val="none"/>
        </w:rPr>
        <w:tab/>
      </w:r>
      <w:r>
        <w:rPr>
          <w:rFonts w:hint="default" w:ascii="Times New Roman" w:hAnsi="Times New Roman" w:cs="Times New Roman"/>
          <w:highlight w:val="none"/>
        </w:rPr>
        <w:t>开标程序</w:t>
      </w:r>
      <w:bookmarkEnd w:id="189"/>
      <w:bookmarkEnd w:id="190"/>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5.2.1 主持人按下列程序对投标文件第一个信封（商务及技术文件）进行开标：</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（1）宣布开标纪律；</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（2）公布在投标截止时间前递交</w:t>
      </w:r>
      <w:r>
        <w:rPr>
          <w:rFonts w:hint="default" w:ascii="Times New Roman" w:hAnsi="Times New Roman" w:cs="Times New Roman"/>
          <w:color w:val="000000"/>
          <w:sz w:val="24"/>
          <w:szCs w:val="24"/>
          <w:highlight w:val="none"/>
          <w:lang w:val="en-US" w:eastAsia="zh-CN"/>
        </w:rPr>
        <w:t>至</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电子交易平台</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rPr>
        <w:t>投标文件的投标人数量；</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（3）宣布开标人等有关人员姓名；</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eastAsia"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rPr>
        <w:t>）投标人代表</w:t>
      </w:r>
      <w:r>
        <w:rPr>
          <w:rFonts w:hint="default" w:ascii="Times New Roman" w:hAnsi="Times New Roman" w:cs="Times New Roman"/>
          <w:sz w:val="24"/>
          <w:highlight w:val="none"/>
        </w:rPr>
        <w:t>通过互联网使用CA数字证书登录</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lang w:val="en-US" w:eastAsia="zh-CN"/>
        </w:rPr>
        <w:t>在投标人须知前附表规定的时间内</w:t>
      </w:r>
      <w:r>
        <w:rPr>
          <w:rFonts w:hint="default" w:ascii="Times New Roman" w:hAnsi="Times New Roman" w:cs="Times New Roman"/>
          <w:color w:val="000000"/>
          <w:sz w:val="24"/>
          <w:szCs w:val="24"/>
          <w:highlight w:val="none"/>
        </w:rPr>
        <w:t>解密加密的投标文件</w:t>
      </w:r>
      <w:r>
        <w:rPr>
          <w:rFonts w:hint="default" w:ascii="Times New Roman" w:hAnsi="Times New Roman" w:cs="Times New Roman"/>
          <w:color w:val="000000"/>
          <w:sz w:val="24"/>
          <w:szCs w:val="24"/>
          <w:highlight w:val="none"/>
          <w:lang w:val="en-US" w:eastAsia="zh-CN"/>
        </w:rPr>
        <w:t>第一个信封</w:t>
      </w:r>
      <w:r>
        <w:rPr>
          <w:rFonts w:hint="default" w:ascii="Times New Roman" w:hAnsi="Times New Roman" w:cs="Times New Roman"/>
          <w:color w:val="000000"/>
          <w:sz w:val="24"/>
          <w:szCs w:val="24"/>
          <w:highlight w:val="none"/>
        </w:rPr>
        <w:t>（商务及技术文件）；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eastAsia"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eastAsia" w:cs="Times New Roman"/>
          <w:color w:val="000000"/>
          <w:sz w:val="24"/>
          <w:szCs w:val="24"/>
          <w:highlight w:val="none"/>
          <w:lang w:val="en-US" w:eastAsia="zh-CN"/>
        </w:rPr>
        <w:t>6</w:t>
      </w:r>
      <w:r>
        <w:rPr>
          <w:rFonts w:hint="default" w:ascii="Times New Roman" w:hAnsi="Times New Roman" w:cs="Times New Roman"/>
          <w:color w:val="000000"/>
          <w:sz w:val="24"/>
          <w:szCs w:val="24"/>
          <w:highlight w:val="none"/>
        </w:rPr>
        <w:t>）导入并读取所有解密成功的投标文件第一个信封（商务及技术文件）的内容；</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eastAsia" w:cs="Times New Roman"/>
          <w:color w:val="000000"/>
          <w:sz w:val="24"/>
          <w:szCs w:val="24"/>
          <w:highlight w:val="none"/>
          <w:lang w:val="en-US" w:eastAsia="zh-CN"/>
        </w:rPr>
        <w:t>7</w:t>
      </w:r>
      <w:r>
        <w:rPr>
          <w:rFonts w:hint="default" w:ascii="Times New Roman" w:hAnsi="Times New Roman" w:cs="Times New Roman"/>
          <w:color w:val="000000"/>
          <w:sz w:val="24"/>
          <w:szCs w:val="24"/>
          <w:highlight w:val="none"/>
        </w:rPr>
        <w:t>）公布标段名称、投标人名称、投标保证金的递交情况、</w:t>
      </w:r>
      <w:r>
        <w:rPr>
          <w:rFonts w:hint="default" w:ascii="Times New Roman" w:hAnsi="Times New Roman" w:cs="Times New Roman"/>
          <w:color w:val="000000"/>
          <w:sz w:val="24"/>
          <w:szCs w:val="24"/>
          <w:highlight w:val="none"/>
          <w:lang w:val="en-US" w:eastAsia="zh-CN"/>
        </w:rPr>
        <w:t>交货期</w:t>
      </w:r>
      <w:r>
        <w:rPr>
          <w:rFonts w:hint="default" w:ascii="Times New Roman" w:hAnsi="Times New Roman" w:cs="Times New Roman"/>
          <w:color w:val="000000"/>
          <w:sz w:val="24"/>
          <w:szCs w:val="24"/>
          <w:highlight w:val="none"/>
        </w:rPr>
        <w:t>及其他内容，并记录在案；</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eastAsia"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rPr>
        <w:t>）投标人代表对开标记录进行确认。投标人代表对开标结果有异议的应在</w:t>
      </w:r>
      <w:r>
        <w:rPr>
          <w:rFonts w:hint="default" w:ascii="Times New Roman" w:hAnsi="Times New Roman" w:cs="Times New Roman"/>
          <w:color w:val="000000"/>
          <w:sz w:val="24"/>
          <w:szCs w:val="24"/>
          <w:highlight w:val="none"/>
          <w:lang w:val="en-US" w:eastAsia="zh-CN"/>
        </w:rPr>
        <w:t>规定时间内通过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不见面开标大厅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提出，否则视为无异议；</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color w:val="000000"/>
          <w:sz w:val="24"/>
          <w:szCs w:val="24"/>
          <w:highlight w:val="none"/>
        </w:rPr>
        <w:t>（</w:t>
      </w:r>
      <w:r>
        <w:rPr>
          <w:rFonts w:hint="eastAsia" w:cs="Times New Roman"/>
          <w:color w:val="000000"/>
          <w:sz w:val="24"/>
          <w:szCs w:val="24"/>
          <w:highlight w:val="none"/>
          <w:lang w:val="en-US" w:eastAsia="zh-CN"/>
        </w:rPr>
        <w:t>9</w:t>
      </w:r>
      <w:r>
        <w:rPr>
          <w:rFonts w:hint="default" w:ascii="Times New Roman" w:hAnsi="Times New Roman" w:cs="Times New Roman"/>
          <w:color w:val="000000"/>
          <w:sz w:val="24"/>
          <w:szCs w:val="24"/>
          <w:highlight w:val="none"/>
        </w:rPr>
        <w:t>）开标结束</w:t>
      </w:r>
      <w:r>
        <w:rPr>
          <w:rFonts w:hint="default" w:ascii="Times New Roman" w:hAnsi="Times New Roman" w:eastAsia="宋体" w:cs="Times New Roman"/>
          <w:sz w:val="24"/>
          <w:highlight w:val="none"/>
        </w:rPr>
        <w:t>。</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5.2.2 投标文件第二个信封（报价文件）在投标文件第一个信封（商务及技术文件）完成评审前，</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的开标评标系统将不进行读取。</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5.2.3 招标人将按照本章第5.1款规定的时间和地点对投标文件第二个信封（报价文件）进行开标。主持人按下列程序进行开标：</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（1）宣布开标纪律；</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（2）当众宣布通过投标文件第一个信封（商务及技术文件）评审的投标人名单；</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（3）宣布开标人等有关人员姓名；</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（4）通过投标文件第一个信封（商务及技术文件）评审的投标人代表</w:t>
      </w:r>
      <w:r>
        <w:rPr>
          <w:rFonts w:hint="default" w:ascii="Times New Roman" w:hAnsi="Times New Roman" w:cs="Times New Roman"/>
          <w:sz w:val="24"/>
          <w:highlight w:val="none"/>
        </w:rPr>
        <w:t>通过互联网使用CA数字证书登录</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lang w:val="en-US" w:eastAsia="zh-CN"/>
        </w:rPr>
        <w:t>在投标人须知前附表规定的时间内</w:t>
      </w:r>
      <w:r>
        <w:rPr>
          <w:rFonts w:hint="default" w:ascii="Times New Roman" w:hAnsi="Times New Roman" w:cs="Times New Roman"/>
          <w:color w:val="000000"/>
          <w:sz w:val="24"/>
          <w:szCs w:val="24"/>
          <w:highlight w:val="none"/>
        </w:rPr>
        <w:t>解密加密的投标文件第二个信封（报价文件）；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6</w:t>
      </w:r>
      <w:r>
        <w:rPr>
          <w:rFonts w:hint="default" w:ascii="Times New Roman" w:hAnsi="Times New Roman" w:cs="Times New Roman"/>
          <w:color w:val="000000"/>
          <w:sz w:val="24"/>
          <w:szCs w:val="24"/>
          <w:highlight w:val="none"/>
        </w:rPr>
        <w:t>）导入并读取所有通过投标文件第一个信封（商务及技术文件）评审的解密成功的投标文件第二个信封（报价文件）的内容；</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7</w:t>
      </w:r>
      <w:r>
        <w:rPr>
          <w:rFonts w:hint="default" w:ascii="Times New Roman" w:hAnsi="Times New Roman" w:cs="Times New Roman"/>
          <w:color w:val="000000"/>
          <w:sz w:val="24"/>
          <w:szCs w:val="24"/>
          <w:highlight w:val="none"/>
        </w:rPr>
        <w:t xml:space="preserve">）公布标段名称、投标人名称、投标报价及其他内容，并记录在案； </w:t>
      </w:r>
    </w:p>
    <w:p>
      <w:pPr>
        <w:pageBreakBefore w:val="0"/>
        <w:kinsoku/>
        <w:wordWrap w:val="0"/>
        <w:bidi w:val="0"/>
        <w:spacing w:line="400" w:lineRule="exact"/>
        <w:ind w:firstLine="480" w:firstLineChars="200"/>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通过</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开标系统</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随机抽取评标基准价计算方法、评标基准价系数</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（如有）</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9</w:t>
      </w:r>
      <w:r>
        <w:rPr>
          <w:rFonts w:hint="default" w:ascii="Times New Roman" w:hAnsi="Times New Roman" w:cs="Times New Roman"/>
          <w:color w:val="000000"/>
          <w:sz w:val="24"/>
          <w:szCs w:val="24"/>
          <w:highlight w:val="none"/>
        </w:rPr>
        <w:t>）投标人代表对开标记录进行确认。投标人代表对开标结果有异议的应在</w:t>
      </w:r>
      <w:r>
        <w:rPr>
          <w:rFonts w:hint="default" w:ascii="Times New Roman" w:hAnsi="Times New Roman" w:cs="Times New Roman"/>
          <w:color w:val="000000"/>
          <w:sz w:val="24"/>
          <w:szCs w:val="24"/>
          <w:highlight w:val="none"/>
          <w:lang w:val="en-US" w:eastAsia="zh-CN"/>
        </w:rPr>
        <w:t>规定时间内通过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不见面开标大厅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提出，否则视为无异议；</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10</w:t>
      </w:r>
      <w:r>
        <w:rPr>
          <w:rFonts w:hint="default" w:ascii="Times New Roman" w:hAnsi="Times New Roman" w:cs="Times New Roman"/>
          <w:color w:val="000000"/>
          <w:sz w:val="24"/>
          <w:szCs w:val="24"/>
          <w:highlight w:val="none"/>
        </w:rPr>
        <w:t>）开标结束。</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5.2.4 若采用合理低价法或综合评分法，在投标文件第二个信封（报价文件）开标现场，招标人将按第三章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评标办法</w:t>
      </w:r>
      <w:r>
        <w:rPr>
          <w:rFonts w:hint="eastAsia" w:ascii="宋体" w:hAnsi="宋体" w:eastAsia="宋体" w:cs="宋体"/>
          <w:sz w:val="24"/>
          <w:highlight w:val="none"/>
        </w:rPr>
        <w:t>”</w:t>
      </w:r>
      <w:r>
        <w:rPr>
          <w:rFonts w:hint="default" w:ascii="Times New Roman" w:hAnsi="Times New Roman" w:eastAsia="宋体" w:cs="Times New Roman"/>
          <w:sz w:val="24"/>
          <w:highlight w:val="none"/>
        </w:rPr>
        <w:t>规定的原则计算并宣布评标基准价。若招标人发现投标文件出现以下任一情况，其投标报价将不再参加评标基准价的计算：</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（1）未在投标函上填写投标总价；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（2）投标报价或调价函中的报价超出招标人公布的最高投标限价（如有）；</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（3）投标报价或调价函中报价的大写金额无法确定具体数值；</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（4）投标函上填写的标段号与</w:t>
      </w:r>
      <w:r>
        <w:rPr>
          <w:rFonts w:hint="default" w:ascii="Times New Roman" w:hAnsi="Times New Roman" w:cs="Times New Roman"/>
          <w:color w:val="000000"/>
          <w:sz w:val="24"/>
          <w:szCs w:val="24"/>
          <w:highlight w:val="none"/>
          <w:lang w:val="en-US" w:eastAsia="zh-CN"/>
        </w:rPr>
        <w:t>上传</w:t>
      </w:r>
      <w:r>
        <w:rPr>
          <w:rFonts w:hint="default" w:ascii="Times New Roman" w:hAnsi="Times New Roman" w:cs="Times New Roman"/>
          <w:color w:val="000000"/>
          <w:sz w:val="24"/>
          <w:szCs w:val="24"/>
          <w:highlight w:val="none"/>
        </w:rPr>
        <w:t>的</w:t>
      </w:r>
      <w:r>
        <w:rPr>
          <w:rFonts w:hint="default" w:ascii="Times New Roman" w:hAnsi="Times New Roman" w:cs="Times New Roman"/>
          <w:color w:val="000000"/>
          <w:sz w:val="24"/>
          <w:szCs w:val="24"/>
          <w:highlight w:val="none"/>
          <w:lang w:val="en-US" w:eastAsia="zh-CN"/>
        </w:rPr>
        <w:t>对应项目</w:t>
      </w:r>
      <w:r>
        <w:rPr>
          <w:rFonts w:hint="default" w:ascii="Times New Roman" w:hAnsi="Times New Roman" w:cs="Times New Roman"/>
          <w:color w:val="000000"/>
          <w:sz w:val="24"/>
          <w:szCs w:val="24"/>
          <w:highlight w:val="none"/>
        </w:rPr>
        <w:t>标段号不一致。</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color w:val="000000"/>
          <w:sz w:val="24"/>
          <w:szCs w:val="24"/>
          <w:highlight w:val="none"/>
        </w:rPr>
        <w:t>5.2.5 在投标文件第一个信封（商务及技术文件）或第二个信封（报价文件）开标过程中，若</w:t>
      </w:r>
      <w:r>
        <w:rPr>
          <w:rFonts w:hint="default" w:ascii="Times New Roman" w:hAnsi="Times New Roman" w:cs="Times New Roman"/>
          <w:color w:val="000000"/>
          <w:sz w:val="24"/>
          <w:szCs w:val="24"/>
          <w:highlight w:val="none"/>
          <w:lang w:val="en-US" w:eastAsia="zh-CN"/>
        </w:rPr>
        <w:t>开标现场</w:t>
      </w:r>
      <w:r>
        <w:rPr>
          <w:rFonts w:hint="default" w:ascii="Times New Roman" w:hAnsi="Times New Roman" w:cs="Times New Roman"/>
          <w:color w:val="000000"/>
          <w:sz w:val="24"/>
          <w:szCs w:val="24"/>
          <w:highlight w:val="none"/>
        </w:rPr>
        <w:t>宣读的内容与投标文件不符，投标人有权在开标现场提出疑问，经招标人当场核查确认之后，可重新宣读其投标文件。若投标人现场未提出疑问，则认为投标人已确认</w:t>
      </w:r>
      <w:r>
        <w:rPr>
          <w:rFonts w:hint="default" w:ascii="Times New Roman" w:hAnsi="Times New Roman" w:cs="Times New Roman"/>
          <w:color w:val="000000"/>
          <w:sz w:val="24"/>
          <w:szCs w:val="24"/>
          <w:highlight w:val="none"/>
          <w:lang w:val="en-US" w:eastAsia="zh-CN"/>
        </w:rPr>
        <w:t>开标现场</w:t>
      </w:r>
      <w:r>
        <w:rPr>
          <w:rFonts w:hint="default" w:ascii="Times New Roman" w:hAnsi="Times New Roman" w:cs="Times New Roman"/>
          <w:color w:val="000000"/>
          <w:sz w:val="24"/>
          <w:szCs w:val="24"/>
          <w:highlight w:val="none"/>
        </w:rPr>
        <w:t>宣读的内容。</w:t>
      </w:r>
    </w:p>
    <w:p>
      <w:pPr>
        <w:pStyle w:val="2"/>
        <w:pageBreakBefore w:val="0"/>
        <w:kinsoku/>
        <w:wordWrap w:val="0"/>
        <w:bidi w:val="0"/>
        <w:rPr>
          <w:rFonts w:hint="default" w:ascii="Times New Roman" w:hAnsi="Times New Roman" w:cs="Times New Roman"/>
          <w:highlight w:val="none"/>
        </w:rPr>
      </w:pPr>
      <w:bookmarkStart w:id="191" w:name="_Toc28602"/>
      <w:bookmarkStart w:id="192" w:name="_Toc24866"/>
      <w:r>
        <w:rPr>
          <w:rFonts w:hint="default" w:ascii="Times New Roman" w:hAnsi="Times New Roman" w:cs="Times New Roman"/>
          <w:highlight w:val="none"/>
        </w:rPr>
        <w:t>5.3 开标补救措施</w:t>
      </w:r>
      <w:bookmarkEnd w:id="191"/>
      <w:bookmarkEnd w:id="192"/>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5.3.1 开标过程中因本章第5.3.2项、第5.3.3项所列原因，导致系统无法正常运行，将按投标人须知前附表的规定采取补救措施。</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5.3.2 因</w:t>
      </w:r>
      <w:r>
        <w:rPr>
          <w:rFonts w:hint="eastAsia" w:ascii="宋体" w:hAnsi="宋体" w:eastAsia="宋体" w:cs="宋体"/>
          <w:sz w:val="24"/>
          <w:highlight w:val="none"/>
        </w:rPr>
        <w:t>“</w:t>
      </w:r>
      <w:r>
        <w:rPr>
          <w:rFonts w:hint="default" w:ascii="Times New Roman" w:hAnsi="Times New Roman" w:eastAsia="宋体"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eastAsia="宋体" w:cs="Times New Roman"/>
          <w:sz w:val="24"/>
          <w:highlight w:val="none"/>
        </w:rPr>
        <w:t>系统故障导致投标人无法正常上传加密的投标文件，投标人应打印并递交电子交易平台自动生成的上传失败的异常记录单。</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5.3.3 当出现以下情况时，应对未开标的中止电子开标，并在恢复正常后及时安排时间开标：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（1）系统服务器发生故障，无法访问或无法使用系统；</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（2）系统的软件或数据库出现错误，不能进行正常操作；</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（3）系统发现有安全漏洞，有潜在的泄密危险；</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（4）出现断电事故且短时间内无法恢复供电；</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（5）其他无法保证招投标过程正常进行的情形。</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5.3.4 采取补救措施时，必须对原有资料及信息作出妥善保密处理。</w:t>
      </w:r>
    </w:p>
    <w:p>
      <w:pPr>
        <w:pStyle w:val="2"/>
        <w:pageBreakBefore w:val="0"/>
        <w:kinsoku/>
        <w:wordWrap w:val="0"/>
        <w:bidi w:val="0"/>
        <w:rPr>
          <w:rFonts w:hint="default" w:ascii="Times New Roman" w:hAnsi="Times New Roman" w:cs="Times New Roman"/>
          <w:highlight w:val="none"/>
        </w:rPr>
      </w:pPr>
      <w:bookmarkStart w:id="193" w:name="_Toc2035"/>
      <w:bookmarkStart w:id="194" w:name="_Toc20631"/>
      <w:r>
        <w:rPr>
          <w:rFonts w:hint="default" w:ascii="Times New Roman" w:hAnsi="Times New Roman" w:cs="Times New Roman"/>
          <w:highlight w:val="none"/>
        </w:rPr>
        <w:t>5.4</w:t>
      </w:r>
      <w:r>
        <w:rPr>
          <w:rFonts w:hint="default" w:ascii="Times New Roman" w:hAnsi="Times New Roman" w:cs="Times New Roman"/>
          <w:highlight w:val="none"/>
        </w:rPr>
        <w:tab/>
      </w:r>
      <w:r>
        <w:rPr>
          <w:rFonts w:hint="default" w:ascii="Times New Roman" w:hAnsi="Times New Roman" w:cs="Times New Roman"/>
          <w:highlight w:val="none"/>
        </w:rPr>
        <w:t xml:space="preserve"> 开标异议</w:t>
      </w:r>
      <w:bookmarkEnd w:id="193"/>
      <w:bookmarkEnd w:id="194"/>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u w:val="single"/>
        </w:rPr>
      </w:pPr>
      <w:r>
        <w:rPr>
          <w:rFonts w:hint="default" w:ascii="Times New Roman" w:hAnsi="Times New Roman" w:cs="Times New Roman"/>
          <w:color w:val="000000"/>
          <w:sz w:val="24"/>
          <w:szCs w:val="24"/>
          <w:highlight w:val="none"/>
        </w:rPr>
        <w:t>投标人对开标有异议的，应在开标现场</w:t>
      </w:r>
      <w:r>
        <w:rPr>
          <w:rFonts w:hint="default" w:ascii="Times New Roman" w:hAnsi="Times New Roman" w:cs="Times New Roman"/>
          <w:color w:val="000000"/>
          <w:sz w:val="24"/>
          <w:szCs w:val="24"/>
          <w:highlight w:val="none"/>
          <w:lang w:val="en-US" w:eastAsia="zh-CN"/>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不见面开标大厅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提出，招标人当场作出答复，并制作记</w:t>
      </w:r>
      <w:r>
        <w:rPr>
          <w:rFonts w:hint="default" w:ascii="Times New Roman" w:hAnsi="Times New Roman" w:cs="Times New Roman"/>
          <w:color w:val="000000"/>
          <w:sz w:val="24"/>
          <w:szCs w:val="24"/>
          <w:highlight w:val="none"/>
        </w:rPr>
        <w:t>录</w:t>
      </w:r>
      <w:r>
        <w:rPr>
          <w:rFonts w:hint="default" w:ascii="Times New Roman" w:hAnsi="Times New Roman" w:eastAsia="宋体" w:cs="Times New Roman"/>
          <w:sz w:val="24"/>
          <w:highlight w:val="none"/>
        </w:rPr>
        <w:t>。</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195" w:name="_Toc31121"/>
      <w:bookmarkStart w:id="196" w:name="_Toc234832906"/>
      <w:bookmarkStart w:id="197" w:name="_Toc32026"/>
      <w:r>
        <w:rPr>
          <w:rFonts w:hint="default" w:ascii="Times New Roman" w:hAnsi="Times New Roman" w:eastAsia="黑体" w:cs="Times New Roman"/>
          <w:b w:val="0"/>
          <w:sz w:val="28"/>
          <w:szCs w:val="28"/>
          <w:highlight w:val="none"/>
        </w:rPr>
        <w:t>6. 评标</w:t>
      </w:r>
      <w:bookmarkEnd w:id="195"/>
      <w:bookmarkEnd w:id="196"/>
      <w:bookmarkEnd w:id="197"/>
    </w:p>
    <w:p>
      <w:pPr>
        <w:pStyle w:val="2"/>
        <w:pageBreakBefore w:val="0"/>
        <w:kinsoku/>
        <w:wordWrap w:val="0"/>
        <w:bidi w:val="0"/>
        <w:rPr>
          <w:rFonts w:hint="default" w:ascii="Times New Roman" w:hAnsi="Times New Roman" w:cs="Times New Roman"/>
          <w:highlight w:val="none"/>
        </w:rPr>
      </w:pPr>
      <w:bookmarkStart w:id="198" w:name="_Toc268"/>
      <w:bookmarkStart w:id="199" w:name="_Toc475"/>
      <w:bookmarkStart w:id="200" w:name="_Toc234832907"/>
      <w:r>
        <w:rPr>
          <w:rFonts w:hint="default" w:ascii="Times New Roman" w:hAnsi="Times New Roman" w:cs="Times New Roman"/>
          <w:highlight w:val="none"/>
        </w:rPr>
        <w:t>6.1</w:t>
      </w:r>
      <w:r>
        <w:rPr>
          <w:rFonts w:hint="default" w:ascii="Times New Roman" w:hAnsi="Times New Roman" w:cs="Times New Roman"/>
          <w:highlight w:val="none"/>
        </w:rPr>
        <w:tab/>
      </w:r>
      <w:r>
        <w:rPr>
          <w:rFonts w:hint="default" w:ascii="Times New Roman" w:hAnsi="Times New Roman" w:cs="Times New Roman"/>
          <w:highlight w:val="none"/>
        </w:rPr>
        <w:t xml:space="preserve"> 评标委员会</w:t>
      </w:r>
      <w:bookmarkEnd w:id="198"/>
      <w:bookmarkEnd w:id="199"/>
      <w:bookmarkEnd w:id="200"/>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6.1.2 评标委员会成员有下列情形之一的，应主动提出回避：</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（1）为负责招标项目监督管理的交通运输主管部门的工作人员；</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（2）与投标人法定代表人或其委托代理人有近亲属关系；</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（3）为投标人的工作人员或退休人员；</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（4）与投标人有其他利害关系，可能影响评标活动公正性；</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（5）在与招标投标有关的活动中有过违法违规行为、曾受过行政处罚或刑事处罚。</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2"/>
        <w:pageBreakBefore w:val="0"/>
        <w:kinsoku/>
        <w:wordWrap w:val="0"/>
        <w:bidi w:val="0"/>
        <w:rPr>
          <w:rFonts w:hint="default" w:ascii="Times New Roman" w:hAnsi="Times New Roman" w:cs="Times New Roman"/>
          <w:highlight w:val="none"/>
        </w:rPr>
      </w:pPr>
      <w:bookmarkStart w:id="201" w:name="_Toc9194"/>
      <w:bookmarkStart w:id="202" w:name="_Toc29708"/>
      <w:bookmarkStart w:id="203" w:name="_Toc234832908"/>
      <w:r>
        <w:rPr>
          <w:rFonts w:hint="default" w:ascii="Times New Roman" w:hAnsi="Times New Roman" w:cs="Times New Roman"/>
          <w:highlight w:val="none"/>
        </w:rPr>
        <w:t>6.2 评标原则</w:t>
      </w:r>
      <w:bookmarkEnd w:id="201"/>
      <w:bookmarkEnd w:id="202"/>
      <w:bookmarkEnd w:id="203"/>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评标活动遵循公平、公正、科学和择优的原则。</w:t>
      </w:r>
    </w:p>
    <w:p>
      <w:pPr>
        <w:pStyle w:val="2"/>
        <w:pageBreakBefore w:val="0"/>
        <w:kinsoku/>
        <w:wordWrap w:val="0"/>
        <w:bidi w:val="0"/>
        <w:rPr>
          <w:rFonts w:hint="default" w:ascii="Times New Roman" w:hAnsi="Times New Roman" w:cs="Times New Roman"/>
          <w:highlight w:val="none"/>
        </w:rPr>
      </w:pPr>
      <w:bookmarkStart w:id="204" w:name="_Toc25446"/>
      <w:bookmarkStart w:id="205" w:name="_Toc32567"/>
      <w:bookmarkStart w:id="206" w:name="_Toc234832909"/>
      <w:r>
        <w:rPr>
          <w:rFonts w:hint="default" w:ascii="Times New Roman" w:hAnsi="Times New Roman" w:cs="Times New Roman"/>
          <w:highlight w:val="none"/>
        </w:rPr>
        <w:t>6.3 评标</w:t>
      </w:r>
      <w:bookmarkEnd w:id="204"/>
      <w:bookmarkEnd w:id="205"/>
      <w:bookmarkEnd w:id="206"/>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6.3.1 评标委员会按照第三章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评标办法</w:t>
      </w:r>
      <w:r>
        <w:rPr>
          <w:rFonts w:hint="eastAsia" w:ascii="宋体" w:hAnsi="宋体" w:eastAsia="宋体" w:cs="宋体"/>
          <w:sz w:val="24"/>
          <w:highlight w:val="none"/>
        </w:rPr>
        <w:t>”</w:t>
      </w:r>
      <w:r>
        <w:rPr>
          <w:rFonts w:hint="default" w:ascii="Times New Roman" w:hAnsi="Times New Roman" w:eastAsia="宋体" w:cs="Times New Roman"/>
          <w:sz w:val="24"/>
          <w:highlight w:val="none"/>
        </w:rPr>
        <w:t>规定的方法、评审因素、标准和程序对投标文件进行评审。第三章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评标办法</w:t>
      </w:r>
      <w:r>
        <w:rPr>
          <w:rFonts w:hint="eastAsia" w:ascii="宋体" w:hAnsi="宋体" w:eastAsia="宋体" w:cs="宋体"/>
          <w:sz w:val="24"/>
          <w:highlight w:val="none"/>
        </w:rPr>
        <w:t>”</w:t>
      </w:r>
      <w:r>
        <w:rPr>
          <w:rFonts w:hint="default" w:ascii="Times New Roman" w:hAnsi="Times New Roman" w:eastAsia="宋体" w:cs="Times New Roman"/>
          <w:sz w:val="24"/>
          <w:highlight w:val="none"/>
        </w:rPr>
        <w:t>没有规定的方法、评审因素和标准，不作为评标依据。</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6.3.2评标及补救措施</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color w:val="000000"/>
          <w:sz w:val="24"/>
          <w:szCs w:val="24"/>
          <w:highlight w:val="none"/>
        </w:rPr>
        <w:t>评标完成后，评标委员会应当向招标人提交书面评标报告和中标候选人名单。评标委员会推荐中标</w:t>
      </w:r>
      <w:bookmarkStart w:id="207" w:name="_Toc152042334"/>
      <w:bookmarkStart w:id="208" w:name="_Toc352691502"/>
      <w:bookmarkStart w:id="209" w:name="_Toc384308240"/>
      <w:bookmarkStart w:id="210" w:name="_Toc152045558"/>
      <w:bookmarkStart w:id="211" w:name="_Toc144974526"/>
      <w:bookmarkStart w:id="212" w:name="_Toc300834979"/>
      <w:bookmarkStart w:id="213" w:name="_Toc247513982"/>
      <w:bookmarkStart w:id="214" w:name="_Toc247527583"/>
      <w:bookmarkStart w:id="215" w:name="_Toc369531546"/>
      <w:bookmarkStart w:id="216" w:name="_Toc361508615"/>
      <w:bookmarkStart w:id="217" w:name="_Toc12259"/>
      <w:r>
        <w:rPr>
          <w:rFonts w:hint="default" w:ascii="Times New Roman" w:hAnsi="Times New Roman" w:cs="Times New Roman"/>
          <w:color w:val="000000"/>
          <w:sz w:val="24"/>
          <w:szCs w:val="24"/>
          <w:highlight w:val="none"/>
        </w:rPr>
        <w:t>候选人的人数见投标人须知前附</w:t>
      </w:r>
      <w:bookmarkEnd w:id="207"/>
      <w:bookmarkEnd w:id="208"/>
      <w:bookmarkEnd w:id="209"/>
      <w:bookmarkEnd w:id="210"/>
      <w:bookmarkEnd w:id="211"/>
      <w:bookmarkEnd w:id="212"/>
      <w:bookmarkEnd w:id="213"/>
      <w:bookmarkEnd w:id="214"/>
      <w:bookmarkEnd w:id="215"/>
      <w:bookmarkEnd w:id="216"/>
      <w:bookmarkEnd w:id="217"/>
      <w:r>
        <w:rPr>
          <w:rFonts w:hint="default" w:ascii="Times New Roman" w:hAnsi="Times New Roman" w:cs="Times New Roman"/>
          <w:color w:val="000000"/>
          <w:sz w:val="24"/>
          <w:szCs w:val="24"/>
          <w:highlight w:val="none"/>
        </w:rPr>
        <w:t>表</w:t>
      </w:r>
      <w:r>
        <w:rPr>
          <w:rFonts w:hint="default" w:ascii="Times New Roman" w:hAnsi="Times New Roman" w:eastAsia="宋体" w:cs="Times New Roman"/>
          <w:sz w:val="24"/>
          <w:highlight w:val="none"/>
        </w:rPr>
        <w:t>。</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218" w:name="_Toc29075"/>
      <w:bookmarkStart w:id="219" w:name="_Toc20021"/>
      <w:bookmarkStart w:id="220" w:name="_Toc234832910"/>
      <w:r>
        <w:rPr>
          <w:rFonts w:hint="default" w:ascii="Times New Roman" w:hAnsi="Times New Roman" w:eastAsia="黑体" w:cs="Times New Roman"/>
          <w:b w:val="0"/>
          <w:sz w:val="28"/>
          <w:szCs w:val="28"/>
          <w:highlight w:val="none"/>
        </w:rPr>
        <w:t>7. 合同授予</w:t>
      </w:r>
      <w:bookmarkEnd w:id="218"/>
      <w:bookmarkEnd w:id="219"/>
      <w:bookmarkEnd w:id="220"/>
    </w:p>
    <w:p>
      <w:pPr>
        <w:pStyle w:val="2"/>
        <w:pageBreakBefore w:val="0"/>
        <w:kinsoku/>
        <w:wordWrap w:val="0"/>
        <w:bidi w:val="0"/>
        <w:rPr>
          <w:rFonts w:hint="default" w:ascii="Times New Roman" w:hAnsi="Times New Roman" w:cs="Times New Roman"/>
          <w:highlight w:val="none"/>
        </w:rPr>
      </w:pPr>
      <w:bookmarkStart w:id="221" w:name="_Toc28003"/>
      <w:bookmarkStart w:id="222" w:name="_Toc29612"/>
      <w:bookmarkStart w:id="223" w:name="_Toc234832911"/>
      <w:r>
        <w:rPr>
          <w:rFonts w:hint="default" w:ascii="Times New Roman" w:hAnsi="Times New Roman" w:cs="Times New Roman"/>
          <w:highlight w:val="none"/>
        </w:rPr>
        <w:t>7.1 中标候选人公示</w:t>
      </w:r>
      <w:bookmarkEnd w:id="221"/>
      <w:bookmarkEnd w:id="222"/>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招标人在收到评标报告之日起3日内，按照投标人须知前附表规定的公示媒介和期限公示中标候选人，公示期不得少于3日，公示内容包括：</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（1）中标候选人排序、名称、投标报价，对工程质量要求、安全目标和工期的响应情况；</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（2）中标候选人在投标文件中承诺的项目经理和项目总工姓名、个人业绩、相关证书名称和编号；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（3）中标候选人在投标文件中填报的项目业绩；</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（4）被否决投标的投标人名称、否决依据和原因；</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（5）提出异议的渠道和方式；</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（6）投标人须知前附表规定公示的其他内容。</w:t>
      </w:r>
    </w:p>
    <w:p>
      <w:pPr>
        <w:pStyle w:val="2"/>
        <w:pageBreakBefore w:val="0"/>
        <w:kinsoku/>
        <w:wordWrap w:val="0"/>
        <w:bidi w:val="0"/>
        <w:rPr>
          <w:rFonts w:hint="default" w:ascii="Times New Roman" w:hAnsi="Times New Roman" w:cs="Times New Roman"/>
          <w:highlight w:val="none"/>
        </w:rPr>
      </w:pPr>
      <w:bookmarkStart w:id="224" w:name="_Toc4732"/>
      <w:bookmarkStart w:id="225" w:name="_Toc28677"/>
      <w:r>
        <w:rPr>
          <w:rFonts w:hint="default" w:ascii="Times New Roman" w:hAnsi="Times New Roman" w:cs="Times New Roman"/>
          <w:highlight w:val="none"/>
        </w:rPr>
        <w:t>7.2 评标结果异议</w:t>
      </w:r>
      <w:bookmarkEnd w:id="224"/>
      <w:bookmarkEnd w:id="225"/>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highlight w:val="none"/>
        </w:rPr>
        <w:t>投标人或其他利害关系人对依法必须进行招标的项目的评标结果有异议的，应在中标候选人公示期间提</w:t>
      </w:r>
      <w:r>
        <w:rPr>
          <w:rFonts w:hint="default" w:ascii="Times New Roman" w:hAnsi="Times New Roman" w:cs="Times New Roman"/>
          <w:sz w:val="24"/>
          <w:highlight w:val="none"/>
        </w:rPr>
        <w:t>出。招标人将在收到异议之日起3日内作出答复；作出答复前，将暂停招标投标活动。提出异议与作出答复均应通过</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在</w:t>
      </w:r>
      <w:r>
        <w:rPr>
          <w:rFonts w:hint="eastAsia" w:ascii="宋体" w:hAnsi="宋体" w:eastAsia="宋体" w:cs="宋体"/>
          <w:sz w:val="24"/>
          <w:highlight w:val="none"/>
        </w:rPr>
        <w:t>“</w:t>
      </w:r>
      <w:r>
        <w:rPr>
          <w:rFonts w:hint="default" w:ascii="Times New Roman" w:hAnsi="Times New Roman" w:cs="Times New Roman"/>
          <w:sz w:val="24"/>
          <w:highlight w:val="none"/>
        </w:rPr>
        <w:t>异议与答复</w:t>
      </w:r>
      <w:r>
        <w:rPr>
          <w:rFonts w:hint="eastAsia" w:ascii="宋体" w:hAnsi="宋体" w:eastAsia="宋体" w:cs="宋体"/>
          <w:sz w:val="24"/>
          <w:highlight w:val="none"/>
        </w:rPr>
        <w:t>”</w:t>
      </w:r>
      <w:r>
        <w:rPr>
          <w:rFonts w:hint="default" w:ascii="Times New Roman" w:hAnsi="Times New Roman" w:cs="Times New Roman"/>
          <w:sz w:val="24"/>
          <w:highlight w:val="none"/>
        </w:rPr>
        <w:t>菜单以书面形式进行。</w:t>
      </w:r>
    </w:p>
    <w:p>
      <w:pPr>
        <w:pStyle w:val="2"/>
        <w:pageBreakBefore w:val="0"/>
        <w:kinsoku/>
        <w:wordWrap w:val="0"/>
        <w:bidi w:val="0"/>
        <w:rPr>
          <w:rFonts w:hint="default" w:ascii="Times New Roman" w:hAnsi="Times New Roman" w:cs="Times New Roman"/>
          <w:highlight w:val="none"/>
        </w:rPr>
      </w:pPr>
      <w:bookmarkStart w:id="226" w:name="_Toc30455"/>
      <w:bookmarkStart w:id="227" w:name="_Toc2167"/>
      <w:r>
        <w:rPr>
          <w:rFonts w:hint="default" w:ascii="Times New Roman" w:hAnsi="Times New Roman" w:cs="Times New Roman"/>
          <w:highlight w:val="none"/>
        </w:rPr>
        <w:t>7.3 中标候选人履约能力审查</w:t>
      </w:r>
      <w:bookmarkEnd w:id="226"/>
      <w:bookmarkEnd w:id="227"/>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中标候选人的经营、财务状况发生较大</w:t>
      </w:r>
      <w:r>
        <w:rPr>
          <w:rFonts w:hint="default" w:ascii="Times New Roman" w:hAnsi="Times New Roman" w:eastAsia="宋体" w:cs="Times New Roman"/>
          <w:sz w:val="24"/>
          <w:highlight w:val="none"/>
        </w:rPr>
        <w:t>变化或存在违法行为，招标人认为可能影响其履约能力的，将在发出中标通知书前提请原评标委员会按照招标文件规定的标准和方法进行审查确认。</w:t>
      </w:r>
    </w:p>
    <w:p>
      <w:pPr>
        <w:pStyle w:val="2"/>
        <w:pageBreakBefore w:val="0"/>
        <w:kinsoku/>
        <w:wordWrap w:val="0"/>
        <w:bidi w:val="0"/>
        <w:rPr>
          <w:rFonts w:hint="default" w:ascii="Times New Roman" w:hAnsi="Times New Roman" w:cs="Times New Roman"/>
          <w:highlight w:val="none"/>
        </w:rPr>
      </w:pPr>
      <w:bookmarkStart w:id="228" w:name="_Toc31521"/>
      <w:bookmarkStart w:id="229" w:name="_Toc5726"/>
      <w:r>
        <w:rPr>
          <w:rFonts w:hint="default" w:ascii="Times New Roman" w:hAnsi="Times New Roman" w:cs="Times New Roman"/>
          <w:highlight w:val="none"/>
        </w:rPr>
        <w:t>7.</w:t>
      </w:r>
      <w:r>
        <w:rPr>
          <w:rFonts w:hint="default" w:ascii="Times New Roman" w:hAnsi="Times New Roman" w:cs="Times New Roman"/>
          <w:highlight w:val="none"/>
          <w:lang w:eastAsia="zh-CN"/>
        </w:rPr>
        <w:t xml:space="preserve">4 </w:t>
      </w:r>
      <w:r>
        <w:rPr>
          <w:rFonts w:hint="default" w:ascii="Times New Roman" w:hAnsi="Times New Roman" w:cs="Times New Roman"/>
          <w:highlight w:val="none"/>
        </w:rPr>
        <w:t>定标</w:t>
      </w:r>
      <w:bookmarkEnd w:id="223"/>
      <w:bookmarkEnd w:id="228"/>
      <w:bookmarkEnd w:id="229"/>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按照投标人须知前附表的规定，招标人或招标人授权的评标委员会依法确定中标人。</w:t>
      </w:r>
    </w:p>
    <w:p>
      <w:pPr>
        <w:pStyle w:val="2"/>
        <w:pageBreakBefore w:val="0"/>
        <w:kinsoku/>
        <w:wordWrap w:val="0"/>
        <w:bidi w:val="0"/>
        <w:rPr>
          <w:rFonts w:hint="default" w:ascii="Times New Roman" w:hAnsi="Times New Roman" w:cs="Times New Roman"/>
          <w:highlight w:val="none"/>
        </w:rPr>
      </w:pPr>
      <w:bookmarkStart w:id="230" w:name="_Toc4863"/>
      <w:bookmarkStart w:id="231" w:name="_Toc10213"/>
      <w:bookmarkStart w:id="232" w:name="_Toc234832912"/>
      <w:r>
        <w:rPr>
          <w:rFonts w:hint="default" w:ascii="Times New Roman" w:hAnsi="Times New Roman" w:cs="Times New Roman"/>
          <w:highlight w:val="none"/>
        </w:rPr>
        <w:t>7.</w:t>
      </w:r>
      <w:r>
        <w:rPr>
          <w:rFonts w:hint="default" w:ascii="Times New Roman" w:hAnsi="Times New Roman" w:cs="Times New Roman"/>
          <w:highlight w:val="none"/>
          <w:lang w:eastAsia="zh-CN"/>
        </w:rPr>
        <w:t>5 中标通知</w:t>
      </w:r>
      <w:bookmarkEnd w:id="230"/>
      <w:bookmarkEnd w:id="231"/>
      <w:bookmarkEnd w:id="232"/>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highlight w:val="none"/>
        </w:rPr>
        <w:t>在本章第3.3款规定的投标有效期内，招标人应通过</w:t>
      </w:r>
      <w:r>
        <w:rPr>
          <w:rFonts w:hint="default" w:ascii="Times New Roman" w:hAnsi="Times New Roman" w:cs="Times New Roman"/>
          <w:sz w:val="24"/>
          <w:highlight w:val="none"/>
          <w:lang w:val="en-US" w:eastAsia="zh-CN"/>
        </w:rPr>
        <w:t>投标人须知前附表规定的</w:t>
      </w:r>
      <w:r>
        <w:rPr>
          <w:rFonts w:hint="default" w:ascii="Times New Roman" w:hAnsi="Times New Roman" w:cs="Times New Roman"/>
          <w:sz w:val="24"/>
          <w:highlight w:val="none"/>
        </w:rPr>
        <w:t>形式向中标人发出中标通知书，同时将中标结果通知未中标的投标人</w:t>
      </w:r>
      <w:r>
        <w:rPr>
          <w:rFonts w:hint="default" w:ascii="Times New Roman" w:hAnsi="Times New Roman" w:eastAsia="宋体" w:cs="Times New Roman"/>
          <w:sz w:val="24"/>
          <w:highlight w:val="none"/>
        </w:rPr>
        <w:t>。</w:t>
      </w:r>
    </w:p>
    <w:p>
      <w:pPr>
        <w:pStyle w:val="2"/>
        <w:pageBreakBefore w:val="0"/>
        <w:kinsoku/>
        <w:wordWrap w:val="0"/>
        <w:bidi w:val="0"/>
        <w:rPr>
          <w:rFonts w:hint="default" w:ascii="Times New Roman" w:hAnsi="Times New Roman" w:cs="Times New Roman"/>
          <w:highlight w:val="none"/>
        </w:rPr>
      </w:pPr>
      <w:bookmarkStart w:id="233" w:name="_Toc29380"/>
      <w:bookmarkStart w:id="234" w:name="_Toc16073"/>
      <w:r>
        <w:rPr>
          <w:rFonts w:hint="default" w:ascii="Times New Roman" w:hAnsi="Times New Roman" w:cs="Times New Roman"/>
          <w:highlight w:val="none"/>
        </w:rPr>
        <w:t>7.</w:t>
      </w:r>
      <w:r>
        <w:rPr>
          <w:rFonts w:hint="default" w:ascii="Times New Roman" w:hAnsi="Times New Roman" w:cs="Times New Roman"/>
          <w:highlight w:val="none"/>
          <w:lang w:eastAsia="zh-CN"/>
        </w:rPr>
        <w:t xml:space="preserve">6 </w:t>
      </w:r>
      <w:r>
        <w:rPr>
          <w:rFonts w:hint="default" w:ascii="Times New Roman" w:hAnsi="Times New Roman" w:cs="Times New Roman"/>
          <w:highlight w:val="none"/>
        </w:rPr>
        <w:t>中标</w:t>
      </w:r>
      <w:r>
        <w:rPr>
          <w:rFonts w:hint="default" w:ascii="Times New Roman" w:hAnsi="Times New Roman" w:cs="Times New Roman"/>
          <w:highlight w:val="none"/>
          <w:lang w:eastAsia="zh-CN"/>
        </w:rPr>
        <w:t>结果</w:t>
      </w:r>
      <w:r>
        <w:rPr>
          <w:rFonts w:hint="default" w:ascii="Times New Roman" w:hAnsi="Times New Roman" w:cs="Times New Roman"/>
          <w:highlight w:val="none"/>
        </w:rPr>
        <w:t>公告</w:t>
      </w:r>
      <w:bookmarkEnd w:id="233"/>
      <w:bookmarkEnd w:id="234"/>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招标人在确定中标人之日起3日内，按照投标人须知前附表规定的公告媒介和期限公告中标结果，公告期不得少于3日。公告内容包括中标人名称、中标价。</w:t>
      </w:r>
    </w:p>
    <w:p>
      <w:pPr>
        <w:pStyle w:val="2"/>
        <w:pageBreakBefore w:val="0"/>
        <w:kinsoku/>
        <w:wordWrap w:val="0"/>
        <w:bidi w:val="0"/>
        <w:rPr>
          <w:rFonts w:hint="default" w:ascii="Times New Roman" w:hAnsi="Times New Roman" w:cs="Times New Roman"/>
          <w:highlight w:val="none"/>
        </w:rPr>
      </w:pPr>
      <w:bookmarkStart w:id="235" w:name="_Toc234832913"/>
      <w:bookmarkStart w:id="236" w:name="_Toc24579"/>
      <w:bookmarkStart w:id="237" w:name="_Toc24614"/>
      <w:r>
        <w:rPr>
          <w:rFonts w:hint="default" w:ascii="Times New Roman" w:hAnsi="Times New Roman" w:cs="Times New Roman"/>
          <w:highlight w:val="none"/>
        </w:rPr>
        <w:t>7.</w:t>
      </w:r>
      <w:r>
        <w:rPr>
          <w:rFonts w:hint="default" w:ascii="Times New Roman" w:hAnsi="Times New Roman" w:cs="Times New Roman"/>
          <w:highlight w:val="none"/>
          <w:lang w:eastAsia="zh-CN"/>
        </w:rPr>
        <w:t xml:space="preserve">7 </w:t>
      </w:r>
      <w:r>
        <w:rPr>
          <w:rFonts w:hint="default" w:ascii="Times New Roman" w:hAnsi="Times New Roman" w:cs="Times New Roman"/>
          <w:highlight w:val="none"/>
        </w:rPr>
        <w:t>履约</w:t>
      </w:r>
      <w:bookmarkEnd w:id="235"/>
      <w:r>
        <w:rPr>
          <w:rFonts w:hint="default" w:ascii="Times New Roman" w:hAnsi="Times New Roman" w:cs="Times New Roman"/>
          <w:highlight w:val="none"/>
          <w:lang w:eastAsia="zh-CN"/>
        </w:rPr>
        <w:t>保证金</w:t>
      </w:r>
      <w:bookmarkEnd w:id="236"/>
      <w:bookmarkEnd w:id="237"/>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7.7.1 在签订合同前，中标人应按投标人须知前附表规定的形式、金额和招标文件第四章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合同条款及格式</w:t>
      </w:r>
      <w:r>
        <w:rPr>
          <w:rFonts w:hint="eastAsia" w:ascii="宋体" w:hAnsi="宋体" w:eastAsia="宋体" w:cs="宋体"/>
          <w:sz w:val="24"/>
          <w:highlight w:val="none"/>
        </w:rPr>
        <w:t>”</w:t>
      </w:r>
      <w:r>
        <w:rPr>
          <w:rFonts w:hint="default" w:ascii="Times New Roman" w:hAnsi="Times New Roman" w:eastAsia="宋体" w:cs="Times New Roman"/>
          <w:sz w:val="24"/>
          <w:highlight w:val="none"/>
        </w:rPr>
        <w:t>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采用银行保函时，应由符合投标人须知前附表规定级别的银行开具，所需的费用由中标人承担，中标人应保证银行保函有效。</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7.7.2 中标人不能按本章第7.7.1项要求提交履约保证金的，视为放弃中标，其投标保证金不予退还，给招标人造成的损失超过投标保证金数额的，中标人还应对超过部分予以赔偿。</w:t>
      </w:r>
    </w:p>
    <w:p>
      <w:pPr>
        <w:pStyle w:val="2"/>
        <w:pageBreakBefore w:val="0"/>
        <w:kinsoku/>
        <w:wordWrap w:val="0"/>
        <w:bidi w:val="0"/>
        <w:rPr>
          <w:rFonts w:hint="default" w:ascii="Times New Roman" w:hAnsi="Times New Roman" w:cs="Times New Roman"/>
          <w:highlight w:val="none"/>
        </w:rPr>
      </w:pPr>
      <w:bookmarkStart w:id="238" w:name="_Toc12449"/>
      <w:bookmarkStart w:id="239" w:name="_Toc234832914"/>
      <w:bookmarkStart w:id="240" w:name="_Toc10896"/>
      <w:r>
        <w:rPr>
          <w:rFonts w:hint="default" w:ascii="Times New Roman" w:hAnsi="Times New Roman" w:cs="Times New Roman"/>
          <w:highlight w:val="none"/>
        </w:rPr>
        <w:t>7.</w:t>
      </w:r>
      <w:r>
        <w:rPr>
          <w:rFonts w:hint="default" w:ascii="Times New Roman" w:hAnsi="Times New Roman" w:cs="Times New Roman"/>
          <w:highlight w:val="none"/>
          <w:lang w:eastAsia="zh-CN"/>
        </w:rPr>
        <w:t>8</w:t>
      </w:r>
      <w:r>
        <w:rPr>
          <w:rFonts w:hint="default" w:ascii="Times New Roman" w:hAnsi="Times New Roman" w:cs="Times New Roman"/>
          <w:highlight w:val="none"/>
        </w:rPr>
        <w:t xml:space="preserve"> 签订合同</w:t>
      </w:r>
      <w:bookmarkEnd w:id="238"/>
      <w:bookmarkEnd w:id="239"/>
      <w:bookmarkEnd w:id="240"/>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7.8.2 发出中标通知书后，招标人无正当理由拒签合同，或在签订合同时向中标人提出附加条件的，招标人向中标人退还投标保证金；给中标人造成损失的，还应赔偿损失。</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7.8.3 签约合同价的确定原则如下：</w:t>
      </w:r>
      <w:r>
        <w:rPr>
          <w:rStyle w:val="47"/>
          <w:rFonts w:hint="default" w:ascii="Times New Roman" w:hAnsi="Times New Roman" w:eastAsia="宋体" w:cs="Times New Roman"/>
          <w:sz w:val="24"/>
          <w:highlight w:val="none"/>
        </w:rPr>
        <w:footnoteReference w:id="24"/>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（1）按照评标办法规定对投标报价进行修正后，若修正后的最终投标报价小于开标时的投标函大写金额报价，则签订合同时以修正后的最终投标报价为准；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7.8.4 联合体中标的，联合体各方应共同与招标人签订合同，就中标项目向招标人承担连带责任。</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7.8.5 招标人和中标人在签订合同协议书的同时，须按照本招标文件规定的格式和要求签订廉政合同及安全生产合同，明确双方在廉政建设和安全生产方面的权利和义务以及应承担的违约责任。</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241" w:name="_Toc11328"/>
      <w:bookmarkStart w:id="242" w:name="_Toc234832918"/>
      <w:bookmarkStart w:id="243" w:name="_Toc11626"/>
      <w:r>
        <w:rPr>
          <w:rFonts w:hint="default" w:ascii="Times New Roman" w:hAnsi="Times New Roman" w:eastAsia="黑体" w:cs="Times New Roman"/>
          <w:b w:val="0"/>
          <w:sz w:val="28"/>
          <w:szCs w:val="28"/>
          <w:highlight w:val="none"/>
          <w:lang w:eastAsia="zh-CN"/>
        </w:rPr>
        <w:t>8</w:t>
      </w:r>
      <w:r>
        <w:rPr>
          <w:rFonts w:hint="default" w:ascii="Times New Roman" w:hAnsi="Times New Roman" w:eastAsia="黑体" w:cs="Times New Roman"/>
          <w:b w:val="0"/>
          <w:sz w:val="28"/>
          <w:szCs w:val="28"/>
          <w:highlight w:val="none"/>
        </w:rPr>
        <w:t>. 纪律和监督</w:t>
      </w:r>
      <w:bookmarkEnd w:id="241"/>
      <w:bookmarkEnd w:id="242"/>
      <w:bookmarkEnd w:id="243"/>
    </w:p>
    <w:p>
      <w:pPr>
        <w:pStyle w:val="2"/>
        <w:pageBreakBefore w:val="0"/>
        <w:kinsoku/>
        <w:wordWrap w:val="0"/>
        <w:bidi w:val="0"/>
        <w:rPr>
          <w:rFonts w:hint="default" w:ascii="Times New Roman" w:hAnsi="Times New Roman" w:cs="Times New Roman"/>
          <w:highlight w:val="none"/>
        </w:rPr>
      </w:pPr>
      <w:bookmarkStart w:id="244" w:name="_Toc234832919"/>
      <w:bookmarkStart w:id="245" w:name="_Toc2195"/>
      <w:bookmarkStart w:id="246" w:name="_Toc31385"/>
      <w:r>
        <w:rPr>
          <w:rFonts w:hint="default" w:ascii="Times New Roman" w:hAnsi="Times New Roman" w:cs="Times New Roman"/>
          <w:highlight w:val="none"/>
          <w:lang w:eastAsia="zh-CN"/>
        </w:rPr>
        <w:t>8</w:t>
      </w:r>
      <w:r>
        <w:rPr>
          <w:rFonts w:hint="default" w:ascii="Times New Roman" w:hAnsi="Times New Roman" w:cs="Times New Roman"/>
          <w:highlight w:val="none"/>
        </w:rPr>
        <w:t>.1 对招标人的纪律要求</w:t>
      </w:r>
      <w:bookmarkEnd w:id="244"/>
      <w:bookmarkEnd w:id="245"/>
      <w:bookmarkEnd w:id="246"/>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招标人不得泄露招标投标活动中应保密的情况和资料，不得与投标人串通损害国家利益、社会公共利益或他人合法权益。</w:t>
      </w:r>
    </w:p>
    <w:p>
      <w:pPr>
        <w:pStyle w:val="2"/>
        <w:pageBreakBefore w:val="0"/>
        <w:kinsoku/>
        <w:wordWrap w:val="0"/>
        <w:bidi w:val="0"/>
        <w:rPr>
          <w:rFonts w:hint="default" w:ascii="Times New Roman" w:hAnsi="Times New Roman" w:cs="Times New Roman"/>
          <w:highlight w:val="none"/>
        </w:rPr>
      </w:pPr>
      <w:bookmarkStart w:id="247" w:name="_Toc234832920"/>
      <w:bookmarkStart w:id="248" w:name="_Toc28415"/>
      <w:bookmarkStart w:id="249" w:name="_Toc28155"/>
      <w:r>
        <w:rPr>
          <w:rFonts w:hint="default" w:ascii="Times New Roman" w:hAnsi="Times New Roman" w:cs="Times New Roman"/>
          <w:highlight w:val="none"/>
          <w:lang w:eastAsia="zh-CN"/>
        </w:rPr>
        <w:t>8</w:t>
      </w:r>
      <w:r>
        <w:rPr>
          <w:rFonts w:hint="default" w:ascii="Times New Roman" w:hAnsi="Times New Roman" w:cs="Times New Roman"/>
          <w:highlight w:val="none"/>
        </w:rPr>
        <w:t>.2 对投标人的纪律要求</w:t>
      </w:r>
      <w:bookmarkEnd w:id="247"/>
      <w:bookmarkEnd w:id="248"/>
      <w:bookmarkEnd w:id="249"/>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2"/>
        <w:pageBreakBefore w:val="0"/>
        <w:kinsoku/>
        <w:wordWrap w:val="0"/>
        <w:bidi w:val="0"/>
        <w:rPr>
          <w:rFonts w:hint="default" w:ascii="Times New Roman" w:hAnsi="Times New Roman" w:cs="Times New Roman"/>
          <w:highlight w:val="none"/>
        </w:rPr>
      </w:pPr>
      <w:bookmarkStart w:id="250" w:name="_Toc9838"/>
      <w:bookmarkStart w:id="251" w:name="_Toc22216"/>
      <w:bookmarkStart w:id="252" w:name="_Toc234832921"/>
      <w:r>
        <w:rPr>
          <w:rFonts w:hint="default" w:ascii="Times New Roman" w:hAnsi="Times New Roman" w:cs="Times New Roman"/>
          <w:highlight w:val="none"/>
          <w:lang w:eastAsia="zh-CN"/>
        </w:rPr>
        <w:t>8</w:t>
      </w:r>
      <w:r>
        <w:rPr>
          <w:rFonts w:hint="default" w:ascii="Times New Roman" w:hAnsi="Times New Roman" w:cs="Times New Roman"/>
          <w:highlight w:val="none"/>
        </w:rPr>
        <w:t>.3 对评标委员会成员的纪律要求</w:t>
      </w:r>
      <w:bookmarkEnd w:id="250"/>
      <w:bookmarkEnd w:id="251"/>
      <w:bookmarkEnd w:id="252"/>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评标办法</w:t>
      </w:r>
      <w:r>
        <w:rPr>
          <w:rFonts w:hint="eastAsia" w:ascii="宋体" w:hAnsi="宋体" w:eastAsia="宋体" w:cs="宋体"/>
          <w:sz w:val="24"/>
          <w:highlight w:val="none"/>
        </w:rPr>
        <w:t>”</w:t>
      </w:r>
      <w:r>
        <w:rPr>
          <w:rFonts w:hint="default" w:ascii="Times New Roman" w:hAnsi="Times New Roman" w:eastAsia="宋体" w:cs="Times New Roman"/>
          <w:sz w:val="24"/>
          <w:highlight w:val="none"/>
        </w:rPr>
        <w:t>没有规定的评审因素和标准进行评标。</w:t>
      </w:r>
    </w:p>
    <w:p>
      <w:pPr>
        <w:pStyle w:val="2"/>
        <w:pageBreakBefore w:val="0"/>
        <w:kinsoku/>
        <w:wordWrap w:val="0"/>
        <w:bidi w:val="0"/>
        <w:rPr>
          <w:rFonts w:hint="default" w:ascii="Times New Roman" w:hAnsi="Times New Roman" w:cs="Times New Roman"/>
          <w:highlight w:val="none"/>
        </w:rPr>
      </w:pPr>
      <w:bookmarkStart w:id="253" w:name="_Toc234832922"/>
      <w:bookmarkStart w:id="254" w:name="_Toc26993"/>
      <w:bookmarkStart w:id="255" w:name="_Toc6211"/>
      <w:r>
        <w:rPr>
          <w:rFonts w:hint="default" w:ascii="Times New Roman" w:hAnsi="Times New Roman" w:cs="Times New Roman"/>
          <w:highlight w:val="none"/>
          <w:lang w:eastAsia="zh-CN"/>
        </w:rPr>
        <w:t>8</w:t>
      </w:r>
      <w:r>
        <w:rPr>
          <w:rFonts w:hint="default" w:ascii="Times New Roman" w:hAnsi="Times New Roman" w:cs="Times New Roman"/>
          <w:highlight w:val="none"/>
        </w:rPr>
        <w:t>.4 对与评标活动有关的工作人员的纪律要求</w:t>
      </w:r>
      <w:bookmarkEnd w:id="253"/>
      <w:bookmarkEnd w:id="254"/>
      <w:bookmarkEnd w:id="255"/>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2"/>
        <w:pageBreakBefore w:val="0"/>
        <w:kinsoku/>
        <w:wordWrap w:val="0"/>
        <w:bidi w:val="0"/>
        <w:rPr>
          <w:rFonts w:hint="default" w:ascii="Times New Roman" w:hAnsi="Times New Roman" w:cs="Times New Roman"/>
          <w:highlight w:val="none"/>
        </w:rPr>
      </w:pPr>
      <w:bookmarkStart w:id="256" w:name="_Toc234832923"/>
      <w:bookmarkStart w:id="257" w:name="_Toc12008"/>
      <w:bookmarkStart w:id="258" w:name="_Toc19294"/>
      <w:r>
        <w:rPr>
          <w:rFonts w:hint="default" w:ascii="Times New Roman" w:hAnsi="Times New Roman" w:cs="Times New Roman"/>
          <w:highlight w:val="none"/>
          <w:lang w:eastAsia="zh-CN"/>
        </w:rPr>
        <w:t>8</w:t>
      </w:r>
      <w:r>
        <w:rPr>
          <w:rFonts w:hint="default" w:ascii="Times New Roman" w:hAnsi="Times New Roman" w:cs="Times New Roman"/>
          <w:highlight w:val="none"/>
        </w:rPr>
        <w:t>.5 投诉</w:t>
      </w:r>
      <w:bookmarkEnd w:id="256"/>
      <w:bookmarkEnd w:id="257"/>
      <w:bookmarkEnd w:id="258"/>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8.5.1 投标人或其他利害关系人认为招标投标活动不符合法律、行政法规规定的，可以自知道或应当知道之日起10日内向有关行政监督部门投诉。投诉应有明确的请求和必要的证明材料。</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监督部门的联系方式见投标人须知前附表。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8.5.2 投标人或其他利害关系人对招标文件、开标和评标结果提出投诉的，应按照本章第2.4款、第5.3款和第7.2款的规定先向招标人提出异议。异议答复期间</w:t>
      </w:r>
      <w:bookmarkStart w:id="259" w:name="_Toc144974538"/>
      <w:bookmarkStart w:id="260" w:name="_Toc247513994"/>
      <w:bookmarkStart w:id="261" w:name="_Toc384308255"/>
      <w:bookmarkStart w:id="262" w:name="_Toc369531561"/>
      <w:bookmarkStart w:id="263" w:name="_Toc247527595"/>
      <w:bookmarkStart w:id="264" w:name="_Toc352691517"/>
      <w:bookmarkStart w:id="265" w:name="_Toc152045570"/>
      <w:bookmarkStart w:id="266" w:name="_Toc152042346"/>
      <w:bookmarkStart w:id="267" w:name="_Toc300834993"/>
      <w:bookmarkStart w:id="268" w:name="_Toc12776"/>
      <w:bookmarkStart w:id="269" w:name="_Toc361508630"/>
      <w:r>
        <w:rPr>
          <w:rFonts w:hint="default" w:ascii="Times New Roman" w:hAnsi="Times New Roman" w:eastAsia="宋体" w:cs="Times New Roman"/>
          <w:sz w:val="24"/>
          <w:highlight w:val="none"/>
        </w:rPr>
        <w:t>不计算在第8.5.</w:t>
      </w:r>
      <w:bookmarkEnd w:id="259"/>
      <w:bookmarkEnd w:id="260"/>
      <w:bookmarkEnd w:id="261"/>
      <w:bookmarkEnd w:id="262"/>
      <w:bookmarkEnd w:id="263"/>
      <w:bookmarkEnd w:id="264"/>
      <w:bookmarkEnd w:id="265"/>
      <w:bookmarkEnd w:id="266"/>
      <w:bookmarkEnd w:id="267"/>
      <w:bookmarkEnd w:id="268"/>
      <w:bookmarkEnd w:id="269"/>
      <w:r>
        <w:rPr>
          <w:rFonts w:hint="default" w:ascii="Times New Roman" w:hAnsi="Times New Roman" w:eastAsia="宋体" w:cs="Times New Roman"/>
          <w:sz w:val="24"/>
          <w:highlight w:val="none"/>
        </w:rPr>
        <w:t>1项规定的期限内。</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lang w:eastAsia="zh-CN"/>
        </w:rPr>
      </w:pPr>
      <w:bookmarkStart w:id="270" w:name="_Toc18903"/>
      <w:bookmarkStart w:id="271" w:name="_Toc234832924"/>
      <w:bookmarkStart w:id="272" w:name="_Toc5040"/>
      <w:r>
        <w:rPr>
          <w:rFonts w:hint="default" w:ascii="Times New Roman" w:hAnsi="Times New Roman" w:cs="Times New Roman"/>
          <w:b w:val="0"/>
          <w:sz w:val="28"/>
          <w:szCs w:val="28"/>
          <w:highlight w:val="none"/>
          <w:lang w:val="en-US" w:eastAsia="zh-CN"/>
        </w:rPr>
        <w:t>9</w:t>
      </w:r>
      <w:r>
        <w:rPr>
          <w:rFonts w:hint="default" w:ascii="Times New Roman" w:hAnsi="Times New Roman" w:eastAsia="黑体" w:cs="Times New Roman"/>
          <w:b w:val="0"/>
          <w:sz w:val="28"/>
          <w:szCs w:val="28"/>
          <w:highlight w:val="none"/>
        </w:rPr>
        <w:t>.</w:t>
      </w:r>
      <w:r>
        <w:rPr>
          <w:rFonts w:hint="default" w:ascii="Times New Roman" w:hAnsi="Times New Roman" w:eastAsia="黑体" w:cs="Times New Roman"/>
          <w:b w:val="0"/>
          <w:sz w:val="28"/>
          <w:szCs w:val="28"/>
          <w:highlight w:val="none"/>
          <w:lang w:eastAsia="zh-CN"/>
        </w:rPr>
        <w:t xml:space="preserve"> </w:t>
      </w:r>
      <w:r>
        <w:rPr>
          <w:rFonts w:hint="default" w:ascii="Times New Roman" w:hAnsi="Times New Roman" w:eastAsia="黑体" w:cs="Times New Roman"/>
          <w:b w:val="0"/>
          <w:sz w:val="28"/>
          <w:szCs w:val="28"/>
          <w:highlight w:val="none"/>
        </w:rPr>
        <w:t>需要补充的其他内容</w:t>
      </w:r>
      <w:bookmarkEnd w:id="270"/>
      <w:bookmarkEnd w:id="271"/>
      <w:bookmarkEnd w:id="27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eastAsia="宋体" w:cs="Times New Roman"/>
          <w:sz w:val="24"/>
          <w:highlight w:val="none"/>
        </w:rPr>
        <w:t>需要补充的其他内容：见投标人须知前附表。</w:t>
      </w:r>
    </w:p>
    <w:p>
      <w:pPr>
        <w:pStyle w:val="2"/>
        <w:wordWrap w:val="0"/>
        <w:spacing w:before="0" w:after="100" w:afterAutospacing="1" w:line="240" w:lineRule="atLeast"/>
        <w:rPr>
          <w:rFonts w:hint="default" w:ascii="Times New Roman" w:hAnsi="Times New Roman" w:eastAsia="黑体" w:cs="Times New Roman"/>
          <w:b w:val="0"/>
          <w:sz w:val="24"/>
          <w:szCs w:val="24"/>
          <w:highlight w:val="none"/>
        </w:rPr>
      </w:pPr>
      <w:r>
        <w:rPr>
          <w:rFonts w:hint="default" w:ascii="Times New Roman" w:hAnsi="Times New Roman" w:eastAsia="隶书" w:cs="Times New Roman"/>
          <w:sz w:val="24"/>
          <w:highlight w:val="none"/>
        </w:rPr>
        <w:br w:type="page"/>
      </w:r>
      <w:bookmarkStart w:id="273" w:name="_Toc19391"/>
      <w:bookmarkStart w:id="274" w:name="_Toc25532"/>
      <w:bookmarkStart w:id="275" w:name="_Toc234832925"/>
      <w:r>
        <w:rPr>
          <w:rFonts w:hint="default" w:ascii="Times New Roman" w:hAnsi="Times New Roman" w:eastAsia="黑体" w:cs="Times New Roman"/>
          <w:b w:val="0"/>
          <w:sz w:val="24"/>
          <w:szCs w:val="24"/>
          <w:highlight w:val="none"/>
        </w:rPr>
        <w:t>附</w:t>
      </w:r>
      <w:r>
        <w:rPr>
          <w:rFonts w:hint="default" w:ascii="Times New Roman" w:hAnsi="Times New Roman" w:eastAsia="黑体" w:cs="Times New Roman"/>
          <w:b w:val="0"/>
          <w:sz w:val="24"/>
          <w:szCs w:val="24"/>
          <w:highlight w:val="none"/>
          <w:lang w:eastAsia="zh-CN"/>
        </w:rPr>
        <w:t>件</w:t>
      </w:r>
      <w:r>
        <w:rPr>
          <w:rFonts w:hint="default" w:ascii="Times New Roman" w:hAnsi="Times New Roman" w:eastAsia="黑体" w:cs="Times New Roman"/>
          <w:b w:val="0"/>
          <w:sz w:val="24"/>
          <w:szCs w:val="24"/>
          <w:highlight w:val="none"/>
        </w:rPr>
        <w:t>一</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 xml:space="preserve">开标记录表 </w:t>
      </w:r>
      <w:r>
        <w:rPr>
          <w:rStyle w:val="47"/>
          <w:rFonts w:hint="default" w:ascii="Times New Roman" w:hAnsi="Times New Roman" w:eastAsia="黑体" w:cs="Times New Roman"/>
          <w:b w:val="0"/>
          <w:sz w:val="28"/>
          <w:szCs w:val="28"/>
          <w:highlight w:val="none"/>
        </w:rPr>
        <w:footnoteReference w:id="25"/>
      </w:r>
      <w:bookmarkEnd w:id="273"/>
      <w:bookmarkEnd w:id="274"/>
      <w:bookmarkEnd w:id="275"/>
    </w:p>
    <w:p>
      <w:pPr>
        <w:pStyle w:val="2"/>
        <w:wordWrap w:val="0"/>
        <w:spacing w:before="0" w:after="100" w:afterAutospacing="1" w:line="240" w:lineRule="atLeast"/>
        <w:rPr>
          <w:rFonts w:hint="default" w:ascii="Times New Roman" w:hAnsi="Times New Roman" w:eastAsia="黑体" w:cs="Times New Roman"/>
          <w:b w:val="0"/>
          <w:sz w:val="24"/>
          <w:szCs w:val="24"/>
          <w:highlight w:val="none"/>
        </w:rPr>
      </w:pPr>
      <w:bookmarkStart w:id="276" w:name="_Toc24220"/>
      <w:bookmarkStart w:id="277" w:name="_Toc16381"/>
      <w:bookmarkStart w:id="278" w:name="_Toc11154"/>
      <w:r>
        <w:rPr>
          <w:rFonts w:hint="eastAsia" w:ascii="宋体" w:hAnsi="宋体" w:eastAsia="宋体" w:cs="宋体"/>
          <w:sz w:val="24"/>
          <w:szCs w:val="24"/>
          <w:highlight w:val="none"/>
          <w:u w:val="none"/>
          <w:lang w:val="en-US" w:eastAsia="zh-CN"/>
        </w:rPr>
        <w:t>以电子交易平台生成格式为准。</w:t>
      </w:r>
      <w:bookmarkEnd w:id="276"/>
      <w:bookmarkEnd w:id="277"/>
      <w:bookmarkEnd w:id="278"/>
    </w:p>
    <w:p>
      <w:pPr>
        <w:keepNext/>
        <w:keepLines/>
        <w:pageBreakBefore w:val="0"/>
        <w:widowControl w:val="0"/>
        <w:kinsoku/>
        <w:wordWrap/>
        <w:overflowPunct/>
        <w:topLinePunct w:val="0"/>
        <w:autoSpaceDE/>
        <w:autoSpaceDN/>
        <w:bidi w:val="0"/>
        <w:adjustRightInd/>
        <w:snapToGrid/>
        <w:spacing w:after="100" w:afterAutospacing="1" w:line="240" w:lineRule="atLeast"/>
        <w:jc w:val="left"/>
        <w:textAlignment w:val="auto"/>
        <w:outlineLvl w:val="9"/>
        <w:rPr>
          <w:rFonts w:hint="default" w:ascii="Times New Roman" w:hAnsi="Times New Roman" w:cs="Times New Roman"/>
          <w:szCs w:val="21"/>
          <w:highlight w:val="none"/>
        </w:rPr>
      </w:pPr>
      <w:bookmarkStart w:id="279" w:name="_Toc24468"/>
      <w:r>
        <w:rPr>
          <w:rFonts w:hint="eastAsia" w:eastAsia="黑体" w:cs="Times New Roman"/>
          <w:sz w:val="24"/>
          <w:szCs w:val="24"/>
          <w:highlight w:val="none"/>
          <w:u w:val="none"/>
          <w:lang w:val="en-US" w:eastAsia="zh-CN"/>
        </w:rPr>
        <w:t xml:space="preserve"> </w:t>
      </w:r>
      <w:r>
        <w:rPr>
          <w:rFonts w:hint="default" w:ascii="Times New Roman" w:hAnsi="Times New Roman" w:cs="Times New Roman"/>
          <w:szCs w:val="24"/>
          <w:highlight w:val="none"/>
        </w:rPr>
        <w:br w:type="page"/>
      </w:r>
      <w:bookmarkEnd w:id="279"/>
    </w:p>
    <w:p>
      <w:pPr>
        <w:pageBreakBefore w:val="0"/>
        <w:kinsoku/>
        <w:wordWrap w:val="0"/>
        <w:bidi w:val="0"/>
        <w:spacing w:line="620" w:lineRule="exact"/>
        <w:ind w:right="630"/>
        <w:jc w:val="center"/>
        <w:rPr>
          <w:rFonts w:hint="default" w:ascii="Times New Roman" w:hAnsi="Times New Roman" w:cs="Times New Roman"/>
          <w:szCs w:val="21"/>
          <w:highlight w:val="none"/>
        </w:rPr>
        <w:sectPr>
          <w:headerReference r:id="rId20" w:type="default"/>
          <w:footerReference r:id="rId22" w:type="default"/>
          <w:headerReference r:id="rId21" w:type="even"/>
          <w:footerReference r:id="rId23"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pPr>
        <w:pStyle w:val="2"/>
        <w:pageBreakBefore w:val="0"/>
        <w:kinsoku/>
        <w:wordWrap w:val="0"/>
        <w:bidi w:val="0"/>
        <w:spacing w:before="0" w:after="0" w:line="240" w:lineRule="atLeast"/>
        <w:rPr>
          <w:rFonts w:hint="default" w:ascii="Times New Roman" w:hAnsi="Times New Roman" w:eastAsia="黑体" w:cs="Times New Roman"/>
          <w:b w:val="0"/>
          <w:sz w:val="24"/>
          <w:szCs w:val="24"/>
          <w:highlight w:val="none"/>
        </w:rPr>
      </w:pPr>
      <w:bookmarkStart w:id="280" w:name="_Toc14944"/>
      <w:bookmarkStart w:id="281" w:name="_Toc234832926"/>
      <w:bookmarkStart w:id="282" w:name="_Toc3403"/>
      <w:r>
        <w:rPr>
          <w:rFonts w:hint="default" w:ascii="Times New Roman" w:hAnsi="Times New Roman" w:eastAsia="黑体" w:cs="Times New Roman"/>
          <w:b w:val="0"/>
          <w:sz w:val="24"/>
          <w:szCs w:val="24"/>
          <w:highlight w:val="none"/>
        </w:rPr>
        <w:t>附</w:t>
      </w:r>
      <w:r>
        <w:rPr>
          <w:rFonts w:hint="default" w:ascii="Times New Roman" w:hAnsi="Times New Roman" w:eastAsia="黑体" w:cs="Times New Roman"/>
          <w:b w:val="0"/>
          <w:sz w:val="24"/>
          <w:szCs w:val="24"/>
          <w:highlight w:val="none"/>
          <w:lang w:eastAsia="zh-CN"/>
        </w:rPr>
        <w:t>件</w:t>
      </w:r>
      <w:r>
        <w:rPr>
          <w:rFonts w:hint="default" w:ascii="Times New Roman" w:hAnsi="Times New Roman" w:eastAsia="黑体" w:cs="Times New Roman"/>
          <w:b w:val="0"/>
          <w:sz w:val="24"/>
          <w:szCs w:val="24"/>
          <w:highlight w:val="none"/>
        </w:rPr>
        <w:t>二</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问题澄清通知</w:t>
      </w:r>
      <w:bookmarkEnd w:id="280"/>
      <w:bookmarkEnd w:id="281"/>
      <w:bookmarkEnd w:id="282"/>
    </w:p>
    <w:p>
      <w:pPr>
        <w:pageBreakBefore w:val="0"/>
        <w:kinsoku/>
        <w:wordWrap w:val="0"/>
        <w:bidi w:val="0"/>
        <w:spacing w:line="440" w:lineRule="exact"/>
        <w:jc w:val="center"/>
        <w:rPr>
          <w:rFonts w:hint="default" w:ascii="Times New Roman" w:hAnsi="Times New Roman" w:cs="Times New Roman"/>
          <w:sz w:val="28"/>
          <w:szCs w:val="28"/>
          <w:highlight w:val="none"/>
        </w:rPr>
      </w:pPr>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问题澄清通知</w:t>
      </w:r>
    </w:p>
    <w:p>
      <w:pPr>
        <w:pageBreakBefore w:val="0"/>
        <w:kinsoku/>
        <w:wordWrap w:val="0"/>
        <w:bidi w:val="0"/>
        <w:spacing w:line="440" w:lineRule="exact"/>
        <w:jc w:val="center"/>
        <w:rPr>
          <w:rFonts w:hint="default" w:ascii="Times New Roman" w:hAnsi="Times New Roman" w:cs="Times New Roman"/>
          <w:sz w:val="24"/>
          <w:highlight w:val="none"/>
        </w:rPr>
      </w:pPr>
      <w:r>
        <w:rPr>
          <w:rFonts w:hint="default" w:ascii="Times New Roman" w:hAnsi="Times New Roman" w:cs="Times New Roman"/>
          <w:highlight w:val="none"/>
        </w:rPr>
        <w:t>（编号：</w:t>
      </w:r>
      <w:r>
        <w:rPr>
          <w:rFonts w:hint="default" w:ascii="Times New Roman" w:hAnsi="Times New Roman" w:eastAsia="黑体" w:cs="Times New Roman"/>
          <w:sz w:val="28"/>
          <w:highlight w:val="none"/>
          <w:u w:val="single"/>
        </w:rPr>
        <w:t xml:space="preserve">               </w:t>
      </w:r>
      <w:r>
        <w:rPr>
          <w:rFonts w:hint="default" w:ascii="Times New Roman" w:hAnsi="Times New Roman" w:cs="Times New Roman"/>
          <w:highlight w:val="none"/>
        </w:rPr>
        <w:t>）</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（投标人名称）：</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标段施工招标的评标委员会，对你方的投标文件进行了仔细的审查，现需你方对下列问题以书面形式予以澄清或说明：</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1.</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2.</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   </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请将上述问题的澄清或说明于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时</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分前递交至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（详细地址）</w:t>
      </w:r>
      <w:r>
        <w:rPr>
          <w:rFonts w:hint="default" w:ascii="Times New Roman" w:hAnsi="Times New Roman" w:cs="Times New Roman"/>
          <w:sz w:val="24"/>
          <w:highlight w:val="none"/>
        </w:rPr>
        <w:t>或传真至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（传真号码）或</w:t>
      </w:r>
      <w:r>
        <w:rPr>
          <w:rFonts w:hint="default" w:ascii="Times New Roman" w:hAnsi="Times New Roman" w:cs="Times New Roman"/>
          <w:sz w:val="24"/>
          <w:highlight w:val="none"/>
          <w:lang w:val="en-US" w:eastAsia="zh-CN"/>
        </w:rPr>
        <w:t>发送至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邮箱地址</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或</w:t>
      </w:r>
      <w:r>
        <w:rPr>
          <w:rFonts w:hint="default" w:ascii="Times New Roman" w:hAnsi="Times New Roman" w:cs="Times New Roman"/>
          <w:sz w:val="24"/>
          <w:highlight w:val="none"/>
        </w:rPr>
        <w:t>通过</w:t>
      </w:r>
      <w:r>
        <w:rPr>
          <w:rFonts w:hint="eastAsia" w:ascii="宋体" w:hAnsi="宋体" w:eastAsia="宋体" w:cs="宋体"/>
          <w:sz w:val="24"/>
          <w:highlight w:val="none"/>
          <w:lang w:eastAsia="zh-CN"/>
        </w:rPr>
        <w:t>“</w:t>
      </w:r>
      <w:r>
        <w:rPr>
          <w:rFonts w:hint="default" w:ascii="Times New Roman" w:hAnsi="Times New Roman" w:cs="Times New Roman"/>
          <w:sz w:val="24"/>
          <w:highlight w:val="none"/>
        </w:rPr>
        <w:t>电子招标交易平台</w:t>
      </w:r>
      <w:r>
        <w:rPr>
          <w:rFonts w:hint="eastAsia" w:ascii="宋体" w:hAnsi="宋体" w:eastAsia="宋体" w:cs="宋体"/>
          <w:sz w:val="24"/>
          <w:highlight w:val="none"/>
          <w:lang w:eastAsia="zh-CN"/>
        </w:rPr>
        <w:t>”</w:t>
      </w:r>
      <w:r>
        <w:rPr>
          <w:rFonts w:hint="default" w:ascii="Times New Roman" w:hAnsi="Times New Roman" w:cs="Times New Roman"/>
          <w:sz w:val="24"/>
          <w:highlight w:val="none"/>
        </w:rPr>
        <w:t>上传。采用传真</w:t>
      </w:r>
      <w:r>
        <w:rPr>
          <w:rFonts w:hint="default" w:ascii="Times New Roman" w:hAnsi="Times New Roman" w:cs="Times New Roman"/>
          <w:sz w:val="24"/>
          <w:highlight w:val="none"/>
          <w:lang w:val="en-US" w:eastAsia="zh-CN"/>
        </w:rPr>
        <w:t>或邮件</w:t>
      </w:r>
      <w:r>
        <w:rPr>
          <w:rFonts w:hint="default" w:ascii="Times New Roman" w:hAnsi="Times New Roman" w:cs="Times New Roman"/>
          <w:sz w:val="24"/>
          <w:highlight w:val="none"/>
        </w:rPr>
        <w:t>方式的，应在</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时</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分前将原件递交至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（详细地址）。</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jc w:val="right"/>
        <w:rPr>
          <w:rFonts w:hint="default" w:ascii="Times New Roman" w:hAnsi="Times New Roman" w:cs="Times New Roman"/>
          <w:sz w:val="24"/>
          <w:highlight w:val="none"/>
          <w:u w:val="single"/>
        </w:rPr>
      </w:pPr>
      <w:r>
        <w:rPr>
          <w:rFonts w:hint="default" w:ascii="Times New Roman" w:hAnsi="Times New Roman" w:cs="Times New Roman"/>
          <w:sz w:val="24"/>
          <w:highlight w:val="none"/>
        </w:rPr>
        <w:t>评标委员会授权的招标人或招标代理机构：</w:t>
      </w:r>
      <w:r>
        <w:rPr>
          <w:rFonts w:hint="default" w:ascii="Times New Roman" w:hAnsi="Times New Roman" w:eastAsia="黑体" w:cs="Times New Roman"/>
          <w:sz w:val="24"/>
          <w:highlight w:val="none"/>
          <w:u w:val="single"/>
        </w:rPr>
        <w:t xml:space="preserve">        </w:t>
      </w:r>
      <w:r>
        <w:rPr>
          <w:rFonts w:hint="default" w:ascii="Times New Roman" w:hAnsi="Times New Roman" w:cs="Times New Roman"/>
          <w:sz w:val="24"/>
          <w:highlight w:val="none"/>
        </w:rPr>
        <w:t>（签字或盖单位章）</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pageBreakBefore w:val="0"/>
        <w:kinsoku/>
        <w:wordWrap w:val="0"/>
        <w:bidi w:val="0"/>
        <w:spacing w:line="440" w:lineRule="exact"/>
        <w:ind w:right="480"/>
        <w:jc w:val="cente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Style w:val="2"/>
        <w:pageBreakBefore w:val="0"/>
        <w:kinsoku/>
        <w:wordWrap w:val="0"/>
        <w:bidi w:val="0"/>
        <w:spacing w:before="0" w:after="0" w:line="240" w:lineRule="atLeast"/>
        <w:rPr>
          <w:rFonts w:hint="default" w:ascii="Times New Roman" w:hAnsi="Times New Roman" w:eastAsia="黑体" w:cs="Times New Roman"/>
          <w:b w:val="0"/>
          <w:sz w:val="24"/>
          <w:szCs w:val="24"/>
          <w:highlight w:val="none"/>
        </w:rPr>
      </w:pPr>
      <w:r>
        <w:rPr>
          <w:rFonts w:hint="default" w:ascii="Times New Roman" w:hAnsi="Times New Roman" w:cs="Times New Roman"/>
          <w:sz w:val="24"/>
          <w:highlight w:val="none"/>
        </w:rPr>
        <w:br w:type="page"/>
      </w:r>
      <w:bookmarkStart w:id="283" w:name="_Toc22942"/>
      <w:bookmarkStart w:id="284" w:name="_Toc6756"/>
      <w:bookmarkStart w:id="285" w:name="_Toc234832927"/>
      <w:r>
        <w:rPr>
          <w:rFonts w:hint="default" w:ascii="Times New Roman" w:hAnsi="Times New Roman" w:eastAsia="黑体" w:cs="Times New Roman"/>
          <w:b w:val="0"/>
          <w:sz w:val="24"/>
          <w:szCs w:val="24"/>
          <w:highlight w:val="none"/>
        </w:rPr>
        <w:t>附</w:t>
      </w:r>
      <w:r>
        <w:rPr>
          <w:rFonts w:hint="default" w:ascii="Times New Roman" w:hAnsi="Times New Roman" w:eastAsia="黑体" w:cs="Times New Roman"/>
          <w:b w:val="0"/>
          <w:sz w:val="24"/>
          <w:szCs w:val="24"/>
          <w:highlight w:val="none"/>
          <w:lang w:eastAsia="zh-CN"/>
        </w:rPr>
        <w:t>件</w:t>
      </w:r>
      <w:r>
        <w:rPr>
          <w:rFonts w:hint="default" w:ascii="Times New Roman" w:hAnsi="Times New Roman" w:eastAsia="黑体" w:cs="Times New Roman"/>
          <w:b w:val="0"/>
          <w:sz w:val="24"/>
          <w:szCs w:val="24"/>
          <w:highlight w:val="none"/>
        </w:rPr>
        <w:t>三</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问题的澄清</w:t>
      </w:r>
      <w:bookmarkEnd w:id="283"/>
      <w:bookmarkEnd w:id="284"/>
      <w:bookmarkEnd w:id="285"/>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问题的澄清</w:t>
      </w:r>
    </w:p>
    <w:p>
      <w:pPr>
        <w:pageBreakBefore w:val="0"/>
        <w:kinsoku/>
        <w:wordWrap w:val="0"/>
        <w:bidi w:val="0"/>
        <w:spacing w:line="440" w:lineRule="exact"/>
        <w:jc w:val="center"/>
        <w:rPr>
          <w:rFonts w:hint="default" w:ascii="Times New Roman" w:hAnsi="Times New Roman" w:cs="Times New Roman"/>
          <w:sz w:val="24"/>
          <w:highlight w:val="none"/>
        </w:rPr>
      </w:pPr>
      <w:r>
        <w:rPr>
          <w:rFonts w:hint="default" w:ascii="Times New Roman" w:hAnsi="Times New Roman" w:cs="Times New Roman"/>
          <w:highlight w:val="none"/>
        </w:rPr>
        <w:t>（编号：</w:t>
      </w:r>
      <w:r>
        <w:rPr>
          <w:rFonts w:hint="default" w:ascii="Times New Roman" w:hAnsi="Times New Roman" w:eastAsia="黑体" w:cs="Times New Roman"/>
          <w:sz w:val="28"/>
          <w:highlight w:val="none"/>
          <w:u w:val="single"/>
        </w:rPr>
        <w:t xml:space="preserve">           </w:t>
      </w:r>
      <w:r>
        <w:rPr>
          <w:rFonts w:hint="default" w:ascii="Times New Roman" w:hAnsi="Times New Roman" w:cs="Times New Roman"/>
          <w:highlight w:val="none"/>
        </w:rPr>
        <w:t>）</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标段施工招标评标委员会：</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问题澄清通知（编号：</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）已收悉，现澄清、说明如下：</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1.</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2.</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上述问题澄清或说明，不改变我方投标文件的实质性内容，构成我方投标文件的组成部分。</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投标人：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r>
        <w:rPr>
          <w:rFonts w:hint="default" w:ascii="Times New Roman" w:hAnsi="Times New Roman" w:cs="Times New Roman"/>
          <w:sz w:val="24"/>
          <w:highlight w:val="none"/>
          <w:vertAlign w:val="superscript"/>
        </w:rPr>
        <w:footnoteReference w:id="26"/>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Style w:val="2"/>
        <w:pageBreakBefore w:val="0"/>
        <w:kinsoku/>
        <w:wordWrap w:val="0"/>
        <w:bidi w:val="0"/>
        <w:spacing w:before="0" w:after="0" w:line="240" w:lineRule="atLeast"/>
        <w:rPr>
          <w:rFonts w:hint="default" w:ascii="Times New Roman" w:hAnsi="Times New Roman" w:eastAsia="黑体" w:cs="Times New Roman"/>
          <w:b w:val="0"/>
          <w:sz w:val="24"/>
          <w:szCs w:val="24"/>
          <w:highlight w:val="none"/>
        </w:rPr>
      </w:pPr>
      <w:r>
        <w:rPr>
          <w:rFonts w:hint="default" w:ascii="Times New Roman" w:hAnsi="Times New Roman" w:cs="Times New Roman"/>
          <w:sz w:val="20"/>
          <w:szCs w:val="20"/>
          <w:highlight w:val="none"/>
        </w:rPr>
        <w:br w:type="page"/>
      </w:r>
      <w:bookmarkStart w:id="286" w:name="_Toc15693"/>
      <w:bookmarkStart w:id="287" w:name="_Toc23863"/>
      <w:bookmarkStart w:id="288" w:name="_Toc234832928"/>
      <w:r>
        <w:rPr>
          <w:rFonts w:hint="default" w:ascii="Times New Roman" w:hAnsi="Times New Roman" w:eastAsia="黑体" w:cs="Times New Roman"/>
          <w:b w:val="0"/>
          <w:sz w:val="24"/>
          <w:szCs w:val="24"/>
          <w:highlight w:val="none"/>
        </w:rPr>
        <w:t>附</w:t>
      </w:r>
      <w:r>
        <w:rPr>
          <w:rFonts w:hint="default" w:ascii="Times New Roman" w:hAnsi="Times New Roman" w:eastAsia="黑体" w:cs="Times New Roman"/>
          <w:b w:val="0"/>
          <w:sz w:val="24"/>
          <w:szCs w:val="24"/>
          <w:highlight w:val="none"/>
          <w:lang w:eastAsia="zh-CN"/>
        </w:rPr>
        <w:t>件</w:t>
      </w:r>
      <w:r>
        <w:rPr>
          <w:rFonts w:hint="default" w:ascii="Times New Roman" w:hAnsi="Times New Roman" w:eastAsia="黑体" w:cs="Times New Roman"/>
          <w:b w:val="0"/>
          <w:sz w:val="24"/>
          <w:szCs w:val="24"/>
          <w:highlight w:val="none"/>
        </w:rPr>
        <w:t>四</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中标通知书</w:t>
      </w:r>
      <w:bookmarkEnd w:id="286"/>
      <w:bookmarkEnd w:id="287"/>
      <w:bookmarkEnd w:id="288"/>
    </w:p>
    <w:p>
      <w:pPr>
        <w:pageBreakBefore w:val="0"/>
        <w:kinsoku/>
        <w:wordWrap w:val="0"/>
        <w:bidi w:val="0"/>
        <w:spacing w:line="440" w:lineRule="exact"/>
        <w:ind w:firstLine="3640" w:firstLineChars="1300"/>
        <w:rPr>
          <w:rFonts w:hint="default" w:ascii="Times New Roman" w:hAnsi="Times New Roman" w:eastAsia="黑体" w:cs="Times New Roman"/>
          <w:sz w:val="28"/>
          <w:szCs w:val="28"/>
          <w:highlight w:val="none"/>
        </w:rPr>
      </w:pPr>
    </w:p>
    <w:p>
      <w:pPr>
        <w:pageBreakBefore w:val="0"/>
        <w:kinsoku/>
        <w:wordWrap w:val="0"/>
        <w:bidi w:val="0"/>
        <w:spacing w:line="600" w:lineRule="exact"/>
        <w:ind w:firstLine="0" w:firstLineChars="0"/>
        <w:rPr>
          <w:rFonts w:hint="default" w:ascii="Times New Roman" w:hAnsi="Times New Roman" w:cs="Times New Roman"/>
          <w:sz w:val="24"/>
          <w:highlight w:val="none"/>
        </w:rPr>
      </w:pPr>
      <w:r>
        <w:rPr>
          <w:rFonts w:hint="eastAsia" w:ascii="宋体" w:hAnsi="宋体" w:eastAsia="宋体" w:cs="宋体"/>
          <w:sz w:val="24"/>
          <w:szCs w:val="24"/>
          <w:highlight w:val="none"/>
          <w:u w:val="none"/>
          <w:lang w:val="en-US" w:eastAsia="zh-CN"/>
        </w:rPr>
        <w:t>以</w:t>
      </w:r>
      <w:r>
        <w:rPr>
          <w:rFonts w:hint="default" w:cs="Times New Roman"/>
          <w:sz w:val="24"/>
          <w:szCs w:val="24"/>
          <w:highlight w:val="none"/>
          <w:u w:val="none"/>
          <w:lang w:val="en-US" w:eastAsia="zh-CN"/>
        </w:rPr>
        <w:t>电子交易平台生成格式为准。</w:t>
      </w:r>
    </w:p>
    <w:p>
      <w:pPr>
        <w:pageBreakBefore w:val="0"/>
        <w:kinsoku/>
        <w:wordWrap w:val="0"/>
        <w:bidi w:val="0"/>
        <w:spacing w:line="440" w:lineRule="exact"/>
        <w:rPr>
          <w:rFonts w:hint="default" w:ascii="Times New Roman" w:hAnsi="Times New Roman" w:eastAsia="黑体" w:cs="Times New Roman"/>
          <w:sz w:val="24"/>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before="0" w:after="0" w:line="240" w:lineRule="atLeast"/>
        <w:rPr>
          <w:rFonts w:hint="default" w:ascii="Times New Roman" w:hAnsi="Times New Roman" w:eastAsia="黑体" w:cs="Times New Roman"/>
          <w:b w:val="0"/>
          <w:sz w:val="24"/>
          <w:szCs w:val="24"/>
          <w:highlight w:val="none"/>
        </w:rPr>
      </w:pPr>
      <w:bookmarkStart w:id="289" w:name="_Toc234832929"/>
      <w:r>
        <w:rPr>
          <w:rFonts w:hint="default" w:ascii="Times New Roman" w:hAnsi="Times New Roman" w:eastAsia="黑体" w:cs="Times New Roman"/>
          <w:b w:val="0"/>
          <w:sz w:val="24"/>
          <w:szCs w:val="24"/>
          <w:highlight w:val="none"/>
        </w:rPr>
        <w:br w:type="page"/>
      </w:r>
    </w:p>
    <w:p>
      <w:pPr>
        <w:pStyle w:val="2"/>
        <w:pageBreakBefore w:val="0"/>
        <w:kinsoku/>
        <w:wordWrap w:val="0"/>
        <w:bidi w:val="0"/>
        <w:spacing w:before="0" w:after="0" w:line="240" w:lineRule="atLeast"/>
        <w:rPr>
          <w:rFonts w:hint="default" w:ascii="Times New Roman" w:hAnsi="Times New Roman" w:eastAsia="黑体" w:cs="Times New Roman"/>
          <w:b w:val="0"/>
          <w:sz w:val="24"/>
          <w:szCs w:val="24"/>
          <w:highlight w:val="none"/>
        </w:rPr>
      </w:pPr>
      <w:bookmarkStart w:id="290" w:name="_Toc930"/>
      <w:bookmarkStart w:id="291" w:name="_Toc3875"/>
      <w:r>
        <w:rPr>
          <w:rFonts w:hint="default" w:ascii="Times New Roman" w:hAnsi="Times New Roman" w:eastAsia="黑体" w:cs="Times New Roman"/>
          <w:b w:val="0"/>
          <w:sz w:val="24"/>
          <w:szCs w:val="24"/>
          <w:highlight w:val="none"/>
        </w:rPr>
        <w:t>附</w:t>
      </w:r>
      <w:r>
        <w:rPr>
          <w:rFonts w:hint="default" w:ascii="Times New Roman" w:hAnsi="Times New Roman" w:eastAsia="黑体" w:cs="Times New Roman"/>
          <w:b w:val="0"/>
          <w:sz w:val="24"/>
          <w:szCs w:val="24"/>
          <w:highlight w:val="none"/>
          <w:lang w:eastAsia="zh-CN"/>
        </w:rPr>
        <w:t>件</w:t>
      </w:r>
      <w:r>
        <w:rPr>
          <w:rFonts w:hint="default" w:ascii="Times New Roman" w:hAnsi="Times New Roman" w:eastAsia="黑体" w:cs="Times New Roman"/>
          <w:b w:val="0"/>
          <w:sz w:val="24"/>
          <w:szCs w:val="24"/>
          <w:highlight w:val="none"/>
        </w:rPr>
        <w:t>五</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中标结果通知书</w:t>
      </w:r>
      <w:bookmarkEnd w:id="289"/>
      <w:bookmarkEnd w:id="290"/>
      <w:bookmarkEnd w:id="291"/>
    </w:p>
    <w:p>
      <w:pPr>
        <w:pageBreakBefore w:val="0"/>
        <w:kinsoku/>
        <w:wordWrap w:val="0"/>
        <w:bidi w:val="0"/>
        <w:spacing w:line="600" w:lineRule="atLeast"/>
        <w:ind w:firstLine="0" w:firstLineChars="0"/>
        <w:rPr>
          <w:rFonts w:hint="default" w:ascii="Times New Roman" w:hAnsi="Times New Roman" w:cs="Times New Roman"/>
          <w:sz w:val="24"/>
          <w:highlight w:val="none"/>
        </w:rPr>
      </w:pPr>
      <w:r>
        <w:rPr>
          <w:rFonts w:hint="default" w:eastAsia="黑体" w:cs="Times New Roman"/>
          <w:sz w:val="24"/>
          <w:szCs w:val="24"/>
          <w:highlight w:val="none"/>
          <w:u w:val="none"/>
          <w:lang w:val="en-US" w:eastAsia="zh-CN"/>
        </w:rPr>
        <w:t>以</w:t>
      </w:r>
      <w:r>
        <w:rPr>
          <w:rFonts w:hint="default" w:cs="Times New Roman"/>
          <w:sz w:val="24"/>
          <w:szCs w:val="24"/>
          <w:highlight w:val="none"/>
          <w:u w:val="none"/>
          <w:lang w:val="en-US" w:eastAsia="zh-CN"/>
        </w:rPr>
        <w:t>电子交易平台生成格式为准。</w:t>
      </w:r>
    </w:p>
    <w:p>
      <w:pPr>
        <w:pageBreakBefore w:val="0"/>
        <w:kinsoku/>
        <w:wordWrap w:val="0"/>
        <w:bidi w:val="0"/>
        <w:spacing w:line="600" w:lineRule="atLeas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before="0" w:after="0" w:line="240" w:lineRule="atLeast"/>
        <w:rPr>
          <w:rFonts w:hint="default" w:ascii="Times New Roman" w:hAnsi="Times New Roman" w:eastAsia="黑体" w:cs="Times New Roman"/>
          <w:b w:val="0"/>
          <w:sz w:val="24"/>
          <w:szCs w:val="24"/>
          <w:highlight w:val="none"/>
        </w:rPr>
      </w:pPr>
      <w:bookmarkStart w:id="292" w:name="_Toc234832930"/>
      <w:r>
        <w:rPr>
          <w:rFonts w:hint="default" w:ascii="Times New Roman" w:hAnsi="Times New Roman" w:eastAsia="黑体" w:cs="Times New Roman"/>
          <w:b w:val="0"/>
          <w:sz w:val="24"/>
          <w:szCs w:val="24"/>
          <w:highlight w:val="none"/>
        </w:rPr>
        <w:br w:type="page"/>
      </w:r>
    </w:p>
    <w:p>
      <w:pPr>
        <w:pStyle w:val="2"/>
        <w:pageBreakBefore w:val="0"/>
        <w:kinsoku/>
        <w:wordWrap w:val="0"/>
        <w:bidi w:val="0"/>
        <w:spacing w:before="0" w:after="0" w:line="240" w:lineRule="atLeast"/>
        <w:rPr>
          <w:rFonts w:hint="default" w:ascii="Times New Roman" w:hAnsi="Times New Roman" w:eastAsia="黑体" w:cs="Times New Roman"/>
          <w:b w:val="0"/>
          <w:sz w:val="24"/>
          <w:szCs w:val="24"/>
          <w:highlight w:val="none"/>
        </w:rPr>
      </w:pPr>
      <w:bookmarkStart w:id="293" w:name="_Toc15664"/>
      <w:bookmarkStart w:id="294" w:name="_Toc24154"/>
      <w:r>
        <w:rPr>
          <w:rFonts w:hint="default" w:ascii="Times New Roman" w:hAnsi="Times New Roman" w:eastAsia="黑体" w:cs="Times New Roman"/>
          <w:b w:val="0"/>
          <w:sz w:val="24"/>
          <w:szCs w:val="24"/>
          <w:highlight w:val="none"/>
        </w:rPr>
        <w:t>附</w:t>
      </w:r>
      <w:r>
        <w:rPr>
          <w:rFonts w:hint="default" w:ascii="Times New Roman" w:hAnsi="Times New Roman" w:eastAsia="黑体" w:cs="Times New Roman"/>
          <w:b w:val="0"/>
          <w:sz w:val="24"/>
          <w:szCs w:val="24"/>
          <w:highlight w:val="none"/>
          <w:lang w:eastAsia="zh-CN"/>
        </w:rPr>
        <w:t>件</w:t>
      </w:r>
      <w:r>
        <w:rPr>
          <w:rFonts w:hint="default" w:ascii="Times New Roman" w:hAnsi="Times New Roman" w:eastAsia="黑体" w:cs="Times New Roman"/>
          <w:b w:val="0"/>
          <w:sz w:val="24"/>
          <w:szCs w:val="24"/>
          <w:highlight w:val="none"/>
        </w:rPr>
        <w:t>六</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确认通知</w:t>
      </w:r>
      <w:bookmarkEnd w:id="292"/>
      <w:bookmarkEnd w:id="293"/>
      <w:bookmarkEnd w:id="294"/>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确 认 通 知</w:t>
      </w: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（招标人名称）：</w:t>
      </w:r>
    </w:p>
    <w:p>
      <w:pPr>
        <w:pageBreakBefore w:val="0"/>
        <w:kinsoku/>
        <w:wordWrap w:val="0"/>
        <w:bidi w:val="0"/>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　　</w:t>
      </w:r>
    </w:p>
    <w:p>
      <w:pPr>
        <w:pageBreakBefore w:val="0"/>
        <w:kinsoku/>
        <w:wordWrap w:val="0"/>
        <w:bidi w:val="0"/>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　　你方于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日发出的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标段施工招标关于</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sz w:val="24"/>
          <w:highlight w:val="none"/>
        </w:rPr>
        <w:t>的通知，我方已于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日收到。</w:t>
      </w:r>
    </w:p>
    <w:p>
      <w:pPr>
        <w:pageBreakBefore w:val="0"/>
        <w:kinsoku/>
        <w:wordWrap w:val="0"/>
        <w:bidi w:val="0"/>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　　特此确认。</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投标人：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ageBreakBefore w:val="0"/>
        <w:kinsoku/>
        <w:wordWrap w:val="0"/>
        <w:bidi w:val="0"/>
        <w:spacing w:line="440" w:lineRule="exact"/>
        <w:rPr>
          <w:rFonts w:hint="default" w:ascii="Times New Roman" w:hAnsi="Times New Roman" w:cs="Times New Roman"/>
          <w:sz w:val="20"/>
          <w:szCs w:val="20"/>
          <w:highlight w:val="none"/>
        </w:rPr>
      </w:pPr>
    </w:p>
    <w:p>
      <w:pPr>
        <w:pageBreakBefore w:val="0"/>
        <w:kinsoku/>
        <w:wordWrap w:val="0"/>
        <w:bidi w:val="0"/>
        <w:spacing w:line="440" w:lineRule="exact"/>
        <w:rPr>
          <w:rFonts w:hint="default" w:ascii="Times New Roman" w:hAnsi="Times New Roman" w:cs="Times New Roman"/>
          <w:sz w:val="20"/>
          <w:szCs w:val="2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highlight w:val="none"/>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highlight w:val="none"/>
        </w:rPr>
      </w:pPr>
      <w:r>
        <w:rPr>
          <w:rFonts w:hint="default" w:ascii="Times New Roman" w:hAnsi="Times New Roman" w:eastAsia="黑体" w:cs="Times New Roman"/>
          <w:sz w:val="56"/>
          <w:szCs w:val="56"/>
          <w:highlight w:val="none"/>
        </w:rPr>
        <w:t>第三章  评标办法</w:t>
      </w:r>
    </w:p>
    <w:p>
      <w:pPr>
        <w:pStyle w:val="2"/>
        <w:pageBreakBefore w:val="0"/>
        <w:kinsoku/>
        <w:wordWrap w:val="0"/>
        <w:bidi w:val="0"/>
        <w:spacing w:before="0" w:after="120" w:afterLines="50" w:line="240" w:lineRule="atLeast"/>
        <w:jc w:val="center"/>
        <w:rPr>
          <w:rFonts w:hint="default" w:ascii="Times New Roman" w:hAnsi="Times New Roman" w:eastAsia="黑体" w:cs="Times New Roman"/>
          <w:sz w:val="36"/>
          <w:szCs w:val="36"/>
          <w:highlight w:val="none"/>
        </w:rPr>
        <w:sectPr>
          <w:headerReference r:id="rId24" w:type="default"/>
          <w:footerReference r:id="rId26" w:type="default"/>
          <w:headerReference r:id="rId25" w:type="even"/>
          <w:footerReference r:id="rId27"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spacing w:line="400" w:lineRule="atLeast"/>
        <w:ind w:firstLine="480" w:firstLineChars="200"/>
        <w:rPr>
          <w:rFonts w:hint="default" w:ascii="Times New Roman" w:hAnsi="Times New Roman" w:eastAsia="宋体" w:cs="Times New Roman"/>
          <w:sz w:val="24"/>
          <w:highlight w:val="none"/>
        </w:rPr>
      </w:pPr>
      <w:bookmarkStart w:id="295" w:name="_Toc234832931"/>
    </w:p>
    <w:p>
      <w:pPr>
        <w:pStyle w:val="2"/>
        <w:pageBreakBefore w:val="0"/>
        <w:kinsoku/>
        <w:wordWrap w:val="0"/>
        <w:bidi w:val="0"/>
        <w:spacing w:before="0" w:after="120" w:afterLines="50" w:line="240" w:lineRule="atLeast"/>
        <w:jc w:val="center"/>
        <w:rPr>
          <w:rFonts w:hint="default" w:ascii="Times New Roman" w:hAnsi="Times New Roman" w:eastAsia="黑体" w:cs="Times New Roman"/>
          <w:b w:val="0"/>
          <w:sz w:val="42"/>
          <w:szCs w:val="42"/>
          <w:highlight w:val="none"/>
        </w:rPr>
      </w:pPr>
      <w:bookmarkStart w:id="296" w:name="_Toc2246"/>
      <w:bookmarkStart w:id="297" w:name="_Toc14682"/>
      <w:r>
        <w:rPr>
          <w:rFonts w:hint="default" w:ascii="Times New Roman" w:hAnsi="Times New Roman" w:eastAsia="黑体" w:cs="Times New Roman"/>
          <w:b w:val="0"/>
          <w:sz w:val="42"/>
          <w:szCs w:val="42"/>
          <w:highlight w:val="none"/>
        </w:rPr>
        <w:t>第三章  评标办法（合理低价法）</w:t>
      </w:r>
      <w:r>
        <w:rPr>
          <w:rStyle w:val="47"/>
          <w:rFonts w:hint="default" w:ascii="Times New Roman" w:hAnsi="Times New Roman" w:eastAsia="黑体" w:cs="Times New Roman"/>
          <w:sz w:val="42"/>
          <w:szCs w:val="42"/>
          <w:highlight w:val="none"/>
        </w:rPr>
        <w:footnoteReference w:id="27"/>
      </w:r>
      <w:bookmarkEnd w:id="295"/>
      <w:bookmarkEnd w:id="296"/>
      <w:bookmarkEnd w:id="297"/>
    </w:p>
    <w:p>
      <w:pPr>
        <w:pageBreakBefore w:val="0"/>
        <w:kinsoku/>
        <w:wordWrap w:val="0"/>
        <w:bidi w:val="0"/>
        <w:spacing w:line="420" w:lineRule="atLeast"/>
        <w:rPr>
          <w:rFonts w:hint="default" w:ascii="Times New Roman" w:hAnsi="Times New Roman" w:eastAsia="黑体" w:cs="Times New Roman"/>
          <w:sz w:val="20"/>
          <w:szCs w:val="20"/>
          <w:highlight w:val="none"/>
        </w:rPr>
      </w:pPr>
    </w:p>
    <w:p>
      <w:pPr>
        <w:pStyle w:val="2"/>
        <w:pageBreakBefore w:val="0"/>
        <w:kinsoku/>
        <w:wordWrap w:val="0"/>
        <w:bidi w:val="0"/>
        <w:spacing w:before="0" w:after="0" w:line="240" w:lineRule="atLeast"/>
        <w:rPr>
          <w:rFonts w:hint="default" w:ascii="Times New Roman" w:hAnsi="Times New Roman" w:eastAsia="黑体" w:cs="Times New Roman"/>
          <w:b w:val="0"/>
          <w:sz w:val="28"/>
          <w:szCs w:val="28"/>
          <w:highlight w:val="none"/>
        </w:rPr>
      </w:pPr>
      <w:bookmarkStart w:id="298" w:name="_Toc234832932"/>
      <w:bookmarkStart w:id="299" w:name="_Toc17606"/>
      <w:bookmarkStart w:id="300" w:name="_Toc308"/>
      <w:r>
        <w:rPr>
          <w:rFonts w:hint="default" w:ascii="Times New Roman" w:hAnsi="Times New Roman" w:eastAsia="黑体" w:cs="Times New Roman"/>
          <w:b w:val="0"/>
          <w:sz w:val="24"/>
          <w:szCs w:val="24"/>
          <w:highlight w:val="none"/>
        </w:rPr>
        <w:t>评标办法前附表</w:t>
      </w:r>
      <w:r>
        <w:rPr>
          <w:rFonts w:hint="default" w:ascii="Times New Roman" w:hAnsi="Times New Roman" w:eastAsia="黑体" w:cs="Times New Roman"/>
          <w:b w:val="0"/>
          <w:sz w:val="28"/>
          <w:szCs w:val="28"/>
          <w:highlight w:val="none"/>
        </w:rPr>
        <w:t xml:space="preserve"> </w:t>
      </w:r>
      <w:r>
        <w:rPr>
          <w:rStyle w:val="47"/>
          <w:rFonts w:hint="default" w:ascii="Times New Roman" w:hAnsi="Times New Roman" w:cs="Times New Roman"/>
          <w:sz w:val="28"/>
          <w:szCs w:val="28"/>
          <w:highlight w:val="none"/>
        </w:rPr>
        <w:footnoteReference w:id="28"/>
      </w:r>
      <w:bookmarkEnd w:id="298"/>
      <w:bookmarkEnd w:id="299"/>
      <w:bookmarkEnd w:id="300"/>
    </w:p>
    <w:tbl>
      <w:tblPr>
        <w:tblStyle w:val="3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2"/>
        <w:gridCol w:w="1505"/>
        <w:gridCol w:w="5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条款号</w:t>
            </w:r>
          </w:p>
        </w:tc>
        <w:tc>
          <w:tcPr>
            <w:tcW w:w="661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1124"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评标方法</w:t>
            </w:r>
          </w:p>
        </w:tc>
        <w:tc>
          <w:tcPr>
            <w:tcW w:w="6616" w:type="dxa"/>
            <w:gridSpan w:val="3"/>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综合评分相等时，评标委员会依次按照以下优先顺序推荐中标候选人或确定中标人：</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（1）评标价低的投标人优先；</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（2）被招标项目所在地省级交通运输主管部门评为较高信用等级的投标人优先；</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2.1.1</w:t>
            </w:r>
          </w:p>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2.1.3</w:t>
            </w:r>
          </w:p>
        </w:tc>
        <w:tc>
          <w:tcPr>
            <w:tcW w:w="1124"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形式评审与响应性评审标准</w:t>
            </w:r>
          </w:p>
        </w:tc>
        <w:tc>
          <w:tcPr>
            <w:tcW w:w="6616" w:type="dxa"/>
            <w:gridSpan w:val="3"/>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第一个信封（商务及技术文件）评审标准：</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（1）投标文件按照招标文件规定的格式、内容填写，字迹清晰可辨：</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a.投标函按招标文件规定填报了项目名称、标段号、补遗书编号（如有）、工期、工程质量要求及安全目标；</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b.投标函附录的所有数据均符合招标文件规定；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c.投标文件组成齐全完整，内容均按规定填写。</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（2）投标文件上法定代表人或其委托代理人的签字、投标人的单位章盖章齐全，符合招标文件规定。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eastAsia" w:cs="Times New Roman"/>
                <w:szCs w:val="21"/>
                <w:highlight w:val="none"/>
                <w:lang w:val="en-US" w:eastAsia="zh-CN"/>
              </w:rPr>
              <w:t>3</w:t>
            </w:r>
            <w:r>
              <w:rPr>
                <w:rFonts w:hint="default" w:ascii="Times New Roman" w:hAnsi="Times New Roman" w:cs="Times New Roman"/>
                <w:szCs w:val="21"/>
                <w:highlight w:val="none"/>
              </w:rPr>
              <w:t>）投标人按照招标文件的规定提供了投标保证金：</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a.投标保证金金额符合招标文件规定的金额，且投标保证金有效期不少于投标有效期；</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b.若投标保证金采用现金或支票形式提交，投标人应在递交投标文件截止时间之前，将投标保证金由投标人的基本账户转入招标人指定账户；</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c.若投标保证金采用银行保函形式提交，银行保函的格式、开具保函的银行均满足招标文件要求。</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（4）投标人法定代表人授权委托代理人签署投标文件的，须提交授权委托书，且授权人和被授权人均在授权委托书上使用CA 数字证书加盖个人电子印章或电子签名章。</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（5）投标人法定代表人亲自签署投标文件的，提供了法定代表人身份证明，且法定代表人在法定代表人身份证明上使用CA 数字证书加盖个人电子印章或电子签名章。</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（6）投标人以联合体形式投标时，联合体满足招标文件的要求：投标人按照招标文件提供的格式签订了联合体协议书，明确各方承担连带责任，并明确了联合体牵头人。</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（7）投标人如有分包计划，符合招标文件第二章“投标人须知”第1.11款规定，且按招标文件第九章“投标文件格式”的要求填写了“拟分包项目情况表”。</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（8）同一投标人未提交两个以上不同的投标文件，但招标文件要求提交备选投标的除外。</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（9）投标文件中未出现有关投标报价的内容。</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（10）投标文件载明的招标项目完成期限未超过招标文件规定的时限。</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（11）投标文件对招标文件的实质性要求和条件作出响应。</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（12）权利义务符合招标文件规定：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a.投标人应接受招标文件规定的风险划分原则，未提出新的风险划分办法；</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b.投标人未增加发包人的责任范围，或减少投标人义务；</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c.投标人未提出不同的工程验收、计量、支付办法；</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d.投标人对合同纠纷、事故处理办法未提出异议；</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e.投标人在投标活动中无欺诈行为；</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f.投标人未对合同条款有重要保留。</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（13）“施工组织设计”采用暗标形式，其编制须满足招标文件要求。</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（14）未发现投标人与其他投标人存在使用同一不可篡改的唯一标识软硬件设备投标的（如：MAC地址、标书制作特征码、标书唯一特征码等）。</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第二个信封（报价文件）评审标准：</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（1）投标文件按照招标文件规定的格式、内容填写，字迹清晰可辨：</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a.投标函按招标文件规定填报了项目名称、标段号、补遗书编号（如有）、投标价（包括大写金额和小写金额）；</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b.已标价工程量清单说明文字与招标文件规定一致，未进行实质性修改和删减；</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c.投标文件组成齐全完整，内容均按规定填写。</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（2）投标文件上法定代表人或其委托代理人的签字、投标人的单位章盖章齐全，符合招标文件规定。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（3）投标报价或调价函中的报价未超过招标文件设定的最高投标限价（如有）。</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（4）投标报价或调价函中报价的大写金额能够确定具体数值。</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（5）同一投标人未提交两个以上不同的投标报价，但招标文件要求提交备选投标的除外。</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（6）投标人若提交调价函，调价函符合招标文件第二章“投标人须知”第3.2.6项要求。</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（7）投标人若填写</w:t>
            </w:r>
            <w:r>
              <w:rPr>
                <w:rFonts w:hint="eastAsia" w:cs="Times New Roman"/>
                <w:szCs w:val="21"/>
                <w:highlight w:val="none"/>
                <w:lang w:eastAsia="zh-CN"/>
              </w:rPr>
              <w:t>工程量清单</w:t>
            </w:r>
            <w:r>
              <w:rPr>
                <w:rFonts w:hint="default" w:ascii="Times New Roman" w:hAnsi="Times New Roman" w:cs="Times New Roman"/>
                <w:szCs w:val="21"/>
                <w:highlight w:val="none"/>
              </w:rPr>
              <w:t>，填写完毕的</w:t>
            </w:r>
            <w:r>
              <w:rPr>
                <w:rFonts w:hint="eastAsia" w:cs="Times New Roman"/>
                <w:szCs w:val="21"/>
                <w:highlight w:val="none"/>
                <w:lang w:eastAsia="zh-CN"/>
              </w:rPr>
              <w:t>工程量清单</w:t>
            </w:r>
            <w:r>
              <w:rPr>
                <w:rFonts w:hint="default" w:ascii="Times New Roman" w:hAnsi="Times New Roman" w:cs="Times New Roman"/>
                <w:szCs w:val="21"/>
                <w:highlight w:val="none"/>
              </w:rPr>
              <w:t>未对</w:t>
            </w:r>
            <w:r>
              <w:rPr>
                <w:rFonts w:hint="eastAsia" w:cs="Times New Roman"/>
                <w:szCs w:val="21"/>
                <w:highlight w:val="none"/>
                <w:lang w:eastAsia="zh-CN"/>
              </w:rPr>
              <w:t>工程量清单</w:t>
            </w:r>
            <w:r>
              <w:rPr>
                <w:rFonts w:hint="default" w:ascii="Times New Roman" w:hAnsi="Times New Roman" w:cs="Times New Roman"/>
                <w:szCs w:val="21"/>
                <w:highlight w:val="none"/>
              </w:rPr>
              <w:t>电子文件中的数据、格式和运算定义进行修改；</w:t>
            </w:r>
            <w:r>
              <w:rPr>
                <w:rFonts w:hint="eastAsia" w:cs="Times New Roman"/>
                <w:szCs w:val="21"/>
                <w:highlight w:val="none"/>
                <w:lang w:eastAsia="zh-CN"/>
              </w:rPr>
              <w:t>工程量清单</w:t>
            </w:r>
            <w:r>
              <w:rPr>
                <w:rFonts w:hint="default" w:ascii="Times New Roman" w:hAnsi="Times New Roman" w:cs="Times New Roman"/>
                <w:szCs w:val="21"/>
                <w:highlight w:val="none"/>
              </w:rPr>
              <w:t>中的投标报价和投标函大写金额报价一致。</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eastAsia" w:cs="Times New Roman"/>
                <w:szCs w:val="21"/>
                <w:highlight w:val="none"/>
                <w:lang w:val="en-US" w:eastAsia="zh-CN"/>
              </w:rPr>
              <w:t>8</w:t>
            </w:r>
            <w:r>
              <w:rPr>
                <w:rFonts w:hint="default" w:ascii="Times New Roman" w:hAnsi="Times New Roman" w:cs="Times New Roman"/>
                <w:szCs w:val="21"/>
                <w:highlight w:val="none"/>
              </w:rPr>
              <w:t>）未发现投标人与其他投标人存在使用同一不可篡改的唯一标识软硬件设备投标的（如：MAC地址、标书制作特征码、标书唯一特征码等）。</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900" w:type="dxa"/>
            <w:tcBorders>
              <w:top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2.1.2</w:t>
            </w:r>
          </w:p>
        </w:tc>
        <w:tc>
          <w:tcPr>
            <w:tcW w:w="1136" w:type="dxa"/>
            <w:gridSpan w:val="2"/>
            <w:tcBorders>
              <w:top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资格评审标准</w:t>
            </w:r>
          </w:p>
        </w:tc>
        <w:tc>
          <w:tcPr>
            <w:tcW w:w="6604" w:type="dxa"/>
            <w:gridSpan w:val="2"/>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（1）投标人的资质等级符合招标文件规定。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2</w:t>
            </w:r>
            <w:r>
              <w:rPr>
                <w:rFonts w:hint="default" w:ascii="Times New Roman" w:hAnsi="Times New Roman" w:cs="Times New Roman"/>
                <w:szCs w:val="21"/>
                <w:highlight w:val="none"/>
              </w:rPr>
              <w:t>）投标人的财务状况符合招标文件规定。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rPr>
              <w:t>）投标人的类似项目业绩符合招标文件规定。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4</w:t>
            </w:r>
            <w:r>
              <w:rPr>
                <w:rFonts w:hint="default" w:ascii="Times New Roman" w:hAnsi="Times New Roman" w:cs="Times New Roman"/>
                <w:szCs w:val="21"/>
                <w:highlight w:val="none"/>
              </w:rPr>
              <w:t>）投标人的信誉符合招标文件规定。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5</w:t>
            </w:r>
            <w:r>
              <w:rPr>
                <w:rFonts w:hint="default" w:ascii="Times New Roman" w:hAnsi="Times New Roman" w:cs="Times New Roman"/>
                <w:szCs w:val="21"/>
                <w:highlight w:val="none"/>
              </w:rPr>
              <w:t>）投标人的项目经理和项目总工资格、在岗情况符合招标文件规定。</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6</w:t>
            </w:r>
            <w:r>
              <w:rPr>
                <w:rFonts w:hint="default" w:ascii="Times New Roman" w:hAnsi="Times New Roman" w:cs="Times New Roman"/>
                <w:szCs w:val="21"/>
                <w:highlight w:val="none"/>
              </w:rPr>
              <w:t>）投标人的其他要求符合招标文件规定。</w:t>
            </w:r>
            <w:r>
              <w:rPr>
                <w:rFonts w:hint="default" w:ascii="Times New Roman" w:hAnsi="Times New Roman" w:cs="Times New Roman"/>
                <w:szCs w:val="21"/>
                <w:highlight w:val="none"/>
                <w:vertAlign w:val="superscript"/>
              </w:rPr>
              <w:footnoteReference w:id="29"/>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7</w:t>
            </w:r>
            <w:r>
              <w:rPr>
                <w:rFonts w:hint="default" w:ascii="Times New Roman" w:hAnsi="Times New Roman" w:cs="Times New Roman"/>
                <w:szCs w:val="21"/>
                <w:highlight w:val="none"/>
              </w:rPr>
              <w:t>）投标人不存在第二章</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 xml:space="preserve">第1.4.3项或第1.4.4项规定的任何一种情形。 </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8</w:t>
            </w:r>
            <w:r>
              <w:rPr>
                <w:rFonts w:hint="default" w:ascii="Times New Roman" w:hAnsi="Times New Roman" w:cs="Times New Roman"/>
                <w:szCs w:val="21"/>
                <w:highlight w:val="none"/>
              </w:rPr>
              <w:t>）投标人符合第二章</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第1.4.5项规定。</w:t>
            </w:r>
            <w:r>
              <w:rPr>
                <w:rStyle w:val="47"/>
                <w:rFonts w:hint="default" w:ascii="Times New Roman" w:hAnsi="Times New Roman" w:cs="Times New Roman"/>
                <w:highlight w:val="none"/>
              </w:rPr>
              <w:footnoteReference w:id="30"/>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9</w:t>
            </w:r>
            <w:r>
              <w:rPr>
                <w:rFonts w:hint="default" w:ascii="Times New Roman" w:hAnsi="Times New Roman" w:cs="Times New Roman"/>
                <w:szCs w:val="21"/>
                <w:highlight w:val="none"/>
              </w:rPr>
              <w:t>）以联合体形式参与投标的，联合体各方均未再以自己名义单独或参加其他联合体在同一标段中投标；独立参与投标的，投标人未同时参加联合体在同一标段中投标。</w:t>
            </w:r>
          </w:p>
          <w:p>
            <w:pPr>
              <w:pageBreakBefore w:val="0"/>
              <w:kinsoku/>
              <w:wordWrap w:val="0"/>
              <w:bidi w:val="0"/>
              <w:spacing w:line="36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条款号</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条款内容</w:t>
            </w:r>
          </w:p>
        </w:tc>
        <w:tc>
          <w:tcPr>
            <w:tcW w:w="50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2.2.1</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分值构成</w:t>
            </w:r>
          </w:p>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（总分100分）</w:t>
            </w:r>
          </w:p>
        </w:tc>
        <w:tc>
          <w:tcPr>
            <w:tcW w:w="50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评标价：100分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2036" w:type="dxa"/>
            <w:gridSpan w:val="3"/>
            <w:tcBorders>
              <w:top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2.2.2</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highlight w:val="none"/>
              </w:rPr>
            </w:pPr>
            <w:r>
              <w:rPr>
                <w:rFonts w:hint="default" w:ascii="Times New Roman" w:hAnsi="Times New Roman" w:cs="Times New Roman"/>
                <w:szCs w:val="21"/>
                <w:highlight w:val="none"/>
              </w:rPr>
              <w:t>评标基准价计算方法</w:t>
            </w:r>
          </w:p>
        </w:tc>
        <w:tc>
          <w:tcPr>
            <w:tcW w:w="5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在开标现场，招标人将当场计算并宣布各标段评标基准价。在评标过程中，评标委员会将对招标人计算的评标基准价进行复核，存在计算错误的应予以修正并在评标报告中作出说明。除此之外，评标基准价在整个评标期间保持不变，不随任何因素发生变化。</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计算差错，仅限于以下两种情况：</w:t>
            </w:r>
            <w:r>
              <w:rPr>
                <w:rFonts w:hint="eastAsia" w:ascii="Times New Roman" w:hAnsi="Times New Roman" w:eastAsia="宋体" w:cs="Times New Roman"/>
                <w:color w:val="000000"/>
                <w:kern w:val="0"/>
                <w:szCs w:val="21"/>
                <w:highlight w:val="none"/>
                <w:lang w:bidi="ar"/>
              </w:rPr>
              <w:t>1、</w:t>
            </w:r>
            <w:r>
              <w:rPr>
                <w:rFonts w:ascii="Times New Roman" w:hAnsi="Times New Roman" w:eastAsia="宋体" w:cs="Times New Roman"/>
                <w:color w:val="000000"/>
                <w:kern w:val="0"/>
                <w:szCs w:val="21"/>
                <w:highlight w:val="none"/>
                <w:lang w:bidi="ar"/>
              </w:rPr>
              <w:t>纯算术性四则运算差错；</w:t>
            </w:r>
            <w:r>
              <w:rPr>
                <w:rFonts w:hint="eastAsia" w:ascii="Times New Roman" w:hAnsi="Times New Roman" w:eastAsia="宋体" w:cs="Times New Roman"/>
                <w:color w:val="000000"/>
                <w:kern w:val="0"/>
                <w:szCs w:val="21"/>
                <w:highlight w:val="none"/>
                <w:lang w:bidi="ar"/>
              </w:rPr>
              <w:t>2、</w:t>
            </w:r>
            <w:r>
              <w:rPr>
                <w:rFonts w:ascii="Times New Roman" w:hAnsi="Times New Roman" w:eastAsia="宋体" w:cs="Times New Roman"/>
                <w:color w:val="000000"/>
                <w:kern w:val="0"/>
                <w:szCs w:val="21"/>
                <w:highlight w:val="none"/>
                <w:lang w:bidi="ar"/>
              </w:rPr>
              <w:t>未按约定的</w:t>
            </w:r>
            <w:r>
              <w:rPr>
                <w:rFonts w:hint="eastAsia" w:ascii="Times New Roman" w:hAnsi="Times New Roman" w:eastAsia="宋体" w:cs="Times New Roman"/>
                <w:color w:val="000000"/>
                <w:kern w:val="0"/>
                <w:szCs w:val="21"/>
                <w:highlight w:val="none"/>
                <w:lang w:bidi="ar"/>
              </w:rPr>
              <w:t>规则</w:t>
            </w:r>
            <w:r>
              <w:rPr>
                <w:rFonts w:ascii="Times New Roman" w:hAnsi="Times New Roman" w:eastAsia="宋体" w:cs="Times New Roman"/>
                <w:color w:val="000000"/>
                <w:kern w:val="0"/>
                <w:szCs w:val="21"/>
                <w:highlight w:val="none"/>
                <w:lang w:bidi="ar"/>
              </w:rPr>
              <w:t>，多计或少计</w:t>
            </w:r>
            <w:r>
              <w:rPr>
                <w:rFonts w:hint="eastAsia" w:ascii="Times New Roman" w:hAnsi="Times New Roman" w:eastAsia="宋体" w:cs="Times New Roman"/>
                <w:color w:val="000000"/>
                <w:kern w:val="0"/>
                <w:szCs w:val="21"/>
                <w:highlight w:val="none"/>
                <w:lang w:bidi="ar"/>
              </w:rPr>
              <w:t>参加评标价平均值计算的评标价</w:t>
            </w:r>
            <w:r>
              <w:rPr>
                <w:rFonts w:ascii="Times New Roman" w:hAnsi="Times New Roman" w:eastAsia="宋体" w:cs="Times New Roman"/>
                <w:color w:val="000000"/>
                <w:kern w:val="0"/>
                <w:szCs w:val="21"/>
                <w:highlight w:val="none"/>
                <w:lang w:bidi="ar"/>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highlight w:val="none"/>
              </w:rPr>
              <w:t>本次招标设定</w:t>
            </w:r>
            <w:r>
              <w:rPr>
                <w:rFonts w:ascii="Times New Roman" w:hAnsi="Times New Roman" w:eastAsia="宋体" w:cs="Times New Roman"/>
                <w:highlight w:val="none"/>
              </w:rPr>
              <w:t>3</w:t>
            </w:r>
            <w:r>
              <w:rPr>
                <w:rFonts w:hint="eastAsia" w:ascii="Times New Roman" w:hAnsi="Times New Roman" w:eastAsia="宋体" w:cs="Times New Roman"/>
                <w:highlight w:val="none"/>
              </w:rPr>
              <w:t>种评标价平均值（B）计算方法，在第二个信封（报价文件）开标现场，每个标段随机抽取其中1种作为该标段的评标价平均值计算方法。</w:t>
            </w:r>
          </w:p>
          <w:p>
            <w:pPr>
              <w:widowControl w:val="0"/>
              <w:spacing w:before="0" w:beforeLines="-2147483648" w:after="0" w:afterLines="-2147483648" w:line="360" w:lineRule="exact"/>
              <w:ind w:firstLine="422" w:firstLineChars="200"/>
              <w:jc w:val="both"/>
              <w:outlineLvl w:val="9"/>
              <w:rPr>
                <w:rFonts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color w:val="000000"/>
                <w:kern w:val="0"/>
                <w:sz w:val="21"/>
                <w:szCs w:val="21"/>
                <w:highlight w:val="none"/>
                <w:lang w:val="en-US" w:eastAsia="zh-CN" w:bidi="ar"/>
              </w:rPr>
              <w:t>一、</w:t>
            </w:r>
            <w:r>
              <w:rPr>
                <w:rFonts w:ascii="Times New Roman" w:hAnsi="Times New Roman" w:eastAsia="宋体" w:cs="Times New Roman"/>
                <w:b/>
                <w:bCs/>
                <w:color w:val="000000"/>
                <w:kern w:val="0"/>
                <w:sz w:val="21"/>
                <w:szCs w:val="21"/>
                <w:highlight w:val="none"/>
                <w:lang w:val="en-US" w:eastAsia="zh-CN" w:bidi="ar"/>
              </w:rPr>
              <w:t>评标价</w:t>
            </w:r>
            <w:r>
              <w:rPr>
                <w:rFonts w:hint="eastAsia" w:ascii="Times New Roman" w:hAnsi="Times New Roman" w:eastAsia="宋体" w:cs="Times New Roman"/>
                <w:b/>
                <w:bCs/>
                <w:color w:val="000000"/>
                <w:kern w:val="0"/>
                <w:sz w:val="21"/>
                <w:szCs w:val="21"/>
                <w:highlight w:val="none"/>
                <w:lang w:val="en-US" w:eastAsia="zh-CN" w:bidi="ar"/>
              </w:rPr>
              <w:t>（A）</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highlight w:val="none"/>
              </w:rPr>
            </w:pPr>
            <w:r>
              <w:rPr>
                <w:rFonts w:ascii="Times New Roman" w:hAnsi="Times New Roman" w:eastAsia="宋体" w:cs="Times New Roman"/>
                <w:color w:val="000000"/>
                <w:kern w:val="0"/>
                <w:szCs w:val="21"/>
                <w:highlight w:val="none"/>
                <w:lang w:bidi="ar"/>
              </w:rPr>
              <w:t>评标价=投标函的文字报价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如果投标文件出现以下1～5任一情况，不参加评标价平均值的计算：</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1、未按要求在投标函上填写投标总价；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黑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2</w:t>
            </w:r>
            <w:r>
              <w:rPr>
                <w:rFonts w:hint="eastAsia" w:ascii="Times New Roman" w:hAnsi="Times New Roman" w:eastAsia="宋体" w:cs="Times New Roman"/>
                <w:color w:val="000000"/>
                <w:kern w:val="0"/>
                <w:szCs w:val="21"/>
                <w:highlight w:val="none"/>
                <w:lang w:bidi="ar"/>
              </w:rPr>
              <w:t>、投标报价超出招标人公布的最高投标限价，或低于招标人公布的最高投标限价</w:t>
            </w:r>
            <w:r>
              <w:rPr>
                <w:rFonts w:hint="eastAsia" w:ascii="Times New Roman" w:hAnsi="Times New Roman" w:eastAsia="宋体" w:cs="Times New Roman"/>
                <w:color w:val="000000"/>
                <w:kern w:val="0"/>
                <w:szCs w:val="21"/>
                <w:highlight w:val="none"/>
                <w:lang w:bidi="ar"/>
              </w:rPr>
              <w:t>的</w:t>
            </w:r>
            <w:r>
              <w:rPr>
                <w:rFonts w:hint="eastAsia" w:ascii="Times New Roman" w:hAnsi="Times New Roman" w:eastAsia="宋体" w:cs="Times New Roman"/>
                <w:color w:val="000000"/>
                <w:kern w:val="0"/>
                <w:szCs w:val="21"/>
                <w:highlight w:val="none"/>
                <w:u w:val="single"/>
                <w:lang w:bidi="ar"/>
              </w:rPr>
              <w:t xml:space="preserve"> </w:t>
            </w:r>
            <w:r>
              <w:rPr>
                <w:rFonts w:ascii="Times New Roman" w:hAnsi="Times New Roman" w:eastAsia="宋体" w:cs="Times New Roman"/>
                <w:color w:val="000000"/>
                <w:kern w:val="0"/>
                <w:szCs w:val="21"/>
                <w:highlight w:val="none"/>
                <w:u w:val="single"/>
                <w:lang w:bidi="ar"/>
              </w:rPr>
              <w:t xml:space="preserve"> </w:t>
            </w:r>
            <w:r>
              <w:rPr>
                <w:rFonts w:hint="eastAsia" w:cs="Times New Roman"/>
                <w:color w:val="000000"/>
                <w:kern w:val="0"/>
                <w:szCs w:val="21"/>
                <w:highlight w:val="none"/>
                <w:u w:val="single"/>
                <w:lang w:val="en-US" w:eastAsia="zh-CN" w:bidi="ar"/>
              </w:rPr>
              <w:t>90</w:t>
            </w:r>
            <w:r>
              <w:rPr>
                <w:rFonts w:ascii="Times New Roman" w:hAnsi="Times New Roman" w:eastAsia="宋体" w:cs="Times New Roman"/>
                <w:color w:val="000000"/>
                <w:kern w:val="0"/>
                <w:szCs w:val="21"/>
                <w:highlight w:val="none"/>
                <w:u w:val="single"/>
                <w:lang w:bidi="ar"/>
              </w:rPr>
              <w:t xml:space="preserve">  </w:t>
            </w:r>
            <w:r>
              <w:rPr>
                <w:rFonts w:ascii="Times New Roman" w:hAnsi="Times New Roman" w:eastAsia="宋体" w:cs="Times New Roman"/>
                <w:color w:val="000000"/>
                <w:kern w:val="0"/>
                <w:szCs w:val="21"/>
                <w:highlight w:val="none"/>
                <w:lang w:bidi="ar"/>
              </w:rPr>
              <w:t>%</w:t>
            </w:r>
            <w:r>
              <w:rPr>
                <w:rFonts w:hint="eastAsia" w:ascii="Times New Roman" w:hAnsi="Times New Roman" w:eastAsia="宋体" w:cs="Times New Roman"/>
                <w:color w:val="000000"/>
                <w:kern w:val="0"/>
                <w:szCs w:val="21"/>
                <w:highlight w:val="none"/>
                <w:lang w:bidi="ar"/>
              </w:rPr>
              <w:t>；</w:t>
            </w:r>
            <w:r>
              <w:rPr>
                <w:rFonts w:ascii="Times New Roman" w:hAnsi="Times New Roman" w:eastAsia="黑体" w:cs="Times New Roman"/>
                <w:color w:val="000000"/>
                <w:kern w:val="0"/>
                <w:szCs w:val="21"/>
                <w:highlight w:val="none"/>
                <w:lang w:bidi="ar"/>
              </w:rPr>
              <w:t>（注：由招标人在招标文件中约定低于投标最高限价一定范围值的投标报价不参与评标基准价的计算，G%原则上在85%～90%之间取值。）</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3</w:t>
            </w:r>
            <w:r>
              <w:rPr>
                <w:rFonts w:hint="eastAsia" w:ascii="Times New Roman" w:hAnsi="Times New Roman" w:eastAsia="宋体" w:cs="Times New Roman"/>
                <w:color w:val="000000"/>
                <w:kern w:val="0"/>
                <w:szCs w:val="21"/>
                <w:highlight w:val="none"/>
                <w:lang w:bidi="ar"/>
              </w:rPr>
              <w:t>、无法确定投标报价具体数值；</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4</w:t>
            </w:r>
            <w:r>
              <w:rPr>
                <w:rFonts w:hint="eastAsia" w:ascii="Times New Roman" w:hAnsi="Times New Roman" w:eastAsia="宋体" w:cs="Times New Roman"/>
                <w:color w:val="000000"/>
                <w:kern w:val="0"/>
                <w:szCs w:val="21"/>
                <w:highlight w:val="none"/>
                <w:lang w:bidi="ar"/>
              </w:rPr>
              <w:t>、投标函上填写的</w:t>
            </w:r>
            <w:r>
              <w:rPr>
                <w:rFonts w:hint="eastAsia" w:ascii="Times New Roman" w:hAnsi="Times New Roman" w:eastAsia="宋体" w:cs="Times New Roman"/>
                <w:color w:val="000000"/>
                <w:kern w:val="0"/>
                <w:szCs w:val="21"/>
                <w:highlight w:val="none"/>
                <w:lang w:bidi="ar"/>
              </w:rPr>
              <w:t>标段号与上传的对应项目标段号不一致（如分标段）；</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5</w:t>
            </w:r>
            <w:r>
              <w:rPr>
                <w:rFonts w:hint="eastAsia" w:ascii="Times New Roman" w:hAnsi="Times New Roman" w:eastAsia="宋体" w:cs="Times New Roman"/>
                <w:color w:val="000000"/>
                <w:kern w:val="0"/>
                <w:szCs w:val="21"/>
                <w:highlight w:val="none"/>
                <w:lang w:bidi="ar"/>
              </w:rPr>
              <w:t>、投标函中的投标报价大写金额与投标文件工程量清单中的投标报价金额不一致。</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color w:val="000000"/>
                <w:kern w:val="0"/>
                <w:szCs w:val="21"/>
                <w:highlight w:val="none"/>
                <w:lang w:bidi="ar"/>
              </w:rPr>
              <w:t>投标文件存在以上1～5任一情况，但招标人在第二个信封（报价文件）开标现场未发现的，视为计算过程中基础数据取用错误，由评标委员会在评标过程中予以修正。投标文件未出现以上1～5情况的，均参加评标价平均值的计算。</w:t>
            </w:r>
          </w:p>
          <w:p>
            <w:pPr>
              <w:widowControl w:val="0"/>
              <w:spacing w:before="0" w:beforeLines="-2147483648" w:after="0" w:afterLines="-2147483648" w:line="360" w:lineRule="exact"/>
              <w:ind w:firstLine="422" w:firstLineChars="200"/>
              <w:jc w:val="both"/>
              <w:outlineLvl w:val="9"/>
              <w:rPr>
                <w:rFonts w:ascii="Times New Roman" w:hAnsi="Times New Roman" w:eastAsia="宋体" w:cs="Times New Roman"/>
                <w:b/>
                <w:bCs/>
                <w:color w:val="000000"/>
                <w:kern w:val="0"/>
                <w:sz w:val="21"/>
                <w:szCs w:val="21"/>
                <w:highlight w:val="none"/>
                <w:lang w:val="en-US" w:eastAsia="zh-CN" w:bidi="ar"/>
              </w:rPr>
            </w:pPr>
            <w:r>
              <w:rPr>
                <w:rFonts w:hint="eastAsia" w:cs="Times New Roman"/>
                <w:b/>
                <w:bCs/>
                <w:color w:val="000000"/>
                <w:kern w:val="0"/>
                <w:sz w:val="21"/>
                <w:szCs w:val="21"/>
                <w:highlight w:val="none"/>
                <w:lang w:val="en-US" w:eastAsia="zh-CN" w:bidi="ar"/>
              </w:rPr>
              <w:t>二</w:t>
            </w:r>
            <w:r>
              <w:rPr>
                <w:rFonts w:hint="eastAsia" w:ascii="Times New Roman" w:hAnsi="Times New Roman" w:eastAsia="宋体" w:cs="Times New Roman"/>
                <w:b/>
                <w:bCs/>
                <w:color w:val="000000"/>
                <w:kern w:val="0"/>
                <w:sz w:val="21"/>
                <w:szCs w:val="21"/>
                <w:highlight w:val="none"/>
                <w:lang w:val="en-US" w:eastAsia="zh-CN" w:bidi="ar"/>
              </w:rPr>
              <w:t>、评标价平均值（B）计算方法</w:t>
            </w:r>
            <w:r>
              <w:rPr>
                <w:rFonts w:hint="eastAsia" w:cs="Times New Roman"/>
                <w:b/>
                <w:bCs/>
                <w:color w:val="000000"/>
                <w:kern w:val="0"/>
                <w:sz w:val="21"/>
                <w:szCs w:val="21"/>
                <w:highlight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mc:AlternateContent>
                <mc:Choice Requires="wps">
                  <w:drawing>
                    <wp:anchor distT="0" distB="0" distL="114300" distR="114300" simplePos="0" relativeHeight="251671552" behindDoc="0" locked="0" layoutInCell="1" allowOverlap="1">
                      <wp:simplePos x="0" y="0"/>
                      <wp:positionH relativeFrom="page">
                        <wp:posOffset>303530</wp:posOffset>
                      </wp:positionH>
                      <wp:positionV relativeFrom="page">
                        <wp:posOffset>1289050</wp:posOffset>
                      </wp:positionV>
                      <wp:extent cx="59690" cy="1041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9690" cy="104140"/>
                              </a:xfrm>
                              <a:prstGeom prst="rect">
                                <a:avLst/>
                              </a:prstGeom>
                              <a:noFill/>
                              <a:ln>
                                <a:noFill/>
                              </a:ln>
                            </wps:spPr>
                            <wps:txbx>
                              <w:txbxContent>
                                <w:p>
                                  <w:pPr>
                                    <w:spacing w:before="20" w:line="198" w:lineRule="auto"/>
                                    <w:ind w:left="20"/>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txbxContent>
                            </wps:txbx>
                            <wps:bodyPr lIns="0" tIns="0" rIns="0" bIns="0" upright="1"/>
                          </wps:wsp>
                        </a:graphicData>
                      </a:graphic>
                    </wp:anchor>
                  </w:drawing>
                </mc:Choice>
                <mc:Fallback>
                  <w:pict>
                    <v:shape id="_x0000_s1026" o:spid="_x0000_s1026" o:spt="202" type="#_x0000_t202" style="position:absolute;left:0pt;margin-left:23.9pt;margin-top:101.5pt;height:8.2pt;width:4.7pt;mso-position-horizontal-relative:page;mso-position-vertical-relative:page;z-index:251671552;mso-width-relative:page;mso-height-relative:page;" filled="f" stroked="f" coordsize="21600,21600" o:gfxdata="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DK+jbZAAAACQEAAA8AAAAAAAAAAQAgAAAAIgAAAGRycy9kb3ducmV2LnhtbFBLAQIU&#10;ABQAAAAIAIdO4kCRJzzVuQEAAHADAAAOAAAAAAAAAAEAIAAAACgBAABkcnMvZTJvRG9jLnhtbFBL&#10;BQYAAAAABgAGAFkBAABTBQAAAAA=&#10;">
                      <v:fill on="f" focussize="0,0"/>
                      <v:stroke on="f"/>
                      <v:imagedata o:title=""/>
                      <o:lock v:ext="edit" aspectratio="f"/>
                      <v:textbox inset="0mm,0mm,0mm,0mm">
                        <w:txbxContent>
                          <w:p>
                            <w:pPr>
                              <w:spacing w:before="20" w:line="198" w:lineRule="auto"/>
                              <w:ind w:left="20"/>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txbxContent>
                      </v:textbox>
                    </v:shape>
                  </w:pict>
                </mc:Fallback>
              </mc:AlternateContent>
            </w:r>
            <w:r>
              <w:rPr>
                <w:rFonts w:hint="eastAsia" w:ascii="Times New Roman" w:hAnsi="Times New Roman" w:eastAsia="宋体" w:cs="Times New Roman"/>
                <w:color w:val="000000"/>
                <w:kern w:val="0"/>
                <w:szCs w:val="21"/>
                <w:highlight w:val="none"/>
                <w:lang w:bidi="ar"/>
              </w:rPr>
              <w:t>评标价得分 (100 分) 按照下面规定计算：</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当投标人的评标价等于 D 时得满分 (100 分) ，每高于 D 一个百分点 扣 2 分，每低于 D 一个百分点扣 1 分，中间值按比例内插。</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用公式表示如下：</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eastAsia="宋体" w:cs="Times New Roman"/>
                <w:b/>
                <w:bCs/>
                <w:color w:val="000000"/>
                <w:kern w:val="0"/>
                <w:szCs w:val="21"/>
                <w:highlight w:val="none"/>
                <w:lang w:bidi="ar"/>
              </w:rPr>
            </w:pP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eastAsia="宋体" w:cs="Times New Roman"/>
                <w:b/>
                <w:bCs/>
                <w:color w:val="000000"/>
                <w:kern w:val="0"/>
                <w:szCs w:val="21"/>
                <w:highlight w:val="none"/>
                <w:lang w:bidi="ar"/>
              </w:rPr>
            </w:pP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drawing>
                <wp:inline distT="0" distB="0" distL="114300" distR="114300">
                  <wp:extent cx="2817495" cy="504825"/>
                  <wp:effectExtent l="0" t="0" r="1905" b="952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57"/>
                          <a:stretch>
                            <a:fillRect/>
                          </a:stretch>
                        </pic:blipFill>
                        <pic:spPr>
                          <a:xfrm>
                            <a:off x="0" y="0"/>
                            <a:ext cx="2817495" cy="50482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式中：D＝评标基准价 (精确到人民币元)</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D1 ＝投标人的评标价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F= 100</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F1 ＝评标价得分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若 D1 &gt; D ，则 E=2 ；若 D1 &lt; D ，则 E= 1。</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注 ：对于评标基准价、评标价的偏差率等计算评标价得分的过程值，均 不对其小数点后保留位数进行限制；在开标现场，评标基准价暂按四舍五 入后保留7 位小数进行记录；评标价得分四舍五入后保留的小数点后位数，</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highlight w:val="none"/>
              </w:rPr>
            </w:pPr>
            <w:r>
              <w:rPr>
                <w:rFonts w:hint="eastAsia" w:ascii="Times New Roman" w:hAnsi="Times New Roman" w:eastAsia="宋体" w:cs="Times New Roman"/>
                <w:color w:val="000000"/>
                <w:kern w:val="0"/>
                <w:szCs w:val="21"/>
                <w:highlight w:val="none"/>
                <w:lang w:bidi="ar"/>
              </w:rPr>
              <w:t>以能够区分出不同评标价的得分高低为准。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2.2.3</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评标价的偏差率计算公式</w:t>
            </w:r>
          </w:p>
        </w:tc>
        <w:tc>
          <w:tcPr>
            <w:tcW w:w="5099"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偏差率=100% ×（投标人评标价－评标基准价）/评标基准价</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偏差率保留</w:t>
            </w:r>
            <w:r>
              <w:rPr>
                <w:rFonts w:hint="default" w:ascii="Times New Roman" w:hAnsi="Times New Roman" w:cs="Times New Roman"/>
                <w:szCs w:val="21"/>
                <w:highlight w:val="none"/>
                <w:u w:val="single"/>
              </w:rPr>
              <w:t xml:space="preserve">  </w:t>
            </w:r>
            <w:r>
              <w:rPr>
                <w:rFonts w:hint="eastAsia" w:cs="Times New Roman"/>
                <w:szCs w:val="21"/>
                <w:highlight w:val="none"/>
                <w:u w:val="single"/>
                <w:lang w:val="en-US" w:eastAsia="zh-CN"/>
              </w:rPr>
              <w:t>2</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条款号</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评分因素</w:t>
            </w:r>
          </w:p>
        </w:tc>
        <w:tc>
          <w:tcPr>
            <w:tcW w:w="5099"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b/>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2.2.4</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评标价</w:t>
            </w:r>
          </w:p>
        </w:tc>
        <w:tc>
          <w:tcPr>
            <w:tcW w:w="5099" w:type="dxa"/>
            <w:tcBorders>
              <w:top w:val="single" w:color="auto" w:sz="4" w:space="0"/>
              <w:left w:val="single" w:color="auto" w:sz="4" w:space="0"/>
              <w:right w:val="single" w:color="auto" w:sz="4" w:space="0"/>
            </w:tcBorders>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100分</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评标价得分计算公式示例：</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（1）如果投标人的评标价&gt;评标基准价，则评标价得分＝100－偏差率×100×</w:t>
            </w:r>
            <w:r>
              <w:rPr>
                <w:rFonts w:hint="eastAsia" w:cs="Times New Roman"/>
                <w:szCs w:val="21"/>
                <w:highlight w:val="none"/>
                <w:lang w:val="en-US" w:eastAsia="zh-CN"/>
              </w:rPr>
              <w:t>2</w:t>
            </w:r>
            <w:r>
              <w:rPr>
                <w:rFonts w:hint="default" w:ascii="Times New Roman" w:hAnsi="Times New Roman" w:cs="Times New Roman"/>
                <w:szCs w:val="21"/>
                <w:highlight w:val="none"/>
              </w:rPr>
              <w:t>；</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（2）如果投标人的评标价≤评标基准价，则评标价得分＝100＋偏差率×100×</w:t>
            </w:r>
            <w:r>
              <w:rPr>
                <w:rFonts w:hint="eastAsia" w:cs="Times New Roman"/>
                <w:szCs w:val="21"/>
                <w:highlight w:val="none"/>
                <w:lang w:val="en-US" w:eastAsia="zh-CN"/>
              </w:rPr>
              <w:t>1</w:t>
            </w:r>
            <w:r>
              <w:rPr>
                <w:rFonts w:hint="default" w:ascii="Times New Roman" w:hAnsi="Times New Roman"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0" w:type="dxa"/>
            <w:gridSpan w:val="5"/>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需要补充的其他内容：</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r>
    </w:tbl>
    <w:p>
      <w:pPr>
        <w:pStyle w:val="2"/>
        <w:pageBreakBefore w:val="0"/>
        <w:kinsoku/>
        <w:wordWrap w:val="0"/>
        <w:bidi w:val="0"/>
        <w:spacing w:before="240" w:after="240" w:line="240" w:lineRule="atLeast"/>
        <w:rPr>
          <w:rFonts w:hint="default" w:ascii="Times New Roman" w:hAnsi="Times New Roman" w:eastAsia="黑体" w:cs="Times New Roman"/>
          <w:b w:val="0"/>
          <w:sz w:val="28"/>
          <w:szCs w:val="28"/>
          <w:highlight w:val="none"/>
        </w:rPr>
      </w:pPr>
      <w:r>
        <w:rPr>
          <w:rFonts w:hint="default" w:ascii="Times New Roman" w:hAnsi="Times New Roman" w:cs="Times New Roman"/>
          <w:sz w:val="20"/>
          <w:szCs w:val="20"/>
          <w:highlight w:val="none"/>
        </w:rPr>
        <w:br w:type="page"/>
      </w:r>
      <w:bookmarkStart w:id="301" w:name="_Toc31370"/>
      <w:bookmarkStart w:id="302" w:name="_Toc234832933"/>
      <w:bookmarkStart w:id="303" w:name="_Toc12557"/>
      <w:r>
        <w:rPr>
          <w:rFonts w:hint="default" w:ascii="Times New Roman" w:hAnsi="Times New Roman" w:eastAsia="黑体" w:cs="Times New Roman"/>
          <w:b w:val="0"/>
          <w:sz w:val="28"/>
          <w:szCs w:val="28"/>
          <w:highlight w:val="none"/>
        </w:rPr>
        <w:t>1. 评标方法</w:t>
      </w:r>
      <w:bookmarkEnd w:id="301"/>
      <w:bookmarkEnd w:id="302"/>
      <w:bookmarkEnd w:id="303"/>
    </w:p>
    <w:p>
      <w:pPr>
        <w:pageBreakBefore w:val="0"/>
        <w:kinsoku/>
        <w:wordWrap w:val="0"/>
        <w:bidi w:val="0"/>
        <w:spacing w:line="400" w:lineRule="atLeast"/>
        <w:ind w:firstLine="480" w:firstLineChars="200"/>
        <w:rPr>
          <w:rFonts w:hint="default" w:ascii="Times New Roman" w:hAnsi="Times New Roman" w:eastAsia="华文隶书" w:cs="Times New Roman"/>
          <w:sz w:val="24"/>
          <w:highlight w:val="none"/>
        </w:rPr>
      </w:pPr>
      <w:r>
        <w:rPr>
          <w:rFonts w:hint="default" w:ascii="Times New Roman" w:hAnsi="Times New Roman" w:eastAsia="宋体" w:cs="Times New Roman"/>
          <w:sz w:val="24"/>
          <w:highlight w:val="none"/>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304" w:name="_Toc8070"/>
      <w:bookmarkStart w:id="305" w:name="_Toc234832934"/>
      <w:bookmarkStart w:id="306" w:name="_Toc18962"/>
      <w:r>
        <w:rPr>
          <w:rFonts w:hint="default" w:ascii="Times New Roman" w:hAnsi="Times New Roman" w:eastAsia="黑体" w:cs="Times New Roman"/>
          <w:b w:val="0"/>
          <w:sz w:val="28"/>
          <w:szCs w:val="28"/>
          <w:highlight w:val="none"/>
        </w:rPr>
        <w:t>2. 评审标准</w:t>
      </w:r>
      <w:bookmarkEnd w:id="304"/>
      <w:bookmarkEnd w:id="305"/>
      <w:bookmarkEnd w:id="306"/>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07" w:name="_Toc16015"/>
      <w:bookmarkStart w:id="308" w:name="_Toc234832935"/>
      <w:bookmarkStart w:id="309" w:name="_Toc23903"/>
      <w:r>
        <w:rPr>
          <w:rFonts w:hint="default" w:ascii="Times New Roman" w:hAnsi="Times New Roman" w:eastAsia="黑体" w:cs="Times New Roman"/>
          <w:b w:val="0"/>
          <w:sz w:val="24"/>
          <w:szCs w:val="24"/>
          <w:highlight w:val="none"/>
        </w:rPr>
        <w:t>2.1 初步评审标准</w:t>
      </w:r>
      <w:bookmarkEnd w:id="307"/>
      <w:bookmarkEnd w:id="308"/>
      <w:bookmarkEnd w:id="30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2.1.1 形式评审标准：见评标办法前附表。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2.1.2 资格评审标准：见评标办法前附表。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2.1.3 响应性评审标准：见评标办法前附表。</w:t>
      </w:r>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10" w:name="_Toc234832936"/>
      <w:bookmarkStart w:id="311" w:name="_Toc14031"/>
      <w:bookmarkStart w:id="312" w:name="_Toc24185"/>
      <w:r>
        <w:rPr>
          <w:rFonts w:hint="default" w:ascii="Times New Roman" w:hAnsi="Times New Roman" w:eastAsia="黑体" w:cs="Times New Roman"/>
          <w:b w:val="0"/>
          <w:sz w:val="24"/>
          <w:szCs w:val="24"/>
          <w:highlight w:val="none"/>
        </w:rPr>
        <w:t>2.2 分值构成与评分标准</w:t>
      </w:r>
      <w:bookmarkEnd w:id="310"/>
      <w:bookmarkEnd w:id="311"/>
      <w:bookmarkEnd w:id="312"/>
    </w:p>
    <w:p>
      <w:pPr>
        <w:pageBreakBefore w:val="0"/>
        <w:tabs>
          <w:tab w:val="left" w:pos="360"/>
        </w:tabs>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2.2.1 分值构成</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评标价：见评标办法前附表。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2.2.2 评标基准价计算</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评标基准价计算方法：见评标办法前附表。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2.2.3 评标价的偏差率计算</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评标价的偏差率计算公式：见评标办法前附表。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2.2.4 评分标准</w:t>
      </w:r>
    </w:p>
    <w:p>
      <w:pPr>
        <w:pageBreakBefore w:val="0"/>
        <w:kinsoku/>
        <w:wordWrap w:val="0"/>
        <w:bidi w:val="0"/>
        <w:spacing w:line="400" w:lineRule="atLeast"/>
        <w:ind w:firstLine="480" w:firstLineChars="200"/>
        <w:rPr>
          <w:rFonts w:hint="default" w:ascii="Times New Roman" w:hAnsi="Times New Roman" w:eastAsia="隶书" w:cs="Times New Roman"/>
          <w:sz w:val="24"/>
          <w:highlight w:val="none"/>
        </w:rPr>
      </w:pPr>
      <w:r>
        <w:rPr>
          <w:rFonts w:hint="default" w:ascii="Times New Roman" w:hAnsi="Times New Roman" w:eastAsia="宋体" w:cs="Times New Roman"/>
          <w:sz w:val="24"/>
          <w:highlight w:val="none"/>
        </w:rPr>
        <w:t>评标价评分标准：见评标办法前附表。</w:t>
      </w:r>
    </w:p>
    <w:p>
      <w:pPr>
        <w:pStyle w:val="2"/>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313" w:name="_Toc26597"/>
      <w:bookmarkStart w:id="314" w:name="_Toc4122"/>
      <w:bookmarkStart w:id="315" w:name="_Toc234832937"/>
      <w:r>
        <w:rPr>
          <w:rFonts w:hint="default" w:ascii="Times New Roman" w:hAnsi="Times New Roman" w:eastAsia="黑体" w:cs="Times New Roman"/>
          <w:b w:val="0"/>
          <w:sz w:val="28"/>
          <w:szCs w:val="28"/>
          <w:highlight w:val="none"/>
        </w:rPr>
        <w:t>3. 评标程序</w:t>
      </w:r>
      <w:bookmarkEnd w:id="313"/>
      <w:bookmarkEnd w:id="314"/>
      <w:bookmarkEnd w:id="315"/>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16" w:name="_Toc13448"/>
      <w:bookmarkStart w:id="317" w:name="_Toc234832938"/>
      <w:bookmarkStart w:id="318" w:name="_Toc12133"/>
      <w:r>
        <w:rPr>
          <w:rFonts w:hint="default" w:ascii="Times New Roman" w:hAnsi="Times New Roman" w:eastAsia="黑体" w:cs="Times New Roman"/>
          <w:b w:val="0"/>
          <w:sz w:val="24"/>
          <w:szCs w:val="24"/>
          <w:highlight w:val="none"/>
        </w:rPr>
        <w:t>3.1</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第一个信封初步评审</w:t>
      </w:r>
      <w:bookmarkEnd w:id="316"/>
      <w:bookmarkEnd w:id="317"/>
      <w:bookmarkEnd w:id="318"/>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3.1.1 评标委员会可以要求投标人提交第二章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投标人须知</w:t>
      </w:r>
      <w:r>
        <w:rPr>
          <w:rFonts w:hint="eastAsia" w:ascii="宋体" w:hAnsi="宋体" w:eastAsia="宋体" w:cs="宋体"/>
          <w:sz w:val="24"/>
          <w:highlight w:val="none"/>
        </w:rPr>
        <w:t>”</w:t>
      </w:r>
      <w:r>
        <w:rPr>
          <w:rFonts w:hint="default" w:ascii="Times New Roman" w:hAnsi="Times New Roman" w:eastAsia="宋体" w:cs="Times New Roman"/>
          <w:sz w:val="24"/>
          <w:highlight w:val="none"/>
        </w:rPr>
        <w:t>第3.5.1项至第3.5.6项规定的有关证明和证件的原件，以便核验。评标委员会依据本章第2.1款规定的标准对投标文件第一个信封（商务及技术文件）进行初步评审。有一项不符合评审标准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3.1.1 评标委员会依据本章第2.1.1项、第2.1.3项规定的评审标准对投标文件第一个信封（商务及技术文件）进行初步评审。有一项不符合评审标准的，评标委员会应否决其投标。</w:t>
      </w:r>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19" w:name="_Toc20429"/>
      <w:bookmarkStart w:id="320" w:name="_Toc15940"/>
      <w:r>
        <w:rPr>
          <w:rFonts w:hint="default" w:ascii="Times New Roman" w:hAnsi="Times New Roman" w:eastAsia="黑体" w:cs="Times New Roman"/>
          <w:b w:val="0"/>
          <w:sz w:val="24"/>
          <w:szCs w:val="24"/>
          <w:highlight w:val="none"/>
        </w:rPr>
        <w:t>3.2</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第二个信封开标</w:t>
      </w:r>
      <w:bookmarkEnd w:id="319"/>
      <w:bookmarkEnd w:id="320"/>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第一个信封（商务及技术文件）评审结束后，招标人将按照第二章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投标人须知</w:t>
      </w:r>
      <w:r>
        <w:rPr>
          <w:rFonts w:hint="eastAsia" w:ascii="宋体" w:hAnsi="宋体" w:eastAsia="宋体" w:cs="宋体"/>
          <w:sz w:val="24"/>
          <w:highlight w:val="none"/>
        </w:rPr>
        <w:t>”</w:t>
      </w:r>
      <w:r>
        <w:rPr>
          <w:rFonts w:hint="default" w:ascii="Times New Roman" w:hAnsi="Times New Roman" w:eastAsia="宋体" w:cs="Times New Roman"/>
          <w:sz w:val="24"/>
          <w:highlight w:val="none"/>
        </w:rPr>
        <w:t>第5.1款规定的时间和地点对通过投标文件第一个信封（商务及技术文件）评审的投标文件第二个信封（报价文件）进行开标。</w:t>
      </w:r>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21" w:name="_Toc25423"/>
      <w:bookmarkStart w:id="322" w:name="_Toc10916"/>
      <w:r>
        <w:rPr>
          <w:rFonts w:hint="default" w:ascii="Times New Roman" w:hAnsi="Times New Roman" w:eastAsia="黑体" w:cs="Times New Roman"/>
          <w:b w:val="0"/>
          <w:sz w:val="24"/>
          <w:szCs w:val="24"/>
          <w:highlight w:val="none"/>
        </w:rPr>
        <w:t>3.3</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第二个信封初步评审</w:t>
      </w:r>
      <w:bookmarkEnd w:id="321"/>
      <w:bookmarkEnd w:id="322"/>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3.3.1 评标委员会依据本章第2.1.1项、第2.1.3项规定的评审标准对投标文件第二个信封（报价文件）进行初步评审。有一项不符合评审标准的，评标委员会应否决其投标。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3.3.2</w:t>
      </w:r>
      <w:r>
        <w:rPr>
          <w:rFonts w:hint="default" w:ascii="Times New Roman" w:hAnsi="Times New Roman" w:eastAsia="宋体" w:cs="Times New Roman"/>
          <w:highlight w:val="none"/>
          <w:vertAlign w:val="superscript"/>
        </w:rPr>
        <w:footnoteReference w:id="31"/>
      </w:r>
      <w:r>
        <w:rPr>
          <w:rFonts w:hint="default" w:ascii="Times New Roman" w:hAnsi="Times New Roman" w:eastAsia="宋体" w:cs="Times New Roman"/>
          <w:sz w:val="24"/>
          <w:highlight w:val="none"/>
        </w:rPr>
        <w:t xml:space="preserve"> 投标报价有算术错误的，评标委员会按以下原则对投标报价进行修正，修正的价格经投标人书面确认后具有约束力。投标人不接受修正价格的，评标委员会应否决其投标。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（1）投标文件中的大写金额与小写金额不一致的，以大写金额为准；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（2）总价金额与依据单价计算出的结果不一致的，以单价金额为准修正总价，但单价金额小数点有明显错误的除外；</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（3）当单价与数量相乘不等于合价时，以单价计算为准，如果单价有明显的小数点位置差错，应以标出的合价为准，同时对单价予以修正；</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（4）当各子目的合价累计不等于总价时，应以各子目合价累计数为准，修正总价。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（3）当单价与数量的乘积与合价（金额）虽然一致，但投标人修改了该子目的工程数量，则其合价按招标人给定的工程数量乘以投标人所报单价予以修正。</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3.3.4 修正后的最终投标报价若超过最高投标限价（如有），评标委员会应否决其投标。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3.3.5 修正后的最终投标报价仅作为签订合同的一个依据，不参与评标价得分的计算。</w:t>
      </w:r>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23" w:name="_Toc32333"/>
      <w:bookmarkStart w:id="324" w:name="_Toc5221"/>
      <w:bookmarkStart w:id="325" w:name="_Toc234832939"/>
      <w:r>
        <w:rPr>
          <w:rFonts w:hint="default" w:ascii="Times New Roman" w:hAnsi="Times New Roman" w:eastAsia="黑体" w:cs="Times New Roman"/>
          <w:b w:val="0"/>
          <w:sz w:val="24"/>
          <w:szCs w:val="24"/>
          <w:highlight w:val="none"/>
        </w:rPr>
        <w:t>3.4</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第二个信封详细评审</w:t>
      </w:r>
      <w:bookmarkEnd w:id="323"/>
      <w:bookmarkEnd w:id="324"/>
      <w:bookmarkEnd w:id="325"/>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3.4.1 评标委员会按本章第2.2款规定的量化因素和分值进行打分，并计算出综合评估得分（即评标价得分）。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3.4.2 投标人得分分值计算保留小数点后两位，小数点后第三位</w:t>
      </w:r>
      <w:r>
        <w:rPr>
          <w:rFonts w:hint="eastAsia" w:ascii="宋体" w:hAnsi="宋体" w:eastAsia="宋体" w:cs="宋体"/>
          <w:sz w:val="24"/>
          <w:highlight w:val="none"/>
        </w:rPr>
        <w:t>“</w:t>
      </w:r>
      <w:r>
        <w:rPr>
          <w:rFonts w:hint="default" w:ascii="Times New Roman" w:hAnsi="Times New Roman" w:eastAsia="宋体" w:cs="Times New Roman"/>
          <w:sz w:val="24"/>
          <w:highlight w:val="none"/>
        </w:rPr>
        <w:t>四舍五入</w:t>
      </w:r>
      <w:r>
        <w:rPr>
          <w:rFonts w:hint="eastAsia" w:ascii="宋体" w:hAnsi="宋体" w:eastAsia="宋体" w:cs="宋体"/>
          <w:sz w:val="24"/>
          <w:highlight w:val="none"/>
        </w:rPr>
        <w:t>”</w:t>
      </w:r>
      <w:r>
        <w:rPr>
          <w:rFonts w:hint="default" w:ascii="Times New Roman" w:hAnsi="Times New Roman" w:eastAsia="宋体" w:cs="Times New Roman"/>
          <w:sz w:val="24"/>
          <w:highlight w:val="none"/>
        </w:rPr>
        <w:t>。</w:t>
      </w:r>
    </w:p>
    <w:p>
      <w:pPr>
        <w:pageBreakBefore w:val="0"/>
        <w:kinsoku/>
        <w:wordWrap w:val="0"/>
        <w:bidi w:val="0"/>
        <w:spacing w:line="400" w:lineRule="atLeast"/>
        <w:ind w:firstLine="480" w:firstLineChars="200"/>
        <w:rPr>
          <w:rFonts w:hint="default" w:ascii="Times New Roman" w:hAnsi="Times New Roman" w:eastAsia="隶书" w:cs="Times New Roman"/>
          <w:sz w:val="24"/>
          <w:highlight w:val="none"/>
        </w:rPr>
      </w:pPr>
      <w:r>
        <w:rPr>
          <w:rFonts w:hint="default" w:ascii="Times New Roman" w:hAnsi="Times New Roman" w:eastAsia="宋体" w:cs="Times New Roman"/>
          <w:sz w:val="24"/>
          <w:highlight w:val="none"/>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26" w:name="_Toc7727"/>
      <w:bookmarkStart w:id="327" w:name="_Toc20918"/>
      <w:r>
        <w:rPr>
          <w:rFonts w:hint="default" w:ascii="Times New Roman" w:hAnsi="Times New Roman" w:eastAsia="黑体" w:cs="Times New Roman"/>
          <w:b w:val="0"/>
          <w:sz w:val="24"/>
          <w:szCs w:val="24"/>
          <w:highlight w:val="none"/>
        </w:rPr>
        <w:t>3.5</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投标文件相关信息的核查</w:t>
      </w:r>
      <w:bookmarkEnd w:id="326"/>
      <w:bookmarkEnd w:id="327"/>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3.5.1 在评标过程中，评标委员会应查询交通运输主管部门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公路建设市场信用信息管理系统</w:t>
      </w:r>
      <w:r>
        <w:rPr>
          <w:rFonts w:hint="eastAsia" w:ascii="宋体" w:hAnsi="宋体" w:eastAsia="宋体" w:cs="宋体"/>
          <w:sz w:val="24"/>
          <w:highlight w:val="none"/>
        </w:rPr>
        <w:t>”</w:t>
      </w:r>
      <w:r>
        <w:rPr>
          <w:rFonts w:hint="default" w:ascii="Times New Roman" w:hAnsi="Times New Roman" w:eastAsia="宋体" w:cs="Times New Roman"/>
          <w:sz w:val="24"/>
          <w:highlight w:val="none"/>
        </w:rPr>
        <w:t>，对投标人的资质、业绩、主要人员资历和目前在岗情况、信用等级等信息进行核实。若投标文件载明的信息与交通运输主管部门</w:t>
      </w:r>
      <w:r>
        <w:rPr>
          <w:rFonts w:hint="eastAsia" w:ascii="宋体" w:hAnsi="宋体" w:eastAsia="宋体" w:cs="宋体"/>
          <w:sz w:val="24"/>
          <w:highlight w:val="none"/>
        </w:rPr>
        <w:t>“</w:t>
      </w:r>
      <w:r>
        <w:rPr>
          <w:rFonts w:hint="default" w:ascii="Times New Roman" w:hAnsi="Times New Roman" w:eastAsia="宋体" w:cs="Times New Roman"/>
          <w:sz w:val="24"/>
          <w:highlight w:val="none"/>
        </w:rPr>
        <w:t>公路建设市场信用信息管理系统</w:t>
      </w:r>
      <w:r>
        <w:rPr>
          <w:rFonts w:hint="eastAsia" w:ascii="宋体" w:hAnsi="宋体" w:eastAsia="宋体" w:cs="宋体"/>
          <w:sz w:val="24"/>
          <w:highlight w:val="none"/>
        </w:rPr>
        <w:t>”</w:t>
      </w:r>
      <w:r>
        <w:rPr>
          <w:rFonts w:hint="default" w:ascii="Times New Roman" w:hAnsi="Times New Roman" w:eastAsia="宋体" w:cs="Times New Roman"/>
          <w:sz w:val="24"/>
          <w:highlight w:val="none"/>
        </w:rPr>
        <w:t>发布的信息不符，使得投标人的资格条件不符合招标文件规定的，评标委员会应否决其投标。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（1）有下列情形之一的，属于投标人相互串通投标：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a.投标人之间协商投标报价等投标文件的实质性内容；</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b.投标人之间约定中标人；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c.投标人之间约定部分投标人放弃投标或中标；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d.属于同一集团、协会、商会等组织成员的投标人按照该组织要求协同投标；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e.投标人之间为谋取中标或排斥特定投标人而采取的其他联合行动。</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（2）有下列情形之一的，视为投标人相互串通投标：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a.不同投标人的投标文件由同一单位或个人编制；</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b.不同投标人委托同一单位或个人办理投标事宜；</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c.不同投标人的投标文件载明的项目管理成员为同一人；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d.不同投标人的投标文件异常一致或投标报价呈规律性差异；</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e.不同投标人的投标文件相互混装；</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f.不同投标人的投标保证金从同一单位或个人的账户转出。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（3）有下列情形之一的，属于招标人与投标人串通投标：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a.招标人在开标前开启投标文件并将有关信息泄露给其他投标人;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b.招标人直接或间接向投标人泄露标底、评标委员会成员等信息；</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c.招标人明示或暗示投标人压低或抬高投标报价；</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d.招标人授意投标人撤换、修改投标文件；</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e.招标人明示或暗示投标人为特定投标人中标提供方便；</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f.招标人与投标人为谋求特定投标人中标而采取的其他串通行为。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（4）投标人有下列情形之一的，属于弄虚作假的行为：</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a.使用通过受让或租借等方式获取的资格、资质证书投标；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b.使用伪造、变造的许可证件；</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c.提供虚假的财务状况或业绩；</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d.提供虚假的项目负责人或主要技术人员简历、劳动关系证明；</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e.提供虚假的信用状况；</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f.其他弄虚作假的行为。</w:t>
      </w:r>
    </w:p>
    <w:p>
      <w:pPr>
        <w:pStyle w:val="2"/>
        <w:pageBreakBefore w:val="0"/>
        <w:kinsoku/>
        <w:wordWrap w:val="0"/>
        <w:bidi w:val="0"/>
        <w:spacing w:before="240" w:after="240" w:line="400" w:lineRule="atLeast"/>
        <w:rPr>
          <w:rFonts w:hint="default" w:ascii="Times New Roman" w:hAnsi="Times New Roman" w:eastAsia="黑体" w:cs="Times New Roman"/>
          <w:b w:val="0"/>
          <w:sz w:val="24"/>
          <w:szCs w:val="24"/>
          <w:highlight w:val="none"/>
        </w:rPr>
      </w:pPr>
      <w:bookmarkStart w:id="328" w:name="_Toc28829"/>
      <w:bookmarkStart w:id="329" w:name="_Toc15234"/>
      <w:bookmarkStart w:id="330" w:name="_Toc234832940"/>
      <w:r>
        <w:rPr>
          <w:rFonts w:hint="default" w:ascii="Times New Roman" w:hAnsi="Times New Roman" w:eastAsia="黑体" w:cs="Times New Roman"/>
          <w:b w:val="0"/>
          <w:sz w:val="24"/>
          <w:szCs w:val="24"/>
          <w:highlight w:val="none"/>
        </w:rPr>
        <w:t>3.6 投标文件的澄清和说明</w:t>
      </w:r>
      <w:bookmarkEnd w:id="328"/>
      <w:bookmarkEnd w:id="329"/>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3.6.2 澄清和说明不得超出投标文件的范围或改变投标文件的实质性内容（算术性错误的修正除外）。投标人的书面澄清、说明属于投标文件的组成部分。</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3.6.3 评标委员会不得暗示或诱导投标人作出澄清、说明，对投标人提交的澄清、说明有疑问的，可以要求投标人进一步澄清或说明，直至满足评标委员会的要求。</w:t>
      </w:r>
      <w:bookmarkEnd w:id="330"/>
    </w:p>
    <w:p>
      <w:pPr>
        <w:pageBreakBefore w:val="0"/>
        <w:kinsoku/>
        <w:wordWrap w:val="0"/>
        <w:bidi w:val="0"/>
        <w:spacing w:line="400" w:lineRule="atLeast"/>
        <w:ind w:firstLine="480" w:firstLineChars="200"/>
        <w:rPr>
          <w:rFonts w:hint="default" w:ascii="Times New Roman" w:hAnsi="Times New Roman" w:eastAsia="隶书" w:cs="Times New Roman"/>
          <w:sz w:val="24"/>
          <w:highlight w:val="none"/>
        </w:rPr>
      </w:pPr>
      <w:r>
        <w:rPr>
          <w:rFonts w:hint="default" w:ascii="Times New Roman" w:hAnsi="Times New Roman" w:eastAsia="宋体" w:cs="Times New Roman"/>
          <w:sz w:val="24"/>
          <w:highlight w:val="none"/>
        </w:rPr>
        <w:t>3.6.4 凡超出招标文件规定的或给发包人带来未曾要求的利益的变化、偏差或其他因素在评标时不予考虑。</w:t>
      </w:r>
    </w:p>
    <w:p>
      <w:pPr>
        <w:pStyle w:val="2"/>
        <w:pageBreakBefore w:val="0"/>
        <w:kinsoku/>
        <w:wordWrap w:val="0"/>
        <w:bidi w:val="0"/>
        <w:spacing w:before="240" w:after="240" w:line="400" w:lineRule="atLeast"/>
        <w:rPr>
          <w:rFonts w:hint="default" w:ascii="Times New Roman" w:hAnsi="Times New Roman" w:eastAsia="黑体" w:cs="Times New Roman"/>
          <w:b w:val="0"/>
          <w:sz w:val="24"/>
          <w:szCs w:val="24"/>
          <w:highlight w:val="none"/>
        </w:rPr>
      </w:pPr>
      <w:bookmarkStart w:id="331" w:name="_Toc7796"/>
      <w:bookmarkStart w:id="332" w:name="_Toc6947"/>
      <w:r>
        <w:rPr>
          <w:rFonts w:hint="default" w:ascii="Times New Roman" w:hAnsi="Times New Roman" w:eastAsia="黑体" w:cs="Times New Roman"/>
          <w:b w:val="0"/>
          <w:sz w:val="24"/>
          <w:szCs w:val="24"/>
          <w:highlight w:val="none"/>
        </w:rPr>
        <w:t>3</w:t>
      </w:r>
      <w:r>
        <w:rPr>
          <w:rFonts w:hint="default" w:ascii="Times New Roman" w:hAnsi="Times New Roman" w:eastAsia="黑体" w:cs="Times New Roman"/>
          <w:b w:val="0"/>
          <w:sz w:val="24"/>
          <w:szCs w:val="24"/>
          <w:highlight w:val="none"/>
          <w:lang w:eastAsia="zh-CN"/>
        </w:rPr>
        <w:t>.</w:t>
      </w:r>
      <w:r>
        <w:rPr>
          <w:rFonts w:hint="default" w:ascii="Times New Roman" w:hAnsi="Times New Roman" w:eastAsia="黑体" w:cs="Times New Roman"/>
          <w:b w:val="0"/>
          <w:sz w:val="24"/>
          <w:szCs w:val="24"/>
          <w:highlight w:val="none"/>
        </w:rPr>
        <w:t>7 不得否决投标的情形</w:t>
      </w:r>
      <w:bookmarkEnd w:id="331"/>
      <w:bookmarkEnd w:id="332"/>
    </w:p>
    <w:p>
      <w:pPr>
        <w:pageBreakBefore w:val="0"/>
        <w:kinsoku/>
        <w:wordWrap w:val="0"/>
        <w:bidi w:val="0"/>
        <w:spacing w:line="400" w:lineRule="atLeast"/>
        <w:ind w:firstLine="480" w:firstLineChars="200"/>
        <w:rPr>
          <w:rFonts w:hint="default" w:ascii="Times New Roman" w:hAnsi="Times New Roman" w:eastAsia="隶书" w:cs="Times New Roman"/>
          <w:sz w:val="24"/>
          <w:highlight w:val="none"/>
        </w:rPr>
      </w:pPr>
      <w:r>
        <w:rPr>
          <w:rFonts w:hint="default" w:ascii="Times New Roman" w:hAnsi="Times New Roman" w:eastAsia="宋体" w:cs="Times New Roman"/>
          <w:sz w:val="24"/>
          <w:highlight w:val="none"/>
        </w:rPr>
        <w:t>投标文件存在第二章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投标人须知</w:t>
      </w:r>
      <w:r>
        <w:rPr>
          <w:rFonts w:hint="eastAsia" w:ascii="宋体" w:hAnsi="宋体" w:eastAsia="宋体" w:cs="宋体"/>
          <w:sz w:val="24"/>
          <w:highlight w:val="none"/>
        </w:rPr>
        <w:t>”</w:t>
      </w:r>
      <w:r>
        <w:rPr>
          <w:rFonts w:hint="default" w:ascii="Times New Roman" w:hAnsi="Times New Roman" w:eastAsia="宋体" w:cs="Times New Roman"/>
          <w:sz w:val="24"/>
          <w:highlight w:val="none"/>
        </w:rPr>
        <w:t>第1.12.3项所列情形的，均视为细微偏差，评标委员会不得否决投标人的投标，应按照第二章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投标人须知</w:t>
      </w:r>
      <w:r>
        <w:rPr>
          <w:rFonts w:hint="eastAsia" w:ascii="宋体" w:hAnsi="宋体" w:eastAsia="宋体" w:cs="宋体"/>
          <w:sz w:val="24"/>
          <w:highlight w:val="none"/>
        </w:rPr>
        <w:t>”</w:t>
      </w:r>
      <w:r>
        <w:rPr>
          <w:rFonts w:hint="default" w:ascii="Times New Roman" w:hAnsi="Times New Roman" w:eastAsia="宋体" w:cs="Times New Roman"/>
          <w:sz w:val="24"/>
          <w:highlight w:val="none"/>
        </w:rPr>
        <w:t>第1.12.4项规定的原则处理。</w:t>
      </w:r>
    </w:p>
    <w:p>
      <w:pPr>
        <w:pStyle w:val="2"/>
        <w:pageBreakBefore w:val="0"/>
        <w:kinsoku/>
        <w:wordWrap w:val="0"/>
        <w:bidi w:val="0"/>
        <w:spacing w:before="240" w:after="240" w:line="240" w:lineRule="atLeast"/>
        <w:rPr>
          <w:rFonts w:hint="default" w:ascii="Times New Roman" w:hAnsi="Times New Roman" w:eastAsia="黑体" w:cs="Times New Roman"/>
          <w:b w:val="0"/>
          <w:sz w:val="24"/>
          <w:szCs w:val="24"/>
          <w:highlight w:val="none"/>
        </w:rPr>
      </w:pPr>
      <w:bookmarkStart w:id="333" w:name="_Toc234832941"/>
      <w:bookmarkStart w:id="334" w:name="_Toc8848"/>
      <w:bookmarkStart w:id="335" w:name="_Toc28490"/>
      <w:r>
        <w:rPr>
          <w:rFonts w:hint="default" w:ascii="Times New Roman" w:hAnsi="Times New Roman" w:eastAsia="黑体" w:cs="Times New Roman"/>
          <w:b w:val="0"/>
          <w:sz w:val="24"/>
          <w:szCs w:val="24"/>
          <w:highlight w:val="none"/>
        </w:rPr>
        <w:t>3.</w:t>
      </w:r>
      <w:r>
        <w:rPr>
          <w:rFonts w:hint="default" w:ascii="Times New Roman" w:hAnsi="Times New Roman" w:eastAsia="黑体" w:cs="Times New Roman"/>
          <w:b w:val="0"/>
          <w:sz w:val="24"/>
          <w:szCs w:val="24"/>
          <w:highlight w:val="none"/>
          <w:lang w:eastAsia="zh-CN"/>
        </w:rPr>
        <w:t>8</w:t>
      </w:r>
      <w:r>
        <w:rPr>
          <w:rFonts w:hint="default" w:ascii="Times New Roman" w:hAnsi="Times New Roman" w:eastAsia="黑体" w:cs="Times New Roman"/>
          <w:b w:val="0"/>
          <w:sz w:val="24"/>
          <w:szCs w:val="24"/>
          <w:highlight w:val="none"/>
        </w:rPr>
        <w:t xml:space="preserve"> 评标结果</w:t>
      </w:r>
      <w:bookmarkEnd w:id="333"/>
      <w:bookmarkEnd w:id="334"/>
      <w:bookmarkEnd w:id="335"/>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3.8.1 除第二章</w:t>
      </w:r>
      <w:r>
        <w:rPr>
          <w:rFonts w:hint="eastAsia" w:ascii="宋体" w:hAnsi="宋体" w:eastAsia="宋体" w:cs="宋体"/>
          <w:sz w:val="24"/>
          <w:highlight w:val="none"/>
        </w:rPr>
        <w:t>“</w:t>
      </w:r>
      <w:r>
        <w:rPr>
          <w:rFonts w:hint="default" w:ascii="Times New Roman" w:hAnsi="Times New Roman" w:eastAsia="宋体" w:cs="Times New Roman"/>
          <w:sz w:val="24"/>
          <w:highlight w:val="none"/>
        </w:rPr>
        <w:t>投标人须知</w:t>
      </w:r>
      <w:r>
        <w:rPr>
          <w:rFonts w:hint="eastAsia" w:ascii="宋体" w:hAnsi="宋体" w:eastAsia="宋体" w:cs="宋体"/>
          <w:sz w:val="24"/>
          <w:highlight w:val="none"/>
        </w:rPr>
        <w:t>”</w:t>
      </w:r>
      <w:r>
        <w:rPr>
          <w:rFonts w:hint="default" w:ascii="Times New Roman" w:hAnsi="Times New Roman" w:eastAsia="宋体" w:cs="Times New Roman"/>
          <w:sz w:val="24"/>
          <w:highlight w:val="none"/>
        </w:rPr>
        <w:t>前附表授权直接确定中标人外，评标委员会按照得分由高到低的顺序推荐中标候选人，并标明排序。</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3.8.2 评标委员会完成评标后，应向招标人提交评标报告。</w:t>
      </w:r>
    </w:p>
    <w:p>
      <w:pPr>
        <w:pStyle w:val="23"/>
        <w:pageBreakBefore w:val="0"/>
        <w:kinsoku/>
        <w:wordWrap w:val="0"/>
        <w:bidi w:val="0"/>
        <w:spacing w:line="360" w:lineRule="atLeast"/>
        <w:ind w:firstLine="480"/>
        <w:rPr>
          <w:rFonts w:hint="default" w:ascii="Times New Roman" w:hAnsi="Times New Roman" w:eastAsia="隶书" w:cs="Times New Roman"/>
          <w:sz w:val="24"/>
          <w:szCs w:val="24"/>
          <w:highlight w:val="none"/>
        </w:rPr>
        <w:sectPr>
          <w:headerReference r:id="rId28" w:type="default"/>
          <w:footerReference r:id="rId29"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Style w:val="2"/>
        <w:pageBreakBefore w:val="0"/>
        <w:kinsoku/>
        <w:wordWrap w:val="0"/>
        <w:bidi w:val="0"/>
        <w:spacing w:before="240" w:after="240" w:line="380" w:lineRule="atLeast"/>
        <w:jc w:val="center"/>
        <w:rPr>
          <w:rFonts w:hint="default" w:ascii="Times New Roman" w:hAnsi="Times New Roman" w:eastAsia="黑体" w:cs="Times New Roman"/>
          <w:b w:val="0"/>
          <w:sz w:val="56"/>
          <w:szCs w:val="56"/>
          <w:highlight w:val="none"/>
        </w:rPr>
      </w:pPr>
      <w:bookmarkStart w:id="336" w:name="_Toc234832964"/>
      <w:bookmarkStart w:id="337" w:name="_Toc29180"/>
      <w:bookmarkStart w:id="338" w:name="_Toc27019"/>
      <w:r>
        <w:rPr>
          <w:rFonts w:hint="default" w:ascii="Times New Roman" w:hAnsi="Times New Roman" w:eastAsia="黑体" w:cs="Times New Roman"/>
          <w:b w:val="0"/>
          <w:sz w:val="56"/>
          <w:szCs w:val="56"/>
          <w:highlight w:val="none"/>
        </w:rPr>
        <w:t>第四章  合同条款及格式</w:t>
      </w:r>
      <w:bookmarkEnd w:id="336"/>
      <w:bookmarkEnd w:id="337"/>
      <w:bookmarkEnd w:id="338"/>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r>
        <w:rPr>
          <w:rFonts w:hint="default" w:ascii="Times New Roman" w:hAnsi="Times New Roman" w:cs="Times New Roman"/>
          <w:sz w:val="20"/>
          <w:szCs w:val="20"/>
          <w:highlight w:val="none"/>
        </w:rPr>
        <w:br w:type="page"/>
      </w:r>
      <w:bookmarkStart w:id="339" w:name="_Toc234832965"/>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Style w:val="2"/>
        <w:pageBreakBefore w:val="0"/>
        <w:kinsoku/>
        <w:wordWrap w:val="0"/>
        <w:bidi w:val="0"/>
        <w:spacing w:before="240" w:after="240" w:line="380" w:lineRule="atLeast"/>
        <w:jc w:val="center"/>
        <w:rPr>
          <w:rFonts w:hint="default" w:ascii="Times New Roman" w:hAnsi="Times New Roman" w:eastAsia="黑体" w:cs="Times New Roman"/>
          <w:b w:val="0"/>
          <w:sz w:val="42"/>
          <w:szCs w:val="42"/>
          <w:highlight w:val="none"/>
        </w:rPr>
      </w:pPr>
      <w:bookmarkStart w:id="340" w:name="_Toc18651"/>
      <w:bookmarkStart w:id="341" w:name="_Toc8846"/>
      <w:r>
        <w:rPr>
          <w:rFonts w:hint="default" w:ascii="Times New Roman" w:hAnsi="Times New Roman" w:eastAsia="黑体" w:cs="Times New Roman"/>
          <w:b w:val="0"/>
          <w:sz w:val="42"/>
          <w:szCs w:val="42"/>
          <w:highlight w:val="none"/>
        </w:rPr>
        <w:t>第一节  通用合同条款</w:t>
      </w:r>
      <w:bookmarkEnd w:id="339"/>
      <w:r>
        <w:rPr>
          <w:rStyle w:val="47"/>
          <w:rFonts w:hint="default" w:ascii="Times New Roman" w:hAnsi="Times New Roman" w:eastAsia="黑体" w:cs="Times New Roman"/>
          <w:b w:val="0"/>
          <w:sz w:val="32"/>
          <w:szCs w:val="32"/>
          <w:highlight w:val="none"/>
        </w:rPr>
        <w:footnoteReference w:id="32"/>
      </w:r>
      <w:bookmarkEnd w:id="340"/>
      <w:bookmarkEnd w:id="341"/>
    </w:p>
    <w:p>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highlight w:val="none"/>
        </w:rPr>
      </w:pPr>
      <w:r>
        <w:rPr>
          <w:rFonts w:hint="default" w:ascii="Times New Roman" w:hAnsi="Times New Roman" w:eastAsia="黑体" w:cs="Times New Roman"/>
          <w:b w:val="0"/>
          <w:sz w:val="32"/>
          <w:szCs w:val="32"/>
          <w:highlight w:val="none"/>
        </w:rPr>
        <w:br w:type="page"/>
      </w:r>
      <w:bookmarkStart w:id="342" w:name="_Toc1065"/>
      <w:bookmarkStart w:id="343" w:name="_Toc14452"/>
      <w:bookmarkStart w:id="344" w:name="_Toc1159"/>
      <w:bookmarkStart w:id="345" w:name="_Toc234832966"/>
      <w:r>
        <w:rPr>
          <w:rFonts w:hint="default" w:ascii="Times New Roman" w:hAnsi="Times New Roman" w:eastAsia="黑体" w:cs="Times New Roman"/>
          <w:b w:val="0"/>
          <w:sz w:val="32"/>
          <w:szCs w:val="32"/>
          <w:highlight w:val="none"/>
        </w:rPr>
        <w:t>通用合同条款</w:t>
      </w:r>
      <w:bookmarkEnd w:id="342"/>
      <w:bookmarkEnd w:id="343"/>
      <w:bookmarkEnd w:id="344"/>
      <w:bookmarkEnd w:id="345"/>
    </w:p>
    <w:p>
      <w:pPr>
        <w:pStyle w:val="2"/>
        <w:pageBreakBefore w:val="0"/>
        <w:kinsoku/>
        <w:wordWrap w:val="0"/>
        <w:bidi w:val="0"/>
        <w:spacing w:before="360" w:after="240" w:line="380" w:lineRule="atLeast"/>
        <w:rPr>
          <w:rFonts w:hint="default" w:ascii="Times New Roman" w:hAnsi="Times New Roman" w:eastAsia="黑体" w:cs="Times New Roman"/>
          <w:b w:val="0"/>
          <w:sz w:val="28"/>
          <w:szCs w:val="28"/>
          <w:highlight w:val="none"/>
        </w:rPr>
      </w:pPr>
      <w:bookmarkStart w:id="346" w:name="_Toc234832967"/>
      <w:bookmarkStart w:id="347" w:name="_Toc30881"/>
      <w:bookmarkStart w:id="348" w:name="_Toc28721"/>
      <w:bookmarkStart w:id="349" w:name="_Toc21253"/>
      <w:r>
        <w:rPr>
          <w:rFonts w:hint="default" w:ascii="Times New Roman" w:hAnsi="Times New Roman" w:eastAsia="黑体" w:cs="Times New Roman"/>
          <w:b w:val="0"/>
          <w:sz w:val="28"/>
          <w:szCs w:val="28"/>
          <w:highlight w:val="none"/>
        </w:rPr>
        <w:t>1. 一般约定</w:t>
      </w:r>
      <w:bookmarkEnd w:id="346"/>
      <w:bookmarkEnd w:id="347"/>
      <w:bookmarkEnd w:id="348"/>
      <w:bookmarkEnd w:id="349"/>
      <w:r>
        <w:rPr>
          <w:rFonts w:hint="default" w:ascii="Times New Roman" w:hAnsi="Times New Roman" w:eastAsia="黑体" w:cs="Times New Roman"/>
          <w:b w:val="0"/>
          <w:sz w:val="28"/>
          <w:szCs w:val="28"/>
          <w:highlight w:val="none"/>
        </w:rPr>
        <w:tab/>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50" w:name="_Toc5421"/>
      <w:bookmarkStart w:id="351" w:name="_Toc234832968"/>
      <w:bookmarkStart w:id="352" w:name="_Toc10064"/>
      <w:bookmarkStart w:id="353" w:name="_Toc23552"/>
      <w:r>
        <w:rPr>
          <w:rFonts w:hint="default" w:ascii="Times New Roman" w:hAnsi="Times New Roman" w:eastAsia="黑体" w:cs="Times New Roman"/>
          <w:b w:val="0"/>
          <w:sz w:val="24"/>
          <w:szCs w:val="24"/>
          <w:highlight w:val="none"/>
        </w:rPr>
        <w:t>1.1</w:t>
      </w:r>
      <w:r>
        <w:rPr>
          <w:rFonts w:hint="default" w:ascii="Times New Roman" w:hAnsi="Times New Roman" w:eastAsia="黑体" w:cs="Times New Roman"/>
          <w:b w:val="0"/>
          <w:sz w:val="24"/>
          <w:szCs w:val="24"/>
          <w:highlight w:val="none"/>
        </w:rPr>
        <w:tab/>
      </w:r>
      <w:r>
        <w:rPr>
          <w:rFonts w:hint="default" w:ascii="Times New Roman" w:hAnsi="Times New Roman" w:eastAsia="黑体" w:cs="Times New Roman"/>
          <w:b w:val="0"/>
          <w:sz w:val="24"/>
          <w:szCs w:val="24"/>
          <w:highlight w:val="none"/>
        </w:rPr>
        <w:t>词语定义</w:t>
      </w:r>
      <w:bookmarkEnd w:id="350"/>
      <w:bookmarkEnd w:id="351"/>
      <w:bookmarkEnd w:id="352"/>
      <w:bookmarkEnd w:id="353"/>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通用合同条款、专用合同条款中的下列词语应具有本款所赋予的含义。</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1.1.1 </w:t>
      </w:r>
      <w:r>
        <w:rPr>
          <w:rFonts w:hint="default" w:ascii="Times New Roman" w:hAnsi="Times New Roman" w:eastAsia="黑体" w:cs="Times New Roman"/>
          <w:sz w:val="24"/>
          <w:highlight w:val="none"/>
        </w:rPr>
        <w:t>合同</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1.1.1.1 合同文件（或称合同）：指合同协议书、中标通知书、投标函及投标函附录、专用合同条款、通用合同条款、技术标准和要求、图纸、已标价工程量清单，以及其他合同文件。</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1.1.1.2 合同协议书：指第1.5款所指的合同协议书。</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1.1.1.3 中标通知书：指发包人通知承包人中标的函件。</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1.1.1.4 投标函：指构成合同文件组成部分的由承包人填写并签署的投标函。</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1.1.1.5 投标函附录：指附在投标函后构成合同文件的投标函附录。</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1.1.1.6 技术标准和要求：指构成合同文件组成部分的名为技术标准和要求的文件，包括合同双方当事人约定对其所作的修改或补充。</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1.1.1.7 图纸：指包含在合同中的工程图纸，以及由发包人按合同约定提供的任何补充和修改的图纸，包括配套的说明。</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1.1.1.8 已标价工程量清单：指构成合同文件组成部分的由承包人按照规定的格式和要求填写并标明价格的工程量清单。</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1.1.1.9 其他合同文件：指经合同双方当事人确认构成合同文件的其他文件。</w:t>
      </w:r>
    </w:p>
    <w:p>
      <w:pPr>
        <w:pageBreakBefore w:val="0"/>
        <w:kinsoku/>
        <w:wordWrap w:val="0"/>
        <w:bidi w:val="0"/>
        <w:spacing w:line="400" w:lineRule="atLeast"/>
        <w:ind w:firstLine="480" w:firstLineChars="200"/>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1.1.2 </w:t>
      </w:r>
      <w:r>
        <w:rPr>
          <w:rFonts w:hint="default" w:ascii="Times New Roman" w:hAnsi="Times New Roman" w:eastAsia="黑体" w:cs="Times New Roman"/>
          <w:sz w:val="24"/>
          <w:highlight w:val="none"/>
        </w:rPr>
        <w:t>合同当事人和人员</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1.1.2.1 合同当事人：指发包人和（或）承包人。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1.1.2.2 发包人：指专用合同条款中指明并与承包人在合同协议书中签字的当事人。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1.1.2.3承包人：指与发包人签订合同协议书的当事人。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1.1.2.4承包人项目经理：指承包人派驻施工场地的全权负责人。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1.1.2.5分包人：指从承包人处分包合同中某一部分工程，并与其签订分包合同的分包人。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1.1.2.6监理人：指在专用合同条款中指明的，受发包人委托对合同履行实施管理的法人或其他组织。</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1.1.2.7总监理工程师（总监）：指由监理人委派常驻施工场地对合同履行实施管理的全权负责人。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1.1.3 </w:t>
      </w:r>
      <w:r>
        <w:rPr>
          <w:rFonts w:hint="default" w:ascii="Times New Roman" w:hAnsi="Times New Roman" w:eastAsia="黑体" w:cs="Times New Roman"/>
          <w:sz w:val="24"/>
          <w:highlight w:val="none"/>
        </w:rPr>
        <w:t>工程和设备</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1.1.3.1 工程：指永久工程和（或）临时工程。</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1.1.3.2 永久工程：指按合同约定建造并移交给发包人的工程，包括工程设备。</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1.1.3.3 临时工程：指为完成合同约定的永久工程所修建的各类临时性工程，不包括施工设备。</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1.1.3.4 单位工程：指专用合同条款中指明特定范围的永久工程。</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1.1.3.5 工程设备：指构成或计划构成永久工程一部分的机电设备、金属结构设备、仪器装置及其他类似的设备和装置。</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1.1.3.6 施工设备：指为完成合同约定的各项工作所需的设备、器具和其他物品，不包括临时工程和材料。</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1.1.3.7临时设施：指为完成合同约定的各项工作所服务的临时性生产和生活设施。</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1.1.3.8 承包人设备：指承包人自带的施工设备。</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1.1.3.9 施工场地（或称工地、现场）：指用于合同工程施工的场所，以及在合同中指定作为施工场地组成部分的其他场所，包括永久占地和临时占地。</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1.1.3.10 永久占地：指专用合同条款中指明为实施合同工程需永久占用的土地。</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1.1.3.11 临时占地：指专用合同条款中指明为实施合同工程需临时占用的土地。</w:t>
      </w:r>
    </w:p>
    <w:p>
      <w:pPr>
        <w:pageBreakBefore w:val="0"/>
        <w:kinsoku/>
        <w:wordWrap w:val="0"/>
        <w:bidi w:val="0"/>
        <w:spacing w:line="400" w:lineRule="atLeast"/>
        <w:ind w:firstLine="480" w:firstLineChars="200"/>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1.1.4 </w:t>
      </w:r>
      <w:r>
        <w:rPr>
          <w:rFonts w:hint="default" w:ascii="Times New Roman" w:hAnsi="Times New Roman" w:eastAsia="黑体" w:cs="Times New Roman"/>
          <w:sz w:val="24"/>
          <w:highlight w:val="none"/>
        </w:rPr>
        <w:t>日期</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1.1.4.1 开工通知：指监理人按第11.1款通知承包人开工的函件。</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1.1.4.2 开工日期：指监理人按第11.1款发出的开工通知中写明的开工日期。</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1.1.4.3 工期：指承包人在投标函中承诺的完成合同工程所需的期限，包括按第11.3款、第11.4款和第11.6款约定所作的变更。</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1.1.4.4 竣工日期：指第1.1.4.3目约定工期届满时的日期。实际竣工日期以工程接收证书中写明的日期为准。</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1.1.4.5 缺陷责任期：指履行第19.2款约定的缺陷责任的期限，具体期限由专用合同条款约定，包括根据第19.3款约定所作的延长。</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1.1.4.6 基准日期：指投标截止时间前28天的日期。</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1.1.4.7 天：除特别指明外，指日历天。合同中按天计算时间的，开始当天不计入，从次日开始计算。期限最后一天的截止时间为当天24:00。</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1.1.5 </w:t>
      </w:r>
      <w:r>
        <w:rPr>
          <w:rFonts w:hint="default" w:ascii="Times New Roman" w:hAnsi="Times New Roman" w:eastAsia="黑体" w:cs="Times New Roman"/>
          <w:sz w:val="24"/>
          <w:highlight w:val="none"/>
        </w:rPr>
        <w:t>合同价格和费用</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1.1.5.1 签约合同价：指签订合同时合同协议书中写明的，包括了暂列金额、暂估价的合同总金额。</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1.1.5.2 合同价格：指承包人按合同约定完成了包括缺陷责任期内的全部承包工作后，发包人应付给承包人的金额，包括在履行合同过程中按合同约定进行的变更和调整。</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1.1.5.3 费用：指为履行合同所发生的或将要发生的所有合理开支，包括管理费和应分摊的其他费用，但不包括利润。</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1.1.5.4 暂列金额：指已标价工程量清单中所列的暂列金额，用于在签订协议书时尚未确定或不可预见变更的施工及其所需材料、工程设备、服务等的金额，包括以计日工方式支付的金额。</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1.1.5.5暂估价：指发包人在工程量清单中给定的用于支付必然发生但暂时不能确定价格的材料、工程设备以及专业工程的金额。</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1.1.5.6 计日工：指对零星工作采取的一种计价方式，按合同中的计日工子目及其单价计价付款。</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1.1.5.7 质量保证金（或称保留金）：指按第17.4.1项约定用于保证在缺陷责任期内履行缺陷修复义务的金额。</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1.1.6 </w:t>
      </w:r>
      <w:r>
        <w:rPr>
          <w:rFonts w:hint="default" w:ascii="Times New Roman" w:hAnsi="Times New Roman" w:eastAsia="黑体" w:cs="Times New Roman"/>
          <w:sz w:val="24"/>
          <w:highlight w:val="none"/>
        </w:rPr>
        <w:t>其他</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1.1.6.1 书面形式：指合同文件、信函、电报、传真等可以有形地表现所载内容的形式。</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54" w:name="_Toc22350"/>
      <w:bookmarkStart w:id="355" w:name="_Toc234832969"/>
      <w:bookmarkStart w:id="356" w:name="_Toc25135"/>
      <w:bookmarkStart w:id="357" w:name="_Toc11933"/>
      <w:r>
        <w:rPr>
          <w:rFonts w:hint="default" w:ascii="Times New Roman" w:hAnsi="Times New Roman" w:eastAsia="黑体" w:cs="Times New Roman"/>
          <w:b w:val="0"/>
          <w:sz w:val="24"/>
          <w:szCs w:val="24"/>
          <w:highlight w:val="none"/>
        </w:rPr>
        <w:t>1.2 语言文字</w:t>
      </w:r>
      <w:bookmarkEnd w:id="354"/>
      <w:bookmarkEnd w:id="355"/>
      <w:bookmarkEnd w:id="356"/>
      <w:bookmarkEnd w:id="357"/>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除专用术语外，合同使用的语言文字为中文。必要时专用术语应附有中文注释。</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58" w:name="_Toc234832970"/>
      <w:bookmarkStart w:id="359" w:name="_Toc19788"/>
      <w:bookmarkStart w:id="360" w:name="_Toc8637"/>
      <w:bookmarkStart w:id="361" w:name="_Toc13856"/>
      <w:r>
        <w:rPr>
          <w:rFonts w:hint="default" w:ascii="Times New Roman" w:hAnsi="Times New Roman" w:eastAsia="黑体" w:cs="Times New Roman"/>
          <w:b w:val="0"/>
          <w:sz w:val="24"/>
          <w:szCs w:val="24"/>
          <w:highlight w:val="none"/>
        </w:rPr>
        <w:t>1.3 法律</w:t>
      </w:r>
      <w:bookmarkEnd w:id="358"/>
      <w:bookmarkEnd w:id="359"/>
      <w:bookmarkEnd w:id="360"/>
      <w:bookmarkEnd w:id="361"/>
    </w:p>
    <w:p>
      <w:pPr>
        <w:pageBreakBefore w:val="0"/>
        <w:tabs>
          <w:tab w:val="left" w:pos="7020"/>
        </w:tabs>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适用于合同的法律包括中华人民共和国法律、行政法规、部门规章，以及工程所在地的地方法规、自治条例、单行条例和地方政府规章。</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62" w:name="_Toc234832971"/>
      <w:bookmarkStart w:id="363" w:name="_Toc8196"/>
      <w:bookmarkStart w:id="364" w:name="_Toc9336"/>
      <w:bookmarkStart w:id="365" w:name="_Toc20508"/>
      <w:r>
        <w:rPr>
          <w:rFonts w:hint="default" w:ascii="Times New Roman" w:hAnsi="Times New Roman" w:eastAsia="黑体" w:cs="Times New Roman"/>
          <w:b w:val="0"/>
          <w:sz w:val="24"/>
          <w:szCs w:val="24"/>
          <w:highlight w:val="none"/>
        </w:rPr>
        <w:t>1.4 合同文件的优先顺序</w:t>
      </w:r>
      <w:bookmarkEnd w:id="362"/>
      <w:bookmarkEnd w:id="363"/>
      <w:bookmarkEnd w:id="364"/>
      <w:bookmarkEnd w:id="365"/>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组成合同的各项文件应互相解释，互为说明。除专用合同条款另有约定外，解释合同文件的优先顺序如下：</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（1）合同协议书；</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（2）中标通知书；</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（3）投标函及投标函附录；</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（4）专用合同条款；</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（5）通用合同条款；</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（6）技术标准和要求；</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（7）图纸；</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（8）已标价工程量清单；</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（9）其他合同文件。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66" w:name="_Toc234832972"/>
      <w:bookmarkStart w:id="367" w:name="_Toc29563"/>
      <w:bookmarkStart w:id="368" w:name="_Toc7240"/>
      <w:bookmarkStart w:id="369" w:name="_Toc961"/>
      <w:r>
        <w:rPr>
          <w:rFonts w:hint="default" w:ascii="Times New Roman" w:hAnsi="Times New Roman" w:eastAsia="黑体" w:cs="Times New Roman"/>
          <w:b w:val="0"/>
          <w:sz w:val="24"/>
          <w:szCs w:val="24"/>
          <w:highlight w:val="none"/>
        </w:rPr>
        <w:t>1.5 合同协议书</w:t>
      </w:r>
      <w:bookmarkEnd w:id="366"/>
      <w:bookmarkEnd w:id="367"/>
      <w:bookmarkEnd w:id="368"/>
      <w:bookmarkEnd w:id="36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承包人按中标通知书规定的时间与发包人签订合同协议书。除法律另有规定或合同另有约定外，发包人和承包人的法定代表人或其委托代理人在合同协议书上签字并盖单位章后，合同生效。</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70" w:name="_Toc30819"/>
      <w:bookmarkStart w:id="371" w:name="_Toc18684"/>
      <w:bookmarkStart w:id="372" w:name="_Toc27269"/>
      <w:bookmarkStart w:id="373" w:name="_Toc234832973"/>
      <w:r>
        <w:rPr>
          <w:rFonts w:hint="default" w:ascii="Times New Roman" w:hAnsi="Times New Roman" w:eastAsia="黑体" w:cs="Times New Roman"/>
          <w:b w:val="0"/>
          <w:sz w:val="24"/>
          <w:szCs w:val="24"/>
          <w:highlight w:val="none"/>
        </w:rPr>
        <w:t>1.6 图纸和承包人文件</w:t>
      </w:r>
      <w:bookmarkEnd w:id="370"/>
      <w:bookmarkEnd w:id="371"/>
      <w:bookmarkEnd w:id="372"/>
      <w:bookmarkEnd w:id="37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1.6.1 </w:t>
      </w:r>
      <w:r>
        <w:rPr>
          <w:rFonts w:hint="default" w:ascii="Times New Roman" w:hAnsi="Times New Roman" w:eastAsia="黑体" w:cs="Times New Roman"/>
          <w:sz w:val="24"/>
          <w:highlight w:val="none"/>
        </w:rPr>
        <w:t>图纸的提供</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除专用合同条款另有约定外，图纸应在合理的期限内按照合同约定的数量提供给承包人。由于发包人未按时提供图纸造成工期延误的，按第11.3款的约定办理。</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1.6.2</w:t>
      </w:r>
      <w:r>
        <w:rPr>
          <w:rFonts w:hint="default" w:ascii="Times New Roman" w:hAnsi="Times New Roman" w:eastAsia="黑体" w:cs="Times New Roman"/>
          <w:sz w:val="24"/>
          <w:highlight w:val="none"/>
        </w:rPr>
        <w:t xml:space="preserve"> 承包人提供的文件</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按专用合同条款约定由承包人提供的文件，包括部分工程的大样图、加工图等，承包人应按约定的数量和期限报送监理人。监理人应在专用合同条款约定的期限内批复。</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1.6.3 </w:t>
      </w:r>
      <w:r>
        <w:rPr>
          <w:rFonts w:hint="default" w:ascii="Times New Roman" w:hAnsi="Times New Roman" w:eastAsia="黑体" w:cs="Times New Roman"/>
          <w:sz w:val="24"/>
          <w:highlight w:val="none"/>
        </w:rPr>
        <w:t>图纸的修改</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1.6.4 </w:t>
      </w:r>
      <w:r>
        <w:rPr>
          <w:rFonts w:hint="default" w:ascii="Times New Roman" w:hAnsi="Times New Roman" w:eastAsia="黑体" w:cs="Times New Roman"/>
          <w:sz w:val="24"/>
          <w:highlight w:val="none"/>
        </w:rPr>
        <w:t>图纸的错误</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承包人发现发包人提供的图纸存在明显错误或疏忽，应及时通知监理人。</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1.6.5</w:t>
      </w:r>
      <w:r>
        <w:rPr>
          <w:rFonts w:hint="default" w:ascii="Times New Roman" w:hAnsi="Times New Roman" w:eastAsia="黑体" w:cs="Times New Roman"/>
          <w:sz w:val="24"/>
          <w:highlight w:val="none"/>
        </w:rPr>
        <w:t xml:space="preserve"> 图纸和承包人文件的保管</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监理人和承包人均应在施工场地各保存一套完整的包含第1.6.1项、第1.6.2项、第1.6.3项约定内容的图纸和承包人文件。</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74" w:name="_Toc3784"/>
      <w:bookmarkStart w:id="375" w:name="_Toc234832974"/>
      <w:bookmarkStart w:id="376" w:name="_Toc3785"/>
      <w:bookmarkStart w:id="377" w:name="_Toc20305"/>
      <w:r>
        <w:rPr>
          <w:rFonts w:hint="default" w:ascii="Times New Roman" w:hAnsi="Times New Roman" w:eastAsia="黑体" w:cs="Times New Roman"/>
          <w:b w:val="0"/>
          <w:sz w:val="24"/>
          <w:szCs w:val="24"/>
          <w:highlight w:val="none"/>
        </w:rPr>
        <w:t>1.7 联络</w:t>
      </w:r>
      <w:bookmarkEnd w:id="374"/>
      <w:bookmarkEnd w:id="375"/>
      <w:bookmarkEnd w:id="376"/>
      <w:bookmarkEnd w:id="37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1.7.1 与合同有关的通知、批准、证明、证书、指示、要求、请求、同意、意见、确定和决定等，均应采用书面形式。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1.7.2 第1.7.1项中的通知、批准、证明、证书、指示、要求、请求、同意、意见、确定和决定等来往函件，均应在合同约定的期限内送达指定地点和接收人，并办理签收手续。</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78" w:name="_Toc234832975"/>
      <w:bookmarkStart w:id="379" w:name="_Toc162"/>
      <w:bookmarkStart w:id="380" w:name="_Toc13094"/>
      <w:bookmarkStart w:id="381" w:name="_Toc15118"/>
      <w:r>
        <w:rPr>
          <w:rFonts w:hint="default" w:ascii="Times New Roman" w:hAnsi="Times New Roman" w:eastAsia="黑体" w:cs="Times New Roman"/>
          <w:b w:val="0"/>
          <w:sz w:val="24"/>
          <w:szCs w:val="24"/>
          <w:highlight w:val="none"/>
        </w:rPr>
        <w:t>1.8 转让</w:t>
      </w:r>
      <w:bookmarkEnd w:id="378"/>
      <w:bookmarkEnd w:id="379"/>
      <w:bookmarkEnd w:id="380"/>
      <w:bookmarkEnd w:id="381"/>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除合同另有约定外，未经对方当事人同意，一方当事人不得将合同权利全部或部分转让给第三人，也不得全部或部分转移合同义务。</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82" w:name="_Toc14631"/>
      <w:bookmarkStart w:id="383" w:name="_Toc234832976"/>
      <w:bookmarkStart w:id="384" w:name="_Toc6228"/>
      <w:bookmarkStart w:id="385" w:name="_Toc24262"/>
      <w:r>
        <w:rPr>
          <w:rFonts w:hint="default" w:ascii="Times New Roman" w:hAnsi="Times New Roman" w:eastAsia="黑体" w:cs="Times New Roman"/>
          <w:b w:val="0"/>
          <w:sz w:val="24"/>
          <w:szCs w:val="24"/>
          <w:highlight w:val="none"/>
        </w:rPr>
        <w:t>1.9 严禁贿赂</w:t>
      </w:r>
      <w:bookmarkEnd w:id="382"/>
      <w:bookmarkEnd w:id="383"/>
      <w:bookmarkEnd w:id="384"/>
      <w:bookmarkEnd w:id="385"/>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合同双方当事人不得以贿赂或变相贿赂的方式，谋取不当利益或损害对方权益。因贿赂造成对方损失的，行为人应赔偿损失，并承担相应的法律责任。</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86" w:name="_Toc3037"/>
      <w:bookmarkStart w:id="387" w:name="_Toc28929"/>
      <w:bookmarkStart w:id="388" w:name="_Toc5924"/>
      <w:bookmarkStart w:id="389" w:name="_Toc234832977"/>
      <w:r>
        <w:rPr>
          <w:rFonts w:hint="default" w:ascii="Times New Roman" w:hAnsi="Times New Roman" w:eastAsia="黑体" w:cs="Times New Roman"/>
          <w:b w:val="0"/>
          <w:sz w:val="24"/>
          <w:szCs w:val="24"/>
          <w:highlight w:val="none"/>
        </w:rPr>
        <w:t>1.10 化石、文物</w:t>
      </w:r>
      <w:bookmarkEnd w:id="386"/>
      <w:bookmarkEnd w:id="387"/>
      <w:bookmarkEnd w:id="388"/>
      <w:bookmarkEnd w:id="38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1.10.2 承包人发现文物后不及时报告或隐瞒不报，致使文物丢失或损坏的，应赔偿损失，并承担相应的法律责任。</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90" w:name="_Toc7504"/>
      <w:bookmarkStart w:id="391" w:name="_Toc234832978"/>
      <w:bookmarkStart w:id="392" w:name="_Toc24599"/>
      <w:bookmarkStart w:id="393" w:name="_Toc14824"/>
      <w:r>
        <w:rPr>
          <w:rFonts w:hint="default" w:ascii="Times New Roman" w:hAnsi="Times New Roman" w:eastAsia="黑体" w:cs="Times New Roman"/>
          <w:b w:val="0"/>
          <w:sz w:val="24"/>
          <w:szCs w:val="24"/>
          <w:highlight w:val="none"/>
        </w:rPr>
        <w:t>1.11 专利技术</w:t>
      </w:r>
      <w:bookmarkEnd w:id="390"/>
      <w:bookmarkEnd w:id="391"/>
      <w:bookmarkEnd w:id="392"/>
      <w:bookmarkEnd w:id="393"/>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1.11.1 承包人在使用任何材料、承包人设备、工程设备或采用施工工艺时，因侵犯专利权或其他知识产权所引起的责任，由承包人承担，但由于遵照发包人提供的设计或技术标准和要求引起的除外。</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1.11.2 承包人在投标文件中采用专利技术的，专利技术的使用费包含在投标报价内。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1.11.3 承包人的技术秘密和声明需要保密的资料和信息，发包人和监理人不得为合同以外的目的泄露给他人。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394" w:name="_Toc963"/>
      <w:bookmarkStart w:id="395" w:name="_Toc29843"/>
      <w:bookmarkStart w:id="396" w:name="_Toc21941"/>
      <w:bookmarkStart w:id="397" w:name="_Toc234832979"/>
      <w:r>
        <w:rPr>
          <w:rFonts w:hint="default" w:ascii="Times New Roman" w:hAnsi="Times New Roman" w:eastAsia="黑体" w:cs="Times New Roman"/>
          <w:b w:val="0"/>
          <w:sz w:val="24"/>
          <w:szCs w:val="24"/>
          <w:highlight w:val="none"/>
        </w:rPr>
        <w:t>1.12 图纸和文件的保密</w:t>
      </w:r>
      <w:bookmarkEnd w:id="394"/>
      <w:bookmarkEnd w:id="395"/>
      <w:bookmarkEnd w:id="396"/>
      <w:bookmarkEnd w:id="39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1.12.1 发包人提供的图纸和文件，未经发包人同意，承包人不得为合同以外的目的泄露给他人或公开发表与引用。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1.12.2 承包人提供的文件，未经承包人同意，发包人和监理人不得为合同以外的目的泄露给他人或公开发表与引用。</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398" w:name="_Toc234832980"/>
      <w:bookmarkStart w:id="399" w:name="_Toc1844"/>
      <w:bookmarkStart w:id="400" w:name="_Toc28964"/>
      <w:bookmarkStart w:id="401" w:name="_Toc2725"/>
      <w:r>
        <w:rPr>
          <w:rFonts w:hint="default" w:ascii="Times New Roman" w:hAnsi="Times New Roman" w:eastAsia="黑体" w:cs="Times New Roman"/>
          <w:b w:val="0"/>
          <w:sz w:val="28"/>
          <w:szCs w:val="28"/>
          <w:highlight w:val="none"/>
        </w:rPr>
        <w:t>2. 发包人义务</w:t>
      </w:r>
      <w:bookmarkEnd w:id="398"/>
      <w:bookmarkEnd w:id="399"/>
      <w:bookmarkEnd w:id="400"/>
      <w:bookmarkEnd w:id="401"/>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02" w:name="_Toc234832981"/>
      <w:bookmarkStart w:id="403" w:name="_Toc25606"/>
      <w:bookmarkStart w:id="404" w:name="_Toc16373"/>
      <w:bookmarkStart w:id="405" w:name="_Toc9101"/>
      <w:r>
        <w:rPr>
          <w:rFonts w:hint="default" w:ascii="Times New Roman" w:hAnsi="Times New Roman" w:eastAsia="黑体" w:cs="Times New Roman"/>
          <w:b w:val="0"/>
          <w:sz w:val="24"/>
          <w:szCs w:val="24"/>
          <w:highlight w:val="none"/>
        </w:rPr>
        <w:t>2.1 遵守法律</w:t>
      </w:r>
      <w:bookmarkEnd w:id="402"/>
      <w:bookmarkEnd w:id="403"/>
      <w:bookmarkEnd w:id="404"/>
      <w:bookmarkEnd w:id="405"/>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发包人在履行合同过程中应遵守法律，并保证承包人免于承担因发包人违反法律而引起的任何责任。</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06" w:name="_Toc234832982"/>
      <w:bookmarkStart w:id="407" w:name="_Toc31599"/>
      <w:bookmarkStart w:id="408" w:name="_Toc23081"/>
      <w:bookmarkStart w:id="409" w:name="_Toc19902"/>
      <w:r>
        <w:rPr>
          <w:rFonts w:hint="default" w:ascii="Times New Roman" w:hAnsi="Times New Roman" w:eastAsia="黑体" w:cs="Times New Roman"/>
          <w:b w:val="0"/>
          <w:sz w:val="24"/>
          <w:szCs w:val="24"/>
          <w:highlight w:val="none"/>
        </w:rPr>
        <w:t>2.2 发出开工通知</w:t>
      </w:r>
      <w:bookmarkEnd w:id="406"/>
      <w:bookmarkEnd w:id="407"/>
      <w:bookmarkEnd w:id="408"/>
      <w:bookmarkEnd w:id="40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发包人应委托监理人按第11.1款的约定向承包人发出开工通知。</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10" w:name="_Toc12327"/>
      <w:bookmarkStart w:id="411" w:name="_Toc12076"/>
      <w:bookmarkStart w:id="412" w:name="_Toc31123"/>
      <w:bookmarkStart w:id="413" w:name="_Toc234832983"/>
      <w:r>
        <w:rPr>
          <w:rFonts w:hint="default" w:ascii="Times New Roman" w:hAnsi="Times New Roman" w:eastAsia="黑体" w:cs="Times New Roman"/>
          <w:b w:val="0"/>
          <w:sz w:val="24"/>
          <w:szCs w:val="24"/>
          <w:highlight w:val="none"/>
        </w:rPr>
        <w:t>2.3 提供施工场地</w:t>
      </w:r>
      <w:bookmarkEnd w:id="410"/>
      <w:bookmarkEnd w:id="411"/>
      <w:bookmarkEnd w:id="412"/>
      <w:bookmarkEnd w:id="413"/>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发包人应按专用合同条款约定向承包人提供施工场地，以及施工场地内地下管线和地下设施等有关资料，并保证资料的真实、准确、完整。</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14" w:name="_Toc15886"/>
      <w:bookmarkStart w:id="415" w:name="_Toc12372"/>
      <w:bookmarkStart w:id="416" w:name="_Toc24303"/>
      <w:bookmarkStart w:id="417" w:name="_Toc234832984"/>
      <w:r>
        <w:rPr>
          <w:rFonts w:hint="default" w:ascii="Times New Roman" w:hAnsi="Times New Roman" w:eastAsia="黑体" w:cs="Times New Roman"/>
          <w:b w:val="0"/>
          <w:sz w:val="24"/>
          <w:szCs w:val="24"/>
          <w:highlight w:val="none"/>
        </w:rPr>
        <w:t>2.4 协助承包人办理证件和批件</w:t>
      </w:r>
      <w:bookmarkEnd w:id="414"/>
      <w:bookmarkEnd w:id="415"/>
      <w:bookmarkEnd w:id="416"/>
      <w:bookmarkEnd w:id="417"/>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发包人应协助承包人办理法律规定的有关施工证件和批件。</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18" w:name="_Toc234832985"/>
      <w:bookmarkStart w:id="419" w:name="_Toc2840"/>
      <w:bookmarkStart w:id="420" w:name="_Toc31489"/>
      <w:bookmarkStart w:id="421" w:name="_Toc6781"/>
      <w:r>
        <w:rPr>
          <w:rFonts w:hint="default" w:ascii="Times New Roman" w:hAnsi="Times New Roman" w:eastAsia="黑体" w:cs="Times New Roman"/>
          <w:b w:val="0"/>
          <w:sz w:val="24"/>
          <w:szCs w:val="24"/>
          <w:highlight w:val="none"/>
        </w:rPr>
        <w:t>2.5 组织设计交底</w:t>
      </w:r>
      <w:bookmarkEnd w:id="418"/>
      <w:bookmarkEnd w:id="419"/>
      <w:bookmarkEnd w:id="420"/>
      <w:bookmarkEnd w:id="421"/>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发包人应根据合同进度计划，组织设计单位向承包人进行设计交底。</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22" w:name="_Toc2788"/>
      <w:bookmarkStart w:id="423" w:name="_Toc15709"/>
      <w:bookmarkStart w:id="424" w:name="_Toc15757"/>
      <w:bookmarkStart w:id="425" w:name="_Toc234832986"/>
      <w:r>
        <w:rPr>
          <w:rFonts w:hint="default" w:ascii="Times New Roman" w:hAnsi="Times New Roman" w:eastAsia="黑体" w:cs="Times New Roman"/>
          <w:b w:val="0"/>
          <w:sz w:val="24"/>
          <w:szCs w:val="24"/>
          <w:highlight w:val="none"/>
        </w:rPr>
        <w:t>2.6 支付合同价款</w:t>
      </w:r>
      <w:bookmarkEnd w:id="422"/>
      <w:bookmarkEnd w:id="423"/>
      <w:bookmarkEnd w:id="424"/>
      <w:bookmarkEnd w:id="42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发包人应按合同约定向承包人及时支付合同价款。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26" w:name="_Toc8246"/>
      <w:bookmarkStart w:id="427" w:name="_Toc22"/>
      <w:bookmarkStart w:id="428" w:name="_Toc1813"/>
      <w:bookmarkStart w:id="429" w:name="_Toc234832987"/>
      <w:r>
        <w:rPr>
          <w:rFonts w:hint="default" w:ascii="Times New Roman" w:hAnsi="Times New Roman" w:eastAsia="黑体" w:cs="Times New Roman"/>
          <w:b w:val="0"/>
          <w:sz w:val="24"/>
          <w:szCs w:val="24"/>
          <w:highlight w:val="none"/>
        </w:rPr>
        <w:t>2.7 组织竣工验收</w:t>
      </w:r>
      <w:bookmarkEnd w:id="426"/>
      <w:bookmarkEnd w:id="427"/>
      <w:bookmarkEnd w:id="428"/>
      <w:bookmarkEnd w:id="42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发包人应按合同约定及时组织竣工验收。</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30" w:name="_Toc234832988"/>
      <w:bookmarkStart w:id="431" w:name="_Toc28321"/>
      <w:bookmarkStart w:id="432" w:name="_Toc4891"/>
      <w:bookmarkStart w:id="433" w:name="_Toc16971"/>
      <w:r>
        <w:rPr>
          <w:rFonts w:hint="default" w:ascii="Times New Roman" w:hAnsi="Times New Roman" w:eastAsia="黑体" w:cs="Times New Roman"/>
          <w:b w:val="0"/>
          <w:sz w:val="24"/>
          <w:szCs w:val="24"/>
          <w:highlight w:val="none"/>
        </w:rPr>
        <w:t>2.8 其他义务</w:t>
      </w:r>
      <w:bookmarkEnd w:id="430"/>
      <w:bookmarkEnd w:id="431"/>
      <w:bookmarkEnd w:id="432"/>
      <w:bookmarkEnd w:id="433"/>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发包人应履行合同约定的其他义务。</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434" w:name="_Toc11915"/>
      <w:bookmarkStart w:id="435" w:name="_Toc17017"/>
      <w:bookmarkStart w:id="436" w:name="_Toc234832989"/>
      <w:bookmarkStart w:id="437" w:name="_Toc22971"/>
      <w:r>
        <w:rPr>
          <w:rFonts w:hint="default" w:ascii="Times New Roman" w:hAnsi="Times New Roman" w:eastAsia="黑体" w:cs="Times New Roman"/>
          <w:b w:val="0"/>
          <w:sz w:val="28"/>
          <w:szCs w:val="28"/>
          <w:highlight w:val="none"/>
        </w:rPr>
        <w:t>3. 监理人</w:t>
      </w:r>
      <w:bookmarkEnd w:id="434"/>
      <w:bookmarkEnd w:id="435"/>
      <w:bookmarkEnd w:id="436"/>
      <w:bookmarkEnd w:id="437"/>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38" w:name="_Toc6610"/>
      <w:bookmarkStart w:id="439" w:name="_Toc25272"/>
      <w:bookmarkStart w:id="440" w:name="_Toc234832990"/>
      <w:bookmarkStart w:id="441" w:name="_Toc16801"/>
      <w:r>
        <w:rPr>
          <w:rFonts w:hint="default" w:ascii="Times New Roman" w:hAnsi="Times New Roman" w:eastAsia="黑体" w:cs="Times New Roman"/>
          <w:b w:val="0"/>
          <w:sz w:val="24"/>
          <w:szCs w:val="24"/>
          <w:highlight w:val="none"/>
        </w:rPr>
        <w:t>3.1 监理人的职责和权力</w:t>
      </w:r>
      <w:bookmarkEnd w:id="438"/>
      <w:bookmarkEnd w:id="439"/>
      <w:bookmarkEnd w:id="440"/>
      <w:bookmarkEnd w:id="441"/>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3.1.1 监理人受发包人委托，享有合同约定的权力。监理人在行使某项权力前需要经发包人事先批准而通用合同条款没有指明的，应在专用合同条款中指明。</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3.1.2 监理人发出的任何指示应视为已得到发包人的批准，但监理人无权免除或变更合同约定的发包人和承包人的权利、义务和责任。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42" w:name="_Toc234832991"/>
      <w:bookmarkStart w:id="443" w:name="_Toc4457"/>
      <w:bookmarkStart w:id="444" w:name="_Toc8960"/>
      <w:bookmarkStart w:id="445" w:name="_Toc26"/>
      <w:r>
        <w:rPr>
          <w:rFonts w:hint="default" w:ascii="Times New Roman" w:hAnsi="Times New Roman" w:eastAsia="黑体" w:cs="Times New Roman"/>
          <w:b w:val="0"/>
          <w:sz w:val="24"/>
          <w:szCs w:val="24"/>
          <w:highlight w:val="none"/>
        </w:rPr>
        <w:t>3.2 总监理工程师</w:t>
      </w:r>
      <w:bookmarkEnd w:id="442"/>
      <w:bookmarkEnd w:id="443"/>
      <w:bookmarkEnd w:id="444"/>
      <w:bookmarkEnd w:id="44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46" w:name="_Toc2208"/>
      <w:bookmarkStart w:id="447" w:name="_Toc26577"/>
      <w:bookmarkStart w:id="448" w:name="_Toc234832992"/>
      <w:bookmarkStart w:id="449" w:name="_Toc31044"/>
      <w:r>
        <w:rPr>
          <w:rFonts w:hint="default" w:ascii="Times New Roman" w:hAnsi="Times New Roman" w:eastAsia="黑体" w:cs="Times New Roman"/>
          <w:b w:val="0"/>
          <w:sz w:val="24"/>
          <w:szCs w:val="24"/>
          <w:highlight w:val="none"/>
        </w:rPr>
        <w:t>3.3 监理人员</w:t>
      </w:r>
      <w:bookmarkEnd w:id="446"/>
      <w:bookmarkEnd w:id="447"/>
      <w:bookmarkEnd w:id="448"/>
      <w:bookmarkEnd w:id="44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3.3.3 承包人对总监理工程师授权的监理人员发出的指示有疑问的，可向总监理工程师提出书面异议，总监理工程师应在48小时内对该指示予以确认、更改或撤销。</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3.3.4 除专用合同条款另有约定外，总监理工程师不应将第3.5款约定应由总监理工程师作出确定的权力授权或委托给其他监理人员。</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50" w:name="_Toc30399"/>
      <w:bookmarkStart w:id="451" w:name="_Toc31668"/>
      <w:bookmarkStart w:id="452" w:name="_Toc12482"/>
      <w:bookmarkStart w:id="453" w:name="_Toc234832993"/>
      <w:r>
        <w:rPr>
          <w:rFonts w:hint="default" w:ascii="Times New Roman" w:hAnsi="Times New Roman" w:eastAsia="黑体" w:cs="Times New Roman"/>
          <w:b w:val="0"/>
          <w:sz w:val="24"/>
          <w:szCs w:val="24"/>
          <w:highlight w:val="none"/>
        </w:rPr>
        <w:t>3.4 监理人的指示</w:t>
      </w:r>
      <w:bookmarkEnd w:id="450"/>
      <w:bookmarkEnd w:id="451"/>
      <w:bookmarkEnd w:id="452"/>
      <w:bookmarkEnd w:id="45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3.4.1 监理人应按第3.1款的约定向承包人发出指示，监理人的指示应盖有监理人授权的施工场地机构章，并由总监理工程师或总监理工程师按第3.3.1项约定授权的监理人员签字。</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3.4.2 承包人收到监理人按第3.4.1项作出的指示后应遵照执行。指示构成变更的，应按第15条处理。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3.4.4 除合同另有约定外，承包人只从总监理工程师或按第3.3.1项被授权的监理人员处取得指示。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3.4.5 由于监理人未能按合同约定发出指示、指示延误或指示错误而导致承包人费用增加和（或）工期延误的，由发包人承担赔偿责任。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54" w:name="_Toc9828"/>
      <w:bookmarkStart w:id="455" w:name="_Toc27797"/>
      <w:bookmarkStart w:id="456" w:name="_Toc234832994"/>
      <w:bookmarkStart w:id="457" w:name="_Toc13069"/>
      <w:r>
        <w:rPr>
          <w:rFonts w:hint="default" w:ascii="Times New Roman" w:hAnsi="Times New Roman" w:eastAsia="黑体" w:cs="Times New Roman"/>
          <w:b w:val="0"/>
          <w:sz w:val="24"/>
          <w:szCs w:val="24"/>
          <w:highlight w:val="none"/>
        </w:rPr>
        <w:t>3.5</w:t>
      </w:r>
      <w:r>
        <w:rPr>
          <w:rFonts w:hint="default" w:ascii="Times New Roman" w:hAnsi="Times New Roman" w:eastAsia="黑体" w:cs="Times New Roman"/>
          <w:b w:val="0"/>
          <w:sz w:val="24"/>
          <w:szCs w:val="24"/>
          <w:highlight w:val="none"/>
        </w:rPr>
        <w:tab/>
      </w:r>
      <w:r>
        <w:rPr>
          <w:rFonts w:hint="default" w:ascii="Times New Roman" w:hAnsi="Times New Roman" w:eastAsia="黑体" w:cs="Times New Roman"/>
          <w:b w:val="0"/>
          <w:sz w:val="24"/>
          <w:szCs w:val="24"/>
          <w:highlight w:val="none"/>
        </w:rPr>
        <w:t>商定或确定</w:t>
      </w:r>
      <w:bookmarkEnd w:id="454"/>
      <w:bookmarkEnd w:id="455"/>
      <w:bookmarkEnd w:id="456"/>
      <w:bookmarkEnd w:id="45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3.5.1合同约定总监理工程师应按照本款对任何事项进行商定或确定时，总监理工程师应与合同当事人协商，尽量达成一致。不能达成一致的，总监理工程师应认真研究后审慎确定。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3.5.2 总监理工程师应将商定或确定的事项通知合同当事人，并附详细依据。对总监理工程师的确定有异议的，</w:t>
      </w:r>
      <w:r>
        <w:rPr>
          <w:rFonts w:hint="default" w:ascii="Times New Roman" w:hAnsi="Times New Roman" w:cs="Times New Roman"/>
          <w:iCs/>
          <w:sz w:val="24"/>
          <w:highlight w:val="none"/>
        </w:rPr>
        <w:t>构成争议，</w:t>
      </w:r>
      <w:r>
        <w:rPr>
          <w:rFonts w:hint="default" w:ascii="Times New Roman" w:hAnsi="Times New Roman" w:cs="Times New Roman"/>
          <w:sz w:val="24"/>
          <w:highlight w:val="none"/>
        </w:rPr>
        <w:t>按照第24条的约定处理。在争议解决前，双方应暂按总监理工程师的确定执行，按照第24条的约定对总监理工程师的确定作出修改的，按修改后的结果执行。</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458" w:name="_Toc9721"/>
      <w:bookmarkStart w:id="459" w:name="_Toc1200"/>
      <w:bookmarkStart w:id="460" w:name="_Toc234832995"/>
      <w:bookmarkStart w:id="461" w:name="_Toc30028"/>
      <w:r>
        <w:rPr>
          <w:rFonts w:hint="default" w:ascii="Times New Roman" w:hAnsi="Times New Roman" w:eastAsia="黑体" w:cs="Times New Roman"/>
          <w:b w:val="0"/>
          <w:sz w:val="28"/>
          <w:szCs w:val="28"/>
          <w:highlight w:val="none"/>
        </w:rPr>
        <w:t>4. 承包人</w:t>
      </w:r>
      <w:bookmarkEnd w:id="458"/>
      <w:bookmarkEnd w:id="459"/>
      <w:bookmarkEnd w:id="460"/>
      <w:bookmarkEnd w:id="461"/>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62" w:name="_Toc25150"/>
      <w:bookmarkStart w:id="463" w:name="_Toc21919"/>
      <w:bookmarkStart w:id="464" w:name="_Toc234832996"/>
      <w:bookmarkStart w:id="465" w:name="_Toc16953"/>
      <w:r>
        <w:rPr>
          <w:rFonts w:hint="default" w:ascii="Times New Roman" w:hAnsi="Times New Roman" w:eastAsia="黑体" w:cs="Times New Roman"/>
          <w:b w:val="0"/>
          <w:sz w:val="24"/>
          <w:szCs w:val="24"/>
          <w:highlight w:val="none"/>
        </w:rPr>
        <w:t>4.1 承包人的一般义务</w:t>
      </w:r>
      <w:bookmarkEnd w:id="462"/>
      <w:bookmarkEnd w:id="463"/>
      <w:bookmarkEnd w:id="464"/>
      <w:bookmarkEnd w:id="465"/>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 xml:space="preserve">4.1.1 </w:t>
      </w:r>
      <w:r>
        <w:rPr>
          <w:rFonts w:hint="default" w:ascii="Times New Roman" w:hAnsi="Times New Roman" w:eastAsia="黑体" w:cs="Times New Roman"/>
          <w:sz w:val="24"/>
          <w:highlight w:val="none"/>
        </w:rPr>
        <w:t>遵守法律</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承包人在履行合同过程中应遵守法律，并保证发包人免于承担因承包人违反法律而引起的任何责任。</w:t>
      </w:r>
    </w:p>
    <w:p>
      <w:pPr>
        <w:pageBreakBefore w:val="0"/>
        <w:kinsoku/>
        <w:wordWrap w:val="0"/>
        <w:bidi w:val="0"/>
        <w:spacing w:line="400" w:lineRule="atLeast"/>
        <w:ind w:firstLine="468" w:firstLineChars="195"/>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4.1.2 </w:t>
      </w:r>
      <w:r>
        <w:rPr>
          <w:rFonts w:hint="default" w:ascii="Times New Roman" w:hAnsi="Times New Roman" w:eastAsia="黑体" w:cs="Times New Roman"/>
          <w:sz w:val="24"/>
          <w:highlight w:val="none"/>
        </w:rPr>
        <w:t>依法纳税</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承包人应按有关法律规定纳税，应缴纳的税金包括在合同价格内。</w:t>
      </w:r>
    </w:p>
    <w:p>
      <w:pPr>
        <w:pageBreakBefore w:val="0"/>
        <w:kinsoku/>
        <w:wordWrap w:val="0"/>
        <w:bidi w:val="0"/>
        <w:spacing w:line="400" w:lineRule="atLeast"/>
        <w:ind w:firstLine="468" w:firstLineChars="195"/>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4.1.3 </w:t>
      </w:r>
      <w:r>
        <w:rPr>
          <w:rFonts w:hint="default" w:ascii="Times New Roman" w:hAnsi="Times New Roman" w:eastAsia="黑体" w:cs="Times New Roman"/>
          <w:sz w:val="24"/>
          <w:highlight w:val="none"/>
        </w:rPr>
        <w:t>完成各项承包工作</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eastAsia="黑体" w:cs="Times New Roman"/>
          <w:sz w:val="24"/>
          <w:highlight w:val="none"/>
        </w:rPr>
        <w:t>4.1.4 对施工作业和施工方法的完备性负责</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承包人应按合同约定的工作内容和施工进度要求，编制施工组织设计和施工措施计划，并对所有施工作业和施工方法的完备性和安全可靠性负责。</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4.1.5</w:t>
      </w:r>
      <w:r>
        <w:rPr>
          <w:rFonts w:hint="default" w:ascii="Times New Roman" w:hAnsi="Times New Roman" w:eastAsia="黑体" w:cs="Times New Roman"/>
          <w:sz w:val="24"/>
          <w:highlight w:val="none"/>
        </w:rPr>
        <w:t xml:space="preserve"> 保证工程施工和人员的安全</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承包人应按第9.2款约定采取施工安全措施，确保工程及其人员、材料、设备和设施的安全，防止因工程施工造成的人身伤害和财产损失。</w:t>
      </w:r>
    </w:p>
    <w:p>
      <w:pPr>
        <w:pageBreakBefore w:val="0"/>
        <w:kinsoku/>
        <w:wordWrap w:val="0"/>
        <w:bidi w:val="0"/>
        <w:spacing w:line="400" w:lineRule="atLeast"/>
        <w:ind w:firstLine="468" w:firstLineChars="195"/>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4.1.6 </w:t>
      </w:r>
      <w:r>
        <w:rPr>
          <w:rFonts w:hint="default" w:ascii="Times New Roman" w:hAnsi="Times New Roman" w:eastAsia="黑体" w:cs="Times New Roman"/>
          <w:sz w:val="24"/>
          <w:highlight w:val="none"/>
        </w:rPr>
        <w:t>负责施工场地及其周边环境与生态的保护工作</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承包人应按照第9.4款约定负责施工场地及其周边环境与生态的保护工作。</w:t>
      </w:r>
    </w:p>
    <w:p>
      <w:pPr>
        <w:pageBreakBefore w:val="0"/>
        <w:kinsoku/>
        <w:wordWrap w:val="0"/>
        <w:bidi w:val="0"/>
        <w:spacing w:line="400" w:lineRule="atLeast"/>
        <w:ind w:firstLine="468" w:firstLineChars="195"/>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4.1.7 </w:t>
      </w:r>
      <w:r>
        <w:rPr>
          <w:rFonts w:hint="default" w:ascii="Times New Roman" w:hAnsi="Times New Roman" w:eastAsia="黑体" w:cs="Times New Roman"/>
          <w:sz w:val="24"/>
          <w:highlight w:val="none"/>
        </w:rPr>
        <w:t>避免施工对公众与他人的利益造成损害</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 xml:space="preserve">4.1.8 </w:t>
      </w:r>
      <w:r>
        <w:rPr>
          <w:rFonts w:hint="default" w:ascii="Times New Roman" w:hAnsi="Times New Roman" w:eastAsia="黑体" w:cs="Times New Roman"/>
          <w:sz w:val="24"/>
          <w:highlight w:val="none"/>
        </w:rPr>
        <w:t>为他人提供方便</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pageBreakBefore w:val="0"/>
        <w:kinsoku/>
        <w:wordWrap w:val="0"/>
        <w:bidi w:val="0"/>
        <w:spacing w:line="400" w:lineRule="atLeast"/>
        <w:ind w:firstLine="468" w:firstLineChars="195"/>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4.1.9 </w:t>
      </w:r>
      <w:r>
        <w:rPr>
          <w:rFonts w:hint="default" w:ascii="Times New Roman" w:hAnsi="Times New Roman" w:eastAsia="黑体" w:cs="Times New Roman"/>
          <w:sz w:val="24"/>
          <w:highlight w:val="none"/>
        </w:rPr>
        <w:t>工程的维护和照管</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工程接收证书颁发前，承包人应负责照管和维护工程。工程接收证书颁发时尚有部分未竣工工程的，承包人还应负责该未竣工工程的照管和维护工作，直至竣工后移交给发包人为止。</w:t>
      </w:r>
    </w:p>
    <w:p>
      <w:pPr>
        <w:pageBreakBefore w:val="0"/>
        <w:kinsoku/>
        <w:wordWrap w:val="0"/>
        <w:bidi w:val="0"/>
        <w:spacing w:line="400" w:lineRule="atLeast"/>
        <w:ind w:firstLine="468" w:firstLineChars="195"/>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4.1.10 </w:t>
      </w:r>
      <w:r>
        <w:rPr>
          <w:rFonts w:hint="default" w:ascii="Times New Roman" w:hAnsi="Times New Roman" w:eastAsia="黑体" w:cs="Times New Roman"/>
          <w:sz w:val="24"/>
          <w:highlight w:val="none"/>
        </w:rPr>
        <w:t>其他义务</w:t>
      </w:r>
    </w:p>
    <w:p>
      <w:pPr>
        <w:pageBreakBefore w:val="0"/>
        <w:kinsoku/>
        <w:wordWrap w:val="0"/>
        <w:bidi w:val="0"/>
        <w:spacing w:line="400" w:lineRule="atLeast"/>
        <w:ind w:firstLine="468" w:firstLineChars="195"/>
        <w:rPr>
          <w:rFonts w:hint="default" w:ascii="Times New Roman" w:hAnsi="Times New Roman" w:cs="Times New Roman"/>
          <w:sz w:val="24"/>
          <w:highlight w:val="none"/>
        </w:rPr>
      </w:pPr>
      <w:r>
        <w:rPr>
          <w:rFonts w:hint="default" w:ascii="Times New Roman" w:hAnsi="Times New Roman" w:cs="Times New Roman"/>
          <w:sz w:val="24"/>
          <w:highlight w:val="none"/>
        </w:rPr>
        <w:t>承包人应履行合同约定的其他义务。</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66" w:name="_Toc3711"/>
      <w:bookmarkStart w:id="467" w:name="_Toc234832997"/>
      <w:bookmarkStart w:id="468" w:name="_Toc30774"/>
      <w:bookmarkStart w:id="469" w:name="_Toc2984"/>
      <w:r>
        <w:rPr>
          <w:rFonts w:hint="default" w:ascii="Times New Roman" w:hAnsi="Times New Roman" w:eastAsia="黑体" w:cs="Times New Roman"/>
          <w:b w:val="0"/>
          <w:sz w:val="24"/>
          <w:szCs w:val="24"/>
          <w:highlight w:val="none"/>
        </w:rPr>
        <w:t>4.2 履约担保</w:t>
      </w:r>
      <w:bookmarkEnd w:id="466"/>
      <w:bookmarkEnd w:id="467"/>
      <w:bookmarkEnd w:id="468"/>
      <w:bookmarkEnd w:id="46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承包人应保证其履约担保在发包人颁发工程接收证书前一直有效。发包人应在工程接收证书颁发后28天内把履约担保退还给承包人。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70" w:name="_Toc1459"/>
      <w:bookmarkStart w:id="471" w:name="_Toc8478"/>
      <w:bookmarkStart w:id="472" w:name="_Toc17914"/>
      <w:bookmarkStart w:id="473" w:name="_Toc234832998"/>
      <w:r>
        <w:rPr>
          <w:rFonts w:hint="default" w:ascii="Times New Roman" w:hAnsi="Times New Roman" w:eastAsia="黑体" w:cs="Times New Roman"/>
          <w:b w:val="0"/>
          <w:sz w:val="24"/>
          <w:szCs w:val="24"/>
          <w:highlight w:val="none"/>
        </w:rPr>
        <w:t>4.3 分包</w:t>
      </w:r>
      <w:bookmarkEnd w:id="470"/>
      <w:bookmarkEnd w:id="471"/>
      <w:bookmarkEnd w:id="472"/>
      <w:bookmarkEnd w:id="47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4.3.1 承包人不得将其承包的全部工程转包给第三人，或将其承包的全部工程肢解后以分包的名义转包给第三人。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4.3.2 承包人不得将工程主体、关键性工作分包给第三人。除专用合同条款另有约定外，未经发包人同意，承包人不得将工程的其他部分或工作分包给第三人。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4.3.3分包人的资格能力应与其分包工程的标准和规模相适应。</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4.3.4按投标函附录约定分包工程的，承包人应向发包人和监理人提交分包合同副本。</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4.3.5承包人应与分包人就分包工程向发包人承担连带责任。</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74" w:name="_Toc24889"/>
      <w:bookmarkStart w:id="475" w:name="_Toc32164"/>
      <w:bookmarkStart w:id="476" w:name="_Toc3204"/>
      <w:bookmarkStart w:id="477" w:name="_Toc234832999"/>
      <w:r>
        <w:rPr>
          <w:rFonts w:hint="default" w:ascii="Times New Roman" w:hAnsi="Times New Roman" w:eastAsia="黑体" w:cs="Times New Roman"/>
          <w:b w:val="0"/>
          <w:sz w:val="24"/>
          <w:szCs w:val="24"/>
          <w:highlight w:val="none"/>
        </w:rPr>
        <w:t>4.4</w:t>
      </w:r>
      <w:r>
        <w:rPr>
          <w:rFonts w:hint="default" w:ascii="Times New Roman" w:hAnsi="Times New Roman" w:eastAsia="黑体" w:cs="Times New Roman"/>
          <w:b w:val="0"/>
          <w:sz w:val="24"/>
          <w:szCs w:val="24"/>
          <w:highlight w:val="none"/>
        </w:rPr>
        <w:tab/>
      </w:r>
      <w:r>
        <w:rPr>
          <w:rFonts w:hint="default" w:ascii="Times New Roman" w:hAnsi="Times New Roman" w:eastAsia="黑体" w:cs="Times New Roman"/>
          <w:b w:val="0"/>
          <w:sz w:val="24"/>
          <w:szCs w:val="24"/>
          <w:highlight w:val="none"/>
        </w:rPr>
        <w:t>联合体</w:t>
      </w:r>
      <w:bookmarkEnd w:id="474"/>
      <w:bookmarkEnd w:id="475"/>
      <w:bookmarkEnd w:id="476"/>
      <w:bookmarkEnd w:id="47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4.4.1 联合体各方应共同与发包人签订合同协议书。联合体各方应为履行合同承担连带责任。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4.4.2 </w:t>
      </w:r>
      <w:r>
        <w:rPr>
          <w:rFonts w:hint="default" w:ascii="Times New Roman" w:hAnsi="Times New Roman" w:cs="Times New Roman"/>
          <w:iCs/>
          <w:sz w:val="24"/>
          <w:highlight w:val="none"/>
        </w:rPr>
        <w:t>联合体协议经发包人确认后作为合同附件。</w:t>
      </w:r>
      <w:r>
        <w:rPr>
          <w:rFonts w:hint="default" w:ascii="Times New Roman" w:hAnsi="Times New Roman" w:cs="Times New Roman"/>
          <w:sz w:val="24"/>
          <w:highlight w:val="none"/>
        </w:rPr>
        <w:t>在履行合同过程中，未经发包人同意，不得修改联合体协议。</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4.4.3 联合体牵头人负责与发包人和监理人联系，并接受指示，负责组织联合体各成员全面履行合同。</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78" w:name="_Toc234833000"/>
      <w:bookmarkStart w:id="479" w:name="_Toc612"/>
      <w:bookmarkStart w:id="480" w:name="_Toc19688"/>
      <w:bookmarkStart w:id="481" w:name="_Toc29702"/>
      <w:r>
        <w:rPr>
          <w:rFonts w:hint="default" w:ascii="Times New Roman" w:hAnsi="Times New Roman" w:eastAsia="黑体" w:cs="Times New Roman"/>
          <w:b w:val="0"/>
          <w:sz w:val="24"/>
          <w:szCs w:val="24"/>
          <w:highlight w:val="none"/>
        </w:rPr>
        <w:t>4.5 承包人项目经理</w:t>
      </w:r>
      <w:bookmarkEnd w:id="478"/>
      <w:bookmarkEnd w:id="479"/>
      <w:bookmarkEnd w:id="480"/>
      <w:bookmarkEnd w:id="48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4.5.3承包人为履行合同发出的一切函件均应盖有承包人授权的施工场地管理机构章，并由承包人项目经理或其授权代表签字。</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4.5.4 承包人项目经理可以授权其下属人员履行其某项职责，但事先应将这些人员的姓名和授权范围通知监理人。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82" w:name="_Toc4512"/>
      <w:bookmarkStart w:id="483" w:name="_Toc30705"/>
      <w:bookmarkStart w:id="484" w:name="_Toc234833001"/>
      <w:bookmarkStart w:id="485" w:name="_Toc32486"/>
      <w:r>
        <w:rPr>
          <w:rFonts w:hint="default" w:ascii="Times New Roman" w:hAnsi="Times New Roman" w:eastAsia="黑体" w:cs="Times New Roman"/>
          <w:b w:val="0"/>
          <w:sz w:val="24"/>
          <w:szCs w:val="24"/>
          <w:highlight w:val="none"/>
        </w:rPr>
        <w:t>4.6 承包人人员的管理</w:t>
      </w:r>
      <w:bookmarkEnd w:id="482"/>
      <w:bookmarkEnd w:id="483"/>
      <w:bookmarkEnd w:id="484"/>
      <w:bookmarkEnd w:id="48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4.6.2 为完成合同约定的各项工作，承包人应向施工场地派遣或雇佣足够数量的下列人员：</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（1）具有相应资格的专业技工和合格的普工；</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（2）具有相应施工经验的技术人员；</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（3）具有相应岗位资格的各级管理人员。</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4.6.3 承包人安排在施工场地的主要管理人员和技术骨干应相对稳定。承包人更换主要管理人员和技术骨干时，应取得监理人的同意。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4.6.4 特殊岗位的工作人员均应持有相应的资格证明，监理人有权随时检查。监理人认为有必要时，可进行现场考核。</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86" w:name="_Toc4750"/>
      <w:bookmarkStart w:id="487" w:name="_Toc16860"/>
      <w:bookmarkStart w:id="488" w:name="_Toc29162"/>
      <w:bookmarkStart w:id="489" w:name="_Toc234833002"/>
      <w:r>
        <w:rPr>
          <w:rFonts w:hint="default" w:ascii="Times New Roman" w:hAnsi="Times New Roman" w:eastAsia="黑体" w:cs="Times New Roman"/>
          <w:b w:val="0"/>
          <w:sz w:val="24"/>
          <w:szCs w:val="24"/>
          <w:highlight w:val="none"/>
        </w:rPr>
        <w:t>4.7 撤换承包人项目经理和其他人员</w:t>
      </w:r>
      <w:bookmarkEnd w:id="486"/>
      <w:bookmarkEnd w:id="487"/>
      <w:bookmarkEnd w:id="488"/>
      <w:bookmarkEnd w:id="48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承包人应对其项目经理和其他人员进行有效管理。监理人要求撤换不能胜任本职工作、行为不端或玩忽职守的承包人项目经理和其他人员的，承包人应予以撤换。</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90" w:name="_Toc234833003"/>
      <w:bookmarkStart w:id="491" w:name="_Toc32087"/>
      <w:bookmarkStart w:id="492" w:name="_Toc5844"/>
      <w:bookmarkStart w:id="493" w:name="_Toc514"/>
      <w:r>
        <w:rPr>
          <w:rFonts w:hint="default" w:ascii="Times New Roman" w:hAnsi="Times New Roman" w:eastAsia="黑体" w:cs="Times New Roman"/>
          <w:b w:val="0"/>
          <w:sz w:val="24"/>
          <w:szCs w:val="24"/>
          <w:highlight w:val="none"/>
        </w:rPr>
        <w:t>4.8 保障承包人人员的合法权益</w:t>
      </w:r>
      <w:bookmarkEnd w:id="490"/>
      <w:bookmarkEnd w:id="491"/>
      <w:bookmarkEnd w:id="492"/>
      <w:bookmarkEnd w:id="49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4.8.1 承包人应与其雇佣的人员签订劳动合同，并按时发放工资。</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4.8.3 承包人应为其雇佣人员提供必要的食宿条件，以及符合环境保护和卫生要求的生活环境，在远离城镇的施工场地，还应配备必要的伤病防治和急救的医务人员与医疗设施。</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4.8.5 承包人应按有关法律规定和合同约定，为其雇佣人员办理保险。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4.8.6 承包人应负责处理其雇佣人员因工伤亡事故的善后事宜。</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94" w:name="_Toc25388"/>
      <w:bookmarkStart w:id="495" w:name="_Toc1107"/>
      <w:bookmarkStart w:id="496" w:name="_Toc234833004"/>
      <w:bookmarkStart w:id="497" w:name="_Toc27171"/>
      <w:r>
        <w:rPr>
          <w:rFonts w:hint="default" w:ascii="Times New Roman" w:hAnsi="Times New Roman" w:eastAsia="黑体" w:cs="Times New Roman"/>
          <w:b w:val="0"/>
          <w:sz w:val="24"/>
          <w:szCs w:val="24"/>
          <w:highlight w:val="none"/>
        </w:rPr>
        <w:t>4.9 工程价款应专款专用</w:t>
      </w:r>
      <w:bookmarkEnd w:id="494"/>
      <w:bookmarkEnd w:id="495"/>
      <w:bookmarkEnd w:id="496"/>
      <w:bookmarkEnd w:id="497"/>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发包人按合同约定支付给承包人的各项价款应专用于合同工程。</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498" w:name="_Toc25811"/>
      <w:bookmarkStart w:id="499" w:name="_Toc28976"/>
      <w:bookmarkStart w:id="500" w:name="_Toc234833005"/>
      <w:bookmarkStart w:id="501" w:name="_Toc31884"/>
      <w:r>
        <w:rPr>
          <w:rFonts w:hint="default" w:ascii="Times New Roman" w:hAnsi="Times New Roman" w:eastAsia="黑体" w:cs="Times New Roman"/>
          <w:b w:val="0"/>
          <w:sz w:val="24"/>
          <w:szCs w:val="24"/>
          <w:highlight w:val="none"/>
        </w:rPr>
        <w:t>4.10 承包人现场查勘</w:t>
      </w:r>
      <w:bookmarkEnd w:id="498"/>
      <w:bookmarkEnd w:id="499"/>
      <w:bookmarkEnd w:id="500"/>
      <w:bookmarkEnd w:id="501"/>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4.10.1 发包人应将其持有的现场地质勘探资料、水文气象资料提供给承包人，并对其准确性负责。但承包人应对其阅读上述有关资料后所作出的解释和推断负责。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02" w:name="_Toc9021"/>
      <w:bookmarkStart w:id="503" w:name="_Toc22403"/>
      <w:bookmarkStart w:id="504" w:name="_Toc234833006"/>
      <w:bookmarkStart w:id="505" w:name="_Toc17320"/>
      <w:r>
        <w:rPr>
          <w:rFonts w:hint="default" w:ascii="Times New Roman" w:hAnsi="Times New Roman" w:eastAsia="黑体" w:cs="Times New Roman"/>
          <w:b w:val="0"/>
          <w:sz w:val="24"/>
          <w:szCs w:val="24"/>
          <w:highlight w:val="none"/>
        </w:rPr>
        <w:t>4.11 不利物质条件</w:t>
      </w:r>
      <w:bookmarkEnd w:id="502"/>
      <w:bookmarkEnd w:id="503"/>
      <w:bookmarkEnd w:id="504"/>
      <w:bookmarkEnd w:id="505"/>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4.11.1不利物质条件，除专用合同条款另有约定外，是指承包人在施工场地遇到的不可预见的自然物质条件、非自然的物质障碍和污染物，包括地下和水文条件，但不包括气候条件。</w:t>
      </w:r>
    </w:p>
    <w:p>
      <w:pPr>
        <w:pageBreakBefore w:val="0"/>
        <w:kinsoku/>
        <w:wordWrap w:val="0"/>
        <w:bidi w:val="0"/>
        <w:spacing w:line="400" w:lineRule="atLeast"/>
        <w:ind w:firstLine="420"/>
        <w:rPr>
          <w:rFonts w:hint="default" w:ascii="Times New Roman" w:hAnsi="Times New Roman" w:cs="Times New Roman"/>
          <w:iCs/>
          <w:sz w:val="24"/>
          <w:highlight w:val="none"/>
        </w:rPr>
      </w:pPr>
      <w:r>
        <w:rPr>
          <w:rFonts w:hint="default" w:ascii="Times New Roman" w:hAnsi="Times New Roman" w:cs="Times New Roman"/>
          <w:iCs/>
          <w:sz w:val="24"/>
          <w:highlight w:val="none"/>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506" w:name="_Toc25496"/>
      <w:bookmarkStart w:id="507" w:name="_Toc234833007"/>
      <w:bookmarkStart w:id="508" w:name="_Toc17106"/>
      <w:bookmarkStart w:id="509" w:name="_Toc31309"/>
      <w:r>
        <w:rPr>
          <w:rFonts w:hint="default" w:ascii="Times New Roman" w:hAnsi="Times New Roman" w:eastAsia="黑体" w:cs="Times New Roman"/>
          <w:b w:val="0"/>
          <w:sz w:val="28"/>
          <w:szCs w:val="28"/>
          <w:highlight w:val="none"/>
        </w:rPr>
        <w:t>5. 材料和工程设备</w:t>
      </w:r>
      <w:bookmarkEnd w:id="506"/>
      <w:bookmarkEnd w:id="507"/>
      <w:bookmarkEnd w:id="508"/>
      <w:bookmarkEnd w:id="509"/>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10" w:name="_Toc234833008"/>
      <w:bookmarkStart w:id="511" w:name="_Toc4914"/>
      <w:bookmarkStart w:id="512" w:name="_Toc15376"/>
      <w:bookmarkStart w:id="513" w:name="_Toc20835"/>
      <w:r>
        <w:rPr>
          <w:rFonts w:hint="default" w:ascii="Times New Roman" w:hAnsi="Times New Roman" w:eastAsia="黑体" w:cs="Times New Roman"/>
          <w:b w:val="0"/>
          <w:sz w:val="24"/>
          <w:szCs w:val="24"/>
          <w:highlight w:val="none"/>
        </w:rPr>
        <w:t>5.1 承包人提供的材料和工程设备</w:t>
      </w:r>
      <w:bookmarkEnd w:id="510"/>
      <w:bookmarkEnd w:id="511"/>
      <w:bookmarkEnd w:id="512"/>
      <w:bookmarkEnd w:id="51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5.1.1 除专用合同条款另有约定外，承包人提供的材料和工程设备均由承包人负责采购、运输和保管。承包人应对其采购的材料和工程设备负责。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5.1.2 承包人应按专用合同条款的约定，将各项材料和工程设备的供货人及品种、规格、数量和供货时间等报送监理人审批。承包人应向监理</w:t>
      </w:r>
      <w:r>
        <w:rPr>
          <w:rFonts w:hint="default" w:ascii="Times New Roman" w:hAnsi="Times New Roman" w:cs="Times New Roman"/>
          <w:iCs/>
          <w:sz w:val="24"/>
          <w:highlight w:val="none"/>
        </w:rPr>
        <w:t>人</w:t>
      </w:r>
      <w:r>
        <w:rPr>
          <w:rFonts w:hint="default" w:ascii="Times New Roman" w:hAnsi="Times New Roman" w:cs="Times New Roman"/>
          <w:sz w:val="24"/>
          <w:highlight w:val="none"/>
        </w:rPr>
        <w:t>提交其负责提供的材料和工程设备的质量证明文件，并满足合同约定的质量标准。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14" w:name="_Toc26834"/>
      <w:bookmarkStart w:id="515" w:name="_Toc5584"/>
      <w:bookmarkStart w:id="516" w:name="_Toc234833009"/>
      <w:bookmarkStart w:id="517" w:name="_Toc1587"/>
      <w:r>
        <w:rPr>
          <w:rFonts w:hint="default" w:ascii="Times New Roman" w:hAnsi="Times New Roman" w:eastAsia="黑体" w:cs="Times New Roman"/>
          <w:b w:val="0"/>
          <w:sz w:val="24"/>
          <w:szCs w:val="24"/>
          <w:highlight w:val="none"/>
        </w:rPr>
        <w:t>5.2 发包人提供的材料和工程设备</w:t>
      </w:r>
      <w:bookmarkEnd w:id="514"/>
      <w:bookmarkEnd w:id="515"/>
      <w:bookmarkEnd w:id="516"/>
      <w:bookmarkEnd w:id="51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5.2.1 发包人提供的材料和工程设备，应在专用合同条款中写明材料和工程设备的名称、规格、数量、价格、交货方式、交货地点和计划交货日期等。</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5.2.2 承包人应根据合同进度计划的安排，向监理人报送要求发包人交货的日期计划。发包人应按照监理人与合同双方当事人</w:t>
      </w:r>
      <w:r>
        <w:rPr>
          <w:rFonts w:hint="default" w:ascii="Times New Roman" w:hAnsi="Times New Roman" w:cs="Times New Roman"/>
          <w:iCs/>
          <w:sz w:val="24"/>
          <w:highlight w:val="none"/>
        </w:rPr>
        <w:t>商定</w:t>
      </w:r>
      <w:r>
        <w:rPr>
          <w:rFonts w:hint="default" w:ascii="Times New Roman" w:hAnsi="Times New Roman" w:cs="Times New Roman"/>
          <w:sz w:val="24"/>
          <w:highlight w:val="none"/>
        </w:rPr>
        <w:t>的交货日期，向承包人提交材料和工程设备。</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5.2.4 发包人要求向承包人提前交货的，承包人不得拒绝，但发包人应承担承包人由此增加的费用。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5.2.5 承包人要求更改交货日期或地点的，应事先报请监理人批准。由于承包人要求更改交货时间或地点所增加的费用和（或）工期延误由承包人承担。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18" w:name="_Toc3308"/>
      <w:bookmarkStart w:id="519" w:name="_Toc234833010"/>
      <w:bookmarkStart w:id="520" w:name="_Toc23205"/>
      <w:bookmarkStart w:id="521" w:name="_Toc31513"/>
      <w:r>
        <w:rPr>
          <w:rFonts w:hint="default" w:ascii="Times New Roman" w:hAnsi="Times New Roman" w:eastAsia="黑体" w:cs="Times New Roman"/>
          <w:b w:val="0"/>
          <w:sz w:val="24"/>
          <w:szCs w:val="24"/>
          <w:highlight w:val="none"/>
        </w:rPr>
        <w:t>5.3 材料和工程设备专用于合同工程</w:t>
      </w:r>
      <w:bookmarkEnd w:id="518"/>
      <w:bookmarkEnd w:id="519"/>
      <w:bookmarkEnd w:id="520"/>
      <w:bookmarkEnd w:id="52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5.3.1运入施工场地的材料、工程设备，包括备品备件、安装专用工器具与随机资料，必须专用于合同工程，未经监理人同意，承包人不得运出施工场地或挪作他用。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22" w:name="_Toc25420"/>
      <w:bookmarkStart w:id="523" w:name="_Toc234833011"/>
      <w:bookmarkStart w:id="524" w:name="_Toc30003"/>
      <w:bookmarkStart w:id="525" w:name="_Toc28304"/>
      <w:r>
        <w:rPr>
          <w:rFonts w:hint="default" w:ascii="Times New Roman" w:hAnsi="Times New Roman" w:eastAsia="黑体" w:cs="Times New Roman"/>
          <w:b w:val="0"/>
          <w:sz w:val="24"/>
          <w:szCs w:val="24"/>
          <w:highlight w:val="none"/>
        </w:rPr>
        <w:t>5.4 禁止使用不合格的材料和工程设备</w:t>
      </w:r>
      <w:bookmarkEnd w:id="522"/>
      <w:bookmarkEnd w:id="523"/>
      <w:bookmarkEnd w:id="524"/>
      <w:bookmarkEnd w:id="525"/>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5.4.1 监理人有权拒绝承包人提供的不合格材料或工程设备，并要求承包人立即进行更换。监理人应在更换后再次进行检查和检验，由此增加的费用和（或）工期延误由承包人承担。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5.4.2 监理人发现承包人使用了不合格的材料和工程设备，应即时发出指示要求承包人立即改正，并禁止在工程中继续使用不合格的材料和工程设备。</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5.4.3 发包人提供的材料或工程设备不符合合同要求的，承包人有权拒绝，并可要求发包人更换，由此增加的费用和（或）工期延误由发包人承担。</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526" w:name="_Toc17211"/>
      <w:bookmarkStart w:id="527" w:name="_Toc19538"/>
      <w:bookmarkStart w:id="528" w:name="_Toc31096"/>
      <w:bookmarkStart w:id="529" w:name="_Toc234833012"/>
      <w:r>
        <w:rPr>
          <w:rFonts w:hint="default" w:ascii="Times New Roman" w:hAnsi="Times New Roman" w:eastAsia="黑体" w:cs="Times New Roman"/>
          <w:b w:val="0"/>
          <w:sz w:val="28"/>
          <w:szCs w:val="28"/>
          <w:highlight w:val="none"/>
        </w:rPr>
        <w:t>6. 施工设备和临时设施</w:t>
      </w:r>
      <w:bookmarkEnd w:id="526"/>
      <w:bookmarkEnd w:id="527"/>
      <w:bookmarkEnd w:id="528"/>
      <w:bookmarkEnd w:id="529"/>
      <w:r>
        <w:rPr>
          <w:rFonts w:hint="default" w:ascii="Times New Roman" w:hAnsi="Times New Roman" w:eastAsia="黑体" w:cs="Times New Roman"/>
          <w:b w:val="0"/>
          <w:sz w:val="28"/>
          <w:szCs w:val="28"/>
          <w:highlight w:val="non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30" w:name="_Toc12035"/>
      <w:bookmarkStart w:id="531" w:name="_Toc234833013"/>
      <w:bookmarkStart w:id="532" w:name="_Toc15430"/>
      <w:bookmarkStart w:id="533" w:name="_Toc4093"/>
      <w:r>
        <w:rPr>
          <w:rFonts w:hint="default" w:ascii="Times New Roman" w:hAnsi="Times New Roman" w:eastAsia="黑体" w:cs="Times New Roman"/>
          <w:b w:val="0"/>
          <w:sz w:val="24"/>
          <w:szCs w:val="24"/>
          <w:highlight w:val="none"/>
        </w:rPr>
        <w:t>6.1 承包人提供的施工设备和临时设施</w:t>
      </w:r>
      <w:bookmarkEnd w:id="530"/>
      <w:bookmarkEnd w:id="531"/>
      <w:bookmarkEnd w:id="532"/>
      <w:bookmarkEnd w:id="53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6.1.2 除专用合同条款另有约定外，承包人应自行承担修建临时设施的费用，需要临时占地的，应由发包人办理申请手续并承担相应费用。</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34" w:name="_Toc20219"/>
      <w:bookmarkStart w:id="535" w:name="_Toc234833014"/>
      <w:bookmarkStart w:id="536" w:name="_Toc31129"/>
      <w:bookmarkStart w:id="537" w:name="_Toc25302"/>
      <w:r>
        <w:rPr>
          <w:rFonts w:hint="default" w:ascii="Times New Roman" w:hAnsi="Times New Roman" w:eastAsia="黑体" w:cs="Times New Roman"/>
          <w:b w:val="0"/>
          <w:sz w:val="24"/>
          <w:szCs w:val="24"/>
          <w:highlight w:val="none"/>
        </w:rPr>
        <w:t>6.2 发包人提供的施工设备和临时设施</w:t>
      </w:r>
      <w:bookmarkEnd w:id="534"/>
      <w:bookmarkEnd w:id="535"/>
      <w:bookmarkEnd w:id="536"/>
      <w:bookmarkEnd w:id="53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发包人提供的施工设备或临时设施在专用合同条款中约定。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38" w:name="_Toc26083"/>
      <w:bookmarkStart w:id="539" w:name="_Toc234833015"/>
      <w:bookmarkStart w:id="540" w:name="_Toc7691"/>
      <w:bookmarkStart w:id="541" w:name="_Toc13422"/>
      <w:r>
        <w:rPr>
          <w:rFonts w:hint="default" w:ascii="Times New Roman" w:hAnsi="Times New Roman" w:eastAsia="黑体" w:cs="Times New Roman"/>
          <w:b w:val="0"/>
          <w:sz w:val="24"/>
          <w:szCs w:val="24"/>
          <w:highlight w:val="none"/>
        </w:rPr>
        <w:t>6.3 要求承包人增加或更换施工设备</w:t>
      </w:r>
      <w:bookmarkEnd w:id="538"/>
      <w:bookmarkEnd w:id="539"/>
      <w:bookmarkEnd w:id="540"/>
      <w:bookmarkEnd w:id="54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42" w:name="_Toc20359"/>
      <w:bookmarkStart w:id="543" w:name="_Toc13599"/>
      <w:bookmarkStart w:id="544" w:name="_Toc234833016"/>
      <w:bookmarkStart w:id="545" w:name="_Toc24204"/>
      <w:r>
        <w:rPr>
          <w:rFonts w:hint="default" w:ascii="Times New Roman" w:hAnsi="Times New Roman" w:eastAsia="黑体" w:cs="Times New Roman"/>
          <w:b w:val="0"/>
          <w:sz w:val="24"/>
          <w:szCs w:val="24"/>
          <w:highlight w:val="none"/>
        </w:rPr>
        <w:t>6.4 施工设备和临时设施专用于合同工程</w:t>
      </w:r>
      <w:bookmarkEnd w:id="542"/>
      <w:bookmarkEnd w:id="543"/>
      <w:bookmarkEnd w:id="544"/>
      <w:bookmarkEnd w:id="54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6.4.2 经监理人同意，承包人可根据合同进度计划撤走闲置的施工设备。</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546" w:name="_Toc234833017"/>
      <w:bookmarkStart w:id="547" w:name="_Toc30527"/>
      <w:bookmarkStart w:id="548" w:name="_Toc7342"/>
      <w:bookmarkStart w:id="549" w:name="_Toc7239"/>
      <w:r>
        <w:rPr>
          <w:rFonts w:hint="default" w:ascii="Times New Roman" w:hAnsi="Times New Roman" w:eastAsia="黑体" w:cs="Times New Roman"/>
          <w:b w:val="0"/>
          <w:sz w:val="28"/>
          <w:szCs w:val="28"/>
          <w:highlight w:val="none"/>
        </w:rPr>
        <w:t>7. 交通运输</w:t>
      </w:r>
      <w:bookmarkEnd w:id="546"/>
      <w:bookmarkEnd w:id="547"/>
      <w:bookmarkEnd w:id="548"/>
      <w:bookmarkEnd w:id="549"/>
      <w:r>
        <w:rPr>
          <w:rFonts w:hint="default" w:ascii="Times New Roman" w:hAnsi="Times New Roman" w:eastAsia="黑体" w:cs="Times New Roman"/>
          <w:b w:val="0"/>
          <w:sz w:val="28"/>
          <w:szCs w:val="28"/>
          <w:highlight w:val="non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50" w:name="_Toc6489"/>
      <w:bookmarkStart w:id="551" w:name="_Toc13492"/>
      <w:bookmarkStart w:id="552" w:name="_Toc2798"/>
      <w:bookmarkStart w:id="553" w:name="_Toc234833018"/>
      <w:r>
        <w:rPr>
          <w:rFonts w:hint="default" w:ascii="Times New Roman" w:hAnsi="Times New Roman" w:eastAsia="黑体" w:cs="Times New Roman"/>
          <w:b w:val="0"/>
          <w:sz w:val="24"/>
          <w:szCs w:val="24"/>
          <w:highlight w:val="none"/>
        </w:rPr>
        <w:t>7.1 道路通行权和场外设施</w:t>
      </w:r>
      <w:bookmarkEnd w:id="550"/>
      <w:bookmarkEnd w:id="551"/>
      <w:bookmarkEnd w:id="552"/>
      <w:bookmarkEnd w:id="553"/>
    </w:p>
    <w:p>
      <w:pPr>
        <w:pageBreakBefore w:val="0"/>
        <w:kinsoku/>
        <w:wordWrap w:val="0"/>
        <w:bidi w:val="0"/>
        <w:spacing w:line="400" w:lineRule="atLeast"/>
        <w:ind w:firstLine="420"/>
        <w:rPr>
          <w:rFonts w:hint="default" w:ascii="Times New Roman" w:hAnsi="Times New Roman" w:cs="Times New Roman"/>
          <w:i/>
          <w:sz w:val="24"/>
          <w:highlight w:val="none"/>
        </w:rPr>
      </w:pPr>
      <w:r>
        <w:rPr>
          <w:rFonts w:hint="default" w:ascii="Times New Roman" w:hAnsi="Times New Roman" w:cs="Times New Roman"/>
          <w:sz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54" w:name="_Toc9056"/>
      <w:bookmarkStart w:id="555" w:name="_Toc234833019"/>
      <w:bookmarkStart w:id="556" w:name="_Toc16282"/>
      <w:bookmarkStart w:id="557" w:name="_Toc9049"/>
      <w:r>
        <w:rPr>
          <w:rFonts w:hint="default" w:ascii="Times New Roman" w:hAnsi="Times New Roman" w:eastAsia="黑体" w:cs="Times New Roman"/>
          <w:b w:val="0"/>
          <w:sz w:val="24"/>
          <w:szCs w:val="24"/>
          <w:highlight w:val="none"/>
        </w:rPr>
        <w:t>7.2 场内施工道路</w:t>
      </w:r>
      <w:bookmarkEnd w:id="554"/>
      <w:bookmarkEnd w:id="555"/>
      <w:bookmarkEnd w:id="556"/>
      <w:bookmarkEnd w:id="55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7.2.1 除专用合同条款另有约定外，承包人应负责修建、维修、养护和管理施工所需的临时道路和交通设施，包括维修、养护和管理发包人提供的道路和交通设施，并承担相应费用。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7.2.2 除专用合同条款另有约定外，承包人修建的临时道路和交通设施应免费提供发包人和监理人使用。</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58" w:name="_Toc31425"/>
      <w:bookmarkStart w:id="559" w:name="_Toc1860"/>
      <w:bookmarkStart w:id="560" w:name="_Toc16389"/>
      <w:bookmarkStart w:id="561" w:name="_Toc234833020"/>
      <w:r>
        <w:rPr>
          <w:rFonts w:hint="default" w:ascii="Times New Roman" w:hAnsi="Times New Roman" w:eastAsia="黑体" w:cs="Times New Roman"/>
          <w:b w:val="0"/>
          <w:sz w:val="24"/>
          <w:szCs w:val="24"/>
          <w:highlight w:val="none"/>
        </w:rPr>
        <w:t>7.3 场外交通</w:t>
      </w:r>
      <w:bookmarkEnd w:id="558"/>
      <w:bookmarkEnd w:id="559"/>
      <w:bookmarkEnd w:id="560"/>
      <w:bookmarkEnd w:id="56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7.3.1 承包人车辆外出行驶所需的场外公共道路的通行费、养路费和税款等由承包人承担。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7.3.2 承包人应遵守有关交通法规，严格按照道路和桥梁的限制荷重安全行驶，并服从交通管理部门的检查和监督。</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62" w:name="_Toc16025"/>
      <w:bookmarkStart w:id="563" w:name="_Toc8355"/>
      <w:bookmarkStart w:id="564" w:name="_Toc234833021"/>
      <w:bookmarkStart w:id="565" w:name="_Toc29695"/>
      <w:r>
        <w:rPr>
          <w:rFonts w:hint="default" w:ascii="Times New Roman" w:hAnsi="Times New Roman" w:eastAsia="黑体" w:cs="Times New Roman"/>
          <w:b w:val="0"/>
          <w:sz w:val="24"/>
          <w:szCs w:val="24"/>
          <w:highlight w:val="none"/>
        </w:rPr>
        <w:t>7.4 超大件和超重件的运输</w:t>
      </w:r>
      <w:bookmarkEnd w:id="562"/>
      <w:bookmarkEnd w:id="563"/>
      <w:bookmarkEnd w:id="564"/>
      <w:bookmarkEnd w:id="56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ageBreakBefore w:val="0"/>
        <w:kinsoku/>
        <w:wordWrap w:val="0"/>
        <w:bidi w:val="0"/>
        <w:spacing w:line="400" w:lineRule="atLeast"/>
        <w:rPr>
          <w:rFonts w:hint="default" w:ascii="Times New Roman" w:hAnsi="Times New Roman" w:cs="Times New Roman"/>
          <w:sz w:val="24"/>
          <w:highlight w:val="none"/>
        </w:rPr>
      </w:pP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66" w:name="_Toc234833022"/>
      <w:bookmarkStart w:id="567" w:name="_Toc18208"/>
      <w:bookmarkStart w:id="568" w:name="_Toc9627"/>
      <w:bookmarkStart w:id="569" w:name="_Toc30531"/>
      <w:r>
        <w:rPr>
          <w:rFonts w:hint="default" w:ascii="Times New Roman" w:hAnsi="Times New Roman" w:eastAsia="黑体" w:cs="Times New Roman"/>
          <w:b w:val="0"/>
          <w:sz w:val="24"/>
          <w:szCs w:val="24"/>
          <w:highlight w:val="none"/>
        </w:rPr>
        <w:t>7.5 道路和桥梁的损坏责任</w:t>
      </w:r>
      <w:bookmarkEnd w:id="566"/>
      <w:bookmarkEnd w:id="567"/>
      <w:bookmarkEnd w:id="568"/>
      <w:bookmarkEnd w:id="56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因承包人运输造成施工场地内外公共道路和桥梁损坏的，由承包人承担修复损坏的全部费用和可能引起的赔偿。</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70" w:name="_Toc234833023"/>
      <w:bookmarkStart w:id="571" w:name="_Toc28879"/>
      <w:bookmarkStart w:id="572" w:name="_Toc9650"/>
      <w:bookmarkStart w:id="573" w:name="_Toc23109"/>
      <w:r>
        <w:rPr>
          <w:rFonts w:hint="default" w:ascii="Times New Roman" w:hAnsi="Times New Roman" w:eastAsia="黑体" w:cs="Times New Roman"/>
          <w:b w:val="0"/>
          <w:sz w:val="24"/>
          <w:szCs w:val="24"/>
          <w:highlight w:val="none"/>
        </w:rPr>
        <w:t>7.6 水路和航空运输</w:t>
      </w:r>
      <w:bookmarkEnd w:id="570"/>
      <w:bookmarkEnd w:id="571"/>
      <w:bookmarkEnd w:id="572"/>
      <w:bookmarkEnd w:id="573"/>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本条上述各款的内容适用于水路运输和航空运输，其中</w:t>
      </w:r>
      <w:r>
        <w:rPr>
          <w:rFonts w:hint="eastAsia" w:ascii="宋体" w:hAnsi="宋体" w:eastAsia="宋体" w:cs="宋体"/>
          <w:sz w:val="24"/>
          <w:highlight w:val="none"/>
        </w:rPr>
        <w:t>“</w:t>
      </w:r>
      <w:r>
        <w:rPr>
          <w:rFonts w:hint="default" w:ascii="Times New Roman" w:hAnsi="Times New Roman" w:cs="Times New Roman"/>
          <w:sz w:val="24"/>
          <w:highlight w:val="none"/>
        </w:rPr>
        <w:t>道路</w:t>
      </w:r>
      <w:r>
        <w:rPr>
          <w:rFonts w:hint="eastAsia" w:ascii="宋体" w:hAnsi="宋体" w:eastAsia="宋体" w:cs="宋体"/>
          <w:sz w:val="24"/>
          <w:highlight w:val="none"/>
        </w:rPr>
        <w:t>”</w:t>
      </w:r>
      <w:r>
        <w:rPr>
          <w:rFonts w:hint="default" w:ascii="Times New Roman" w:hAnsi="Times New Roman" w:cs="Times New Roman"/>
          <w:sz w:val="24"/>
          <w:highlight w:val="none"/>
        </w:rPr>
        <w:t>一词的涵义包括河道、航线、船闸、机场、码头、堤防以及水路或航空运输中其他相似结构物；</w:t>
      </w:r>
      <w:r>
        <w:rPr>
          <w:rFonts w:hint="eastAsia" w:ascii="宋体" w:hAnsi="宋体" w:eastAsia="宋体" w:cs="宋体"/>
          <w:sz w:val="24"/>
          <w:highlight w:val="none"/>
        </w:rPr>
        <w:t>“</w:t>
      </w:r>
      <w:r>
        <w:rPr>
          <w:rFonts w:hint="default" w:ascii="Times New Roman" w:hAnsi="Times New Roman" w:cs="Times New Roman"/>
          <w:sz w:val="24"/>
          <w:highlight w:val="none"/>
        </w:rPr>
        <w:t>车辆</w:t>
      </w:r>
      <w:r>
        <w:rPr>
          <w:rFonts w:hint="eastAsia" w:ascii="宋体" w:hAnsi="宋体" w:eastAsia="宋体" w:cs="宋体"/>
          <w:sz w:val="24"/>
          <w:highlight w:val="none"/>
        </w:rPr>
        <w:t>”</w:t>
      </w:r>
      <w:r>
        <w:rPr>
          <w:rFonts w:hint="default" w:ascii="Times New Roman" w:hAnsi="Times New Roman" w:cs="Times New Roman"/>
          <w:sz w:val="24"/>
          <w:highlight w:val="none"/>
        </w:rPr>
        <w:t xml:space="preserve">一词的涵义包括船舶和飞机等。 </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574" w:name="_Toc234833024"/>
      <w:bookmarkStart w:id="575" w:name="_Toc24534"/>
      <w:bookmarkStart w:id="576" w:name="_Toc32126"/>
      <w:bookmarkStart w:id="577" w:name="_Toc19372"/>
      <w:r>
        <w:rPr>
          <w:rFonts w:hint="default" w:ascii="Times New Roman" w:hAnsi="Times New Roman" w:eastAsia="黑体" w:cs="Times New Roman"/>
          <w:b w:val="0"/>
          <w:sz w:val="28"/>
          <w:szCs w:val="28"/>
          <w:highlight w:val="none"/>
        </w:rPr>
        <w:t>8. 测量放线</w:t>
      </w:r>
      <w:bookmarkEnd w:id="574"/>
      <w:bookmarkEnd w:id="575"/>
      <w:bookmarkEnd w:id="576"/>
      <w:bookmarkEnd w:id="577"/>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78" w:name="_Toc234833025"/>
      <w:bookmarkStart w:id="579" w:name="_Toc9189"/>
      <w:bookmarkStart w:id="580" w:name="_Toc22172"/>
      <w:bookmarkStart w:id="581" w:name="_Toc22188"/>
      <w:r>
        <w:rPr>
          <w:rFonts w:hint="default" w:ascii="Times New Roman" w:hAnsi="Times New Roman" w:eastAsia="黑体" w:cs="Times New Roman"/>
          <w:b w:val="0"/>
          <w:sz w:val="24"/>
          <w:szCs w:val="24"/>
          <w:highlight w:val="none"/>
        </w:rPr>
        <w:t>8.1 施工控制网</w:t>
      </w:r>
      <w:bookmarkEnd w:id="578"/>
      <w:bookmarkEnd w:id="579"/>
      <w:bookmarkEnd w:id="580"/>
      <w:bookmarkEnd w:id="58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8.1.2承包人应负责管理施工控制网点。施工控制网点丢失或损坏的，承包人应及时修复。承包人应承担施工控制网点的管理与修复费用，并在工程竣工后将施工控制网点移交发包人。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82" w:name="_Toc14368"/>
      <w:bookmarkStart w:id="583" w:name="_Toc234833026"/>
      <w:bookmarkStart w:id="584" w:name="_Toc25309"/>
      <w:bookmarkStart w:id="585" w:name="_Toc17769"/>
      <w:r>
        <w:rPr>
          <w:rFonts w:hint="default" w:ascii="Times New Roman" w:hAnsi="Times New Roman" w:eastAsia="黑体" w:cs="Times New Roman"/>
          <w:b w:val="0"/>
          <w:sz w:val="24"/>
          <w:szCs w:val="24"/>
          <w:highlight w:val="none"/>
        </w:rPr>
        <w:t>8.2 施工测量</w:t>
      </w:r>
      <w:bookmarkEnd w:id="582"/>
      <w:bookmarkEnd w:id="583"/>
      <w:bookmarkEnd w:id="584"/>
      <w:bookmarkEnd w:id="585"/>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8.2.1承包人应负责施工过程中的全部施工测量放线工作，并配置合格的人员、仪器、设备和其他物品。</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8.2.2监理人可以指示承包人进行抽样复测，当复测中发现错误或出现超过合同约定的误差时，承包人应按监理人指示进行修正或补测，并承担相应的复测费用。</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86" w:name="_Toc234833027"/>
      <w:bookmarkStart w:id="587" w:name="_Toc19638"/>
      <w:bookmarkStart w:id="588" w:name="_Toc30617"/>
      <w:bookmarkStart w:id="589" w:name="_Toc10297"/>
      <w:r>
        <w:rPr>
          <w:rFonts w:hint="default" w:ascii="Times New Roman" w:hAnsi="Times New Roman" w:eastAsia="黑体" w:cs="Times New Roman"/>
          <w:b w:val="0"/>
          <w:sz w:val="24"/>
          <w:szCs w:val="24"/>
          <w:highlight w:val="none"/>
        </w:rPr>
        <w:t>8.3 基准资料错误的责任</w:t>
      </w:r>
      <w:bookmarkEnd w:id="586"/>
      <w:bookmarkEnd w:id="587"/>
      <w:bookmarkEnd w:id="588"/>
      <w:bookmarkEnd w:id="58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90" w:name="_Toc234833028"/>
      <w:bookmarkStart w:id="591" w:name="_Toc1487"/>
      <w:bookmarkStart w:id="592" w:name="_Toc15727"/>
      <w:bookmarkStart w:id="593" w:name="_Toc9294"/>
      <w:r>
        <w:rPr>
          <w:rFonts w:hint="default" w:ascii="Times New Roman" w:hAnsi="Times New Roman" w:eastAsia="黑体" w:cs="Times New Roman"/>
          <w:b w:val="0"/>
          <w:sz w:val="24"/>
          <w:szCs w:val="24"/>
          <w:highlight w:val="none"/>
        </w:rPr>
        <w:t>8.4 监理人使用施工控制网</w:t>
      </w:r>
      <w:bookmarkEnd w:id="590"/>
      <w:bookmarkEnd w:id="591"/>
      <w:bookmarkEnd w:id="592"/>
      <w:bookmarkEnd w:id="593"/>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监理人需要使用施工控制网的，承包人应提供必要的协助，发包人不再为此支付费用。</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594" w:name="_Toc234833029"/>
      <w:bookmarkStart w:id="595" w:name="_Toc1730"/>
      <w:bookmarkStart w:id="596" w:name="_Toc3624"/>
      <w:bookmarkStart w:id="597" w:name="_Toc23788"/>
      <w:r>
        <w:rPr>
          <w:rFonts w:hint="default" w:ascii="Times New Roman" w:hAnsi="Times New Roman" w:eastAsia="黑体" w:cs="Times New Roman"/>
          <w:b w:val="0"/>
          <w:sz w:val="28"/>
          <w:szCs w:val="28"/>
          <w:highlight w:val="none"/>
        </w:rPr>
        <w:t>9. 施工安全、治安保卫和环境保护</w:t>
      </w:r>
      <w:bookmarkEnd w:id="594"/>
      <w:bookmarkEnd w:id="595"/>
      <w:bookmarkEnd w:id="596"/>
      <w:bookmarkEnd w:id="597"/>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598" w:name="_Toc3769"/>
      <w:bookmarkStart w:id="599" w:name="_Toc20223"/>
      <w:bookmarkStart w:id="600" w:name="_Toc234833030"/>
      <w:bookmarkStart w:id="601" w:name="_Toc13970"/>
      <w:r>
        <w:rPr>
          <w:rFonts w:hint="default" w:ascii="Times New Roman" w:hAnsi="Times New Roman" w:eastAsia="黑体" w:cs="Times New Roman"/>
          <w:b w:val="0"/>
          <w:sz w:val="24"/>
          <w:szCs w:val="24"/>
          <w:highlight w:val="none"/>
        </w:rPr>
        <w:t>9.1 发包人的施工安全责任</w:t>
      </w:r>
      <w:bookmarkEnd w:id="598"/>
      <w:bookmarkEnd w:id="599"/>
      <w:bookmarkEnd w:id="600"/>
      <w:bookmarkEnd w:id="601"/>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9.1.1发包人应按合同约定履行安全职责，授权监理人按合同约定的安全工作内容监督、检查承包人安全工作的实施，组织承包人和有关单位进行安全检查。</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9.1.2发包人应对其现场机构雇佣的全部人员的工伤事故承担责任，但由于承包人原因造成发包人人员工伤的，应由承包人承担责任。</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9.1.3发包人应负责赔偿以下各种情况造成的第三者人身伤亡和财产损失：</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（1）工程或工程的任何部分对土地的占用所造成的第三者财产损失；</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（2）由于发包人原因在施工场地及其毗邻地带造成的第三者人身伤亡和财产损失。</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02" w:name="_Toc6666"/>
      <w:bookmarkStart w:id="603" w:name="_Toc234833031"/>
      <w:bookmarkStart w:id="604" w:name="_Toc26218"/>
      <w:bookmarkStart w:id="605" w:name="_Toc3730"/>
      <w:r>
        <w:rPr>
          <w:rFonts w:hint="default" w:ascii="Times New Roman" w:hAnsi="Times New Roman" w:eastAsia="黑体" w:cs="Times New Roman"/>
          <w:b w:val="0"/>
          <w:sz w:val="24"/>
          <w:szCs w:val="24"/>
          <w:highlight w:val="none"/>
        </w:rPr>
        <w:t>9.2 承包人的施工安全责任</w:t>
      </w:r>
      <w:bookmarkEnd w:id="602"/>
      <w:bookmarkEnd w:id="603"/>
      <w:bookmarkEnd w:id="604"/>
      <w:bookmarkEnd w:id="60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9.2.1 承包人应按合同约定履行安全职责,执行监理人有关安全工作的指示,并在专用合同条款约定的期限内，按合同约定的安全工作内容，编制施工安全措施计划报送监理人审批。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9.2.2 承包人应加强施工作业安全管理，特别应加强易燃、易爆材料、火工器材、有毒与腐蚀性材料和其他危险品的管理，以及对爆破作业和地下工程施工等危险作业的管理。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9.2.3 承包人应严格按照国家安全标准制定施工安全操作规程，配备必要的安全生产和劳动保护设施，加强对承包人人员的安全教育，并发放安全工作手册和劳动保护用具。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9.2.4 承包人应按监理人的指示制定应对灾害的紧急预案，报送监理人审批。承包人还应按预案做好安全检查，配置必要的救助物资和器材，切实保护好有关人员的人身和财产安全。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9.2.6 承包人应对其履行合同所雇佣的全部人员，包括分包人人员的工伤事故承担责任，但由于发包人原因造成承包人人员工伤事故的，应由发包人承担责任。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9.2.7 由于承包人原因在施工场地内及其毗邻地带造成的第三者人员伤亡和财产损失，由承包人负责赔偿。</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06" w:name="_Toc31111"/>
      <w:bookmarkStart w:id="607" w:name="_Toc234833032"/>
      <w:bookmarkStart w:id="608" w:name="_Toc24377"/>
      <w:bookmarkStart w:id="609" w:name="_Toc28053"/>
      <w:r>
        <w:rPr>
          <w:rFonts w:hint="default" w:ascii="Times New Roman" w:hAnsi="Times New Roman" w:eastAsia="黑体" w:cs="Times New Roman"/>
          <w:b w:val="0"/>
          <w:sz w:val="24"/>
          <w:szCs w:val="24"/>
          <w:highlight w:val="none"/>
        </w:rPr>
        <w:t>9.3 治安保卫</w:t>
      </w:r>
      <w:bookmarkEnd w:id="606"/>
      <w:bookmarkEnd w:id="607"/>
      <w:bookmarkEnd w:id="608"/>
      <w:bookmarkEnd w:id="60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9.3.1 除合同另有约定外，发包人应与当地公安部门协商，在现场建立治安管理机构或联防组织，统一管理施工场地的治安保卫事项，履行合同工程的治安保卫职责。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9.3.2 发包人和承包人除应协助现场治安管理机构或联防组织维护施工场地的社会治安外，还应做好包括生活区在内的各自管辖区的治安保卫工作。</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10" w:name="_Toc19343"/>
      <w:bookmarkStart w:id="611" w:name="_Toc16001"/>
      <w:bookmarkStart w:id="612" w:name="_Toc234833033"/>
      <w:bookmarkStart w:id="613" w:name="_Toc30300"/>
      <w:r>
        <w:rPr>
          <w:rFonts w:hint="default" w:ascii="Times New Roman" w:hAnsi="Times New Roman" w:eastAsia="黑体" w:cs="Times New Roman"/>
          <w:b w:val="0"/>
          <w:sz w:val="24"/>
          <w:szCs w:val="24"/>
          <w:highlight w:val="none"/>
        </w:rPr>
        <w:t>9.4 环境保护</w:t>
      </w:r>
      <w:bookmarkEnd w:id="610"/>
      <w:bookmarkEnd w:id="611"/>
      <w:bookmarkEnd w:id="612"/>
      <w:bookmarkEnd w:id="61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9.4.1 承包人在施工过程中，应遵守有关环境保护的法律，履行合同约定的环境保护义务，并对违反法律和合同约定义务所造成的环境破坏、人身伤害和财产损失负责。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9.4.2 承包人应按合同约定的环保工作内容，编制施工环保措施计划，报送监理人审批。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9.4.4 承包人应按合同约定采取有效措施，对施工开挖的边坡及时进行支护,维护排水设施，并进行水土保护，避免因施工造成的地质灾害。</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9.4.5 承包人应按国家饮用水管理标准定期对饮用水源进行监测，防止施工活动污染饮用水源。</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9.4.6 承包人应按合同约定，加强对噪声、粉尘、废气、废水和废油的控制，努力降低噪声，控制粉尘和废气浓度，做好废水和废油的治理和排放。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14" w:name="_Toc26780"/>
      <w:bookmarkStart w:id="615" w:name="_Toc28801"/>
      <w:bookmarkStart w:id="616" w:name="_Toc234833034"/>
      <w:bookmarkStart w:id="617" w:name="_Toc5457"/>
      <w:r>
        <w:rPr>
          <w:rFonts w:hint="default" w:ascii="Times New Roman" w:hAnsi="Times New Roman" w:eastAsia="黑体" w:cs="Times New Roman"/>
          <w:b w:val="0"/>
          <w:sz w:val="24"/>
          <w:szCs w:val="24"/>
          <w:highlight w:val="none"/>
        </w:rPr>
        <w:t>9.5 事故处理</w:t>
      </w:r>
      <w:bookmarkEnd w:id="614"/>
      <w:bookmarkEnd w:id="615"/>
      <w:bookmarkEnd w:id="616"/>
      <w:bookmarkEnd w:id="61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618" w:name="_Toc32151"/>
      <w:bookmarkStart w:id="619" w:name="_Toc11002"/>
      <w:bookmarkStart w:id="620" w:name="_Toc234833035"/>
      <w:bookmarkStart w:id="621" w:name="_Toc12821"/>
      <w:r>
        <w:rPr>
          <w:rFonts w:hint="default" w:ascii="Times New Roman" w:hAnsi="Times New Roman" w:eastAsia="黑体" w:cs="Times New Roman"/>
          <w:b w:val="0"/>
          <w:sz w:val="28"/>
          <w:szCs w:val="28"/>
          <w:highlight w:val="none"/>
        </w:rPr>
        <w:t>10. 进度计划</w:t>
      </w:r>
      <w:bookmarkEnd w:id="618"/>
      <w:bookmarkEnd w:id="619"/>
      <w:bookmarkEnd w:id="620"/>
      <w:bookmarkEnd w:id="621"/>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22" w:name="_Toc9432"/>
      <w:bookmarkStart w:id="623" w:name="_Toc24434"/>
      <w:bookmarkStart w:id="624" w:name="_Toc234833036"/>
      <w:bookmarkStart w:id="625" w:name="_Toc3541"/>
      <w:r>
        <w:rPr>
          <w:rFonts w:hint="default" w:ascii="Times New Roman" w:hAnsi="Times New Roman" w:eastAsia="黑体" w:cs="Times New Roman"/>
          <w:b w:val="0"/>
          <w:sz w:val="24"/>
          <w:szCs w:val="24"/>
          <w:highlight w:val="none"/>
        </w:rPr>
        <w:t>10.1 合同进度计划</w:t>
      </w:r>
      <w:bookmarkEnd w:id="622"/>
      <w:bookmarkEnd w:id="623"/>
      <w:bookmarkEnd w:id="624"/>
      <w:bookmarkEnd w:id="62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26" w:name="_Toc17377"/>
      <w:bookmarkStart w:id="627" w:name="_Toc23622"/>
      <w:bookmarkStart w:id="628" w:name="_Toc234833037"/>
      <w:bookmarkStart w:id="629" w:name="_Toc15025"/>
      <w:r>
        <w:rPr>
          <w:rFonts w:hint="default" w:ascii="Times New Roman" w:hAnsi="Times New Roman" w:eastAsia="黑体" w:cs="Times New Roman"/>
          <w:b w:val="0"/>
          <w:sz w:val="24"/>
          <w:szCs w:val="24"/>
          <w:highlight w:val="none"/>
        </w:rPr>
        <w:t>10.2 合同进度计划的修订</w:t>
      </w:r>
      <w:bookmarkEnd w:id="626"/>
      <w:bookmarkEnd w:id="627"/>
      <w:bookmarkEnd w:id="628"/>
      <w:bookmarkEnd w:id="629"/>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630" w:name="_Toc1432"/>
      <w:bookmarkStart w:id="631" w:name="_Toc15582"/>
      <w:bookmarkStart w:id="632" w:name="_Toc234833038"/>
      <w:bookmarkStart w:id="633" w:name="_Toc1558"/>
      <w:r>
        <w:rPr>
          <w:rFonts w:hint="default" w:ascii="Times New Roman" w:hAnsi="Times New Roman" w:eastAsia="黑体" w:cs="Times New Roman"/>
          <w:b w:val="0"/>
          <w:sz w:val="28"/>
          <w:szCs w:val="28"/>
          <w:highlight w:val="none"/>
        </w:rPr>
        <w:t>11. 开工和竣工</w:t>
      </w:r>
      <w:bookmarkEnd w:id="630"/>
      <w:bookmarkEnd w:id="631"/>
      <w:bookmarkEnd w:id="632"/>
      <w:bookmarkEnd w:id="633"/>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34" w:name="_Toc234833039"/>
      <w:bookmarkStart w:id="635" w:name="_Toc20810"/>
      <w:bookmarkStart w:id="636" w:name="_Toc196"/>
      <w:bookmarkStart w:id="637" w:name="_Toc21967"/>
      <w:r>
        <w:rPr>
          <w:rFonts w:hint="default" w:ascii="Times New Roman" w:hAnsi="Times New Roman" w:eastAsia="黑体" w:cs="Times New Roman"/>
          <w:b w:val="0"/>
          <w:sz w:val="24"/>
          <w:szCs w:val="24"/>
          <w:highlight w:val="none"/>
        </w:rPr>
        <w:t>11.1 开工</w:t>
      </w:r>
      <w:bookmarkEnd w:id="634"/>
      <w:bookmarkEnd w:id="635"/>
      <w:bookmarkEnd w:id="636"/>
      <w:bookmarkEnd w:id="63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38" w:name="_Toc830"/>
      <w:bookmarkStart w:id="639" w:name="_Toc8771"/>
      <w:bookmarkStart w:id="640" w:name="_Toc10996"/>
      <w:bookmarkStart w:id="641" w:name="_Toc234833040"/>
      <w:r>
        <w:rPr>
          <w:rFonts w:hint="default" w:ascii="Times New Roman" w:hAnsi="Times New Roman" w:eastAsia="黑体" w:cs="Times New Roman"/>
          <w:b w:val="0"/>
          <w:sz w:val="24"/>
          <w:szCs w:val="24"/>
          <w:highlight w:val="none"/>
        </w:rPr>
        <w:t>11.2</w:t>
      </w:r>
      <w:r>
        <w:rPr>
          <w:rFonts w:hint="default" w:ascii="Times New Roman" w:hAnsi="Times New Roman" w:eastAsia="黑体" w:cs="Times New Roman"/>
          <w:b w:val="0"/>
          <w:sz w:val="24"/>
          <w:szCs w:val="24"/>
          <w:highlight w:val="none"/>
        </w:rPr>
        <w:tab/>
      </w:r>
      <w:r>
        <w:rPr>
          <w:rFonts w:hint="default" w:ascii="Times New Roman" w:hAnsi="Times New Roman" w:eastAsia="黑体" w:cs="Times New Roman"/>
          <w:b w:val="0"/>
          <w:sz w:val="24"/>
          <w:szCs w:val="24"/>
          <w:highlight w:val="none"/>
        </w:rPr>
        <w:t xml:space="preserve"> 竣工</w:t>
      </w:r>
      <w:bookmarkEnd w:id="638"/>
      <w:bookmarkEnd w:id="639"/>
      <w:bookmarkEnd w:id="640"/>
      <w:bookmarkEnd w:id="64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承包人应在第1.1.4.3目约定的期限内完成合同工程。实际竣工日期在接收证书中写明。</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42" w:name="_Toc27799"/>
      <w:bookmarkStart w:id="643" w:name="_Toc234833041"/>
      <w:bookmarkStart w:id="644" w:name="_Toc19984"/>
      <w:bookmarkStart w:id="645" w:name="_Toc18689"/>
      <w:r>
        <w:rPr>
          <w:rFonts w:hint="default" w:ascii="Times New Roman" w:hAnsi="Times New Roman" w:eastAsia="黑体" w:cs="Times New Roman"/>
          <w:b w:val="0"/>
          <w:sz w:val="24"/>
          <w:szCs w:val="24"/>
          <w:highlight w:val="none"/>
        </w:rPr>
        <w:t>11.3 发包人的工期延误</w:t>
      </w:r>
      <w:bookmarkEnd w:id="642"/>
      <w:bookmarkEnd w:id="643"/>
      <w:bookmarkEnd w:id="644"/>
      <w:bookmarkEnd w:id="64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在履行合同过程中，由于发包人的下列原因造成工期延误的，承包人有权要求发包人延长工期和（或）增加费用，并支付合理利润。需要修订合同进度计划的，按照第10.2款的约定办理。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（1）增加合同工作内容;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（2）改变合同中任何一项工作的质量要求或其他特性；</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（3）发包人迟延提供材料、工程设备或变更交货地点的；</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（4）因发包人原因导致的暂停施工；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（5）提供图纸延误；</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（6）未按合同约定及时支付预付款、进度款；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（7）发包人造成工期延误的其他原因。</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46" w:name="_Toc10516"/>
      <w:bookmarkStart w:id="647" w:name="_Toc234833042"/>
      <w:bookmarkStart w:id="648" w:name="_Toc31357"/>
      <w:bookmarkStart w:id="649" w:name="_Toc32221"/>
      <w:r>
        <w:rPr>
          <w:rFonts w:hint="default" w:ascii="Times New Roman" w:hAnsi="Times New Roman" w:eastAsia="黑体" w:cs="Times New Roman"/>
          <w:b w:val="0"/>
          <w:sz w:val="24"/>
          <w:szCs w:val="24"/>
          <w:highlight w:val="none"/>
        </w:rPr>
        <w:t>11.4异常恶劣的气候条件</w:t>
      </w:r>
      <w:bookmarkEnd w:id="646"/>
      <w:bookmarkEnd w:id="647"/>
      <w:bookmarkEnd w:id="648"/>
      <w:bookmarkEnd w:id="64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由于出现专用合同条款约定的异常恶劣气候的条件导致工期延误的，承包人有权要求发包人延长工期。</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50" w:name="_Toc27127"/>
      <w:bookmarkStart w:id="651" w:name="_Toc24782"/>
      <w:bookmarkStart w:id="652" w:name="_Toc234833043"/>
      <w:bookmarkStart w:id="653" w:name="_Toc23628"/>
      <w:r>
        <w:rPr>
          <w:rFonts w:hint="default" w:ascii="Times New Roman" w:hAnsi="Times New Roman" w:eastAsia="黑体" w:cs="Times New Roman"/>
          <w:b w:val="0"/>
          <w:sz w:val="24"/>
          <w:szCs w:val="24"/>
          <w:highlight w:val="none"/>
        </w:rPr>
        <w:t>11.5 承包人的工期延误</w:t>
      </w:r>
      <w:bookmarkEnd w:id="650"/>
      <w:bookmarkEnd w:id="651"/>
      <w:bookmarkEnd w:id="652"/>
      <w:bookmarkEnd w:id="65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54" w:name="_Toc234833044"/>
      <w:bookmarkStart w:id="655" w:name="_Toc18576"/>
      <w:bookmarkStart w:id="656" w:name="_Toc25703"/>
      <w:bookmarkStart w:id="657" w:name="_Toc32030"/>
      <w:r>
        <w:rPr>
          <w:rFonts w:hint="default" w:ascii="Times New Roman" w:hAnsi="Times New Roman" w:eastAsia="黑体" w:cs="Times New Roman"/>
          <w:b w:val="0"/>
          <w:sz w:val="24"/>
          <w:szCs w:val="24"/>
          <w:highlight w:val="none"/>
        </w:rPr>
        <w:t>11.6 工期提前</w:t>
      </w:r>
      <w:bookmarkEnd w:id="654"/>
      <w:bookmarkEnd w:id="655"/>
      <w:bookmarkEnd w:id="656"/>
      <w:bookmarkEnd w:id="65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658" w:name="_Toc234833045"/>
      <w:bookmarkStart w:id="659" w:name="_Toc23679"/>
      <w:bookmarkStart w:id="660" w:name="_Toc29212"/>
      <w:bookmarkStart w:id="661" w:name="_Toc17458"/>
      <w:r>
        <w:rPr>
          <w:rFonts w:hint="default" w:ascii="Times New Roman" w:hAnsi="Times New Roman" w:eastAsia="黑体" w:cs="Times New Roman"/>
          <w:b w:val="0"/>
          <w:sz w:val="28"/>
          <w:szCs w:val="28"/>
          <w:highlight w:val="none"/>
        </w:rPr>
        <w:t>12. 暂停施工</w:t>
      </w:r>
      <w:bookmarkEnd w:id="658"/>
      <w:bookmarkEnd w:id="659"/>
      <w:bookmarkEnd w:id="660"/>
      <w:bookmarkEnd w:id="661"/>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62" w:name="_Toc8685"/>
      <w:bookmarkStart w:id="663" w:name="_Toc27"/>
      <w:bookmarkStart w:id="664" w:name="_Toc234833046"/>
      <w:bookmarkStart w:id="665" w:name="_Toc6300"/>
      <w:r>
        <w:rPr>
          <w:rFonts w:hint="default" w:ascii="Times New Roman" w:hAnsi="Times New Roman" w:eastAsia="黑体" w:cs="Times New Roman"/>
          <w:b w:val="0"/>
          <w:sz w:val="24"/>
          <w:szCs w:val="24"/>
          <w:highlight w:val="none"/>
        </w:rPr>
        <w:t>12.1 承包人暂停施工的责任</w:t>
      </w:r>
      <w:bookmarkEnd w:id="662"/>
      <w:bookmarkEnd w:id="663"/>
      <w:bookmarkEnd w:id="664"/>
      <w:bookmarkEnd w:id="66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因下列暂停施工增加的费用和（或）工期延误由承包人承担：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（1）承包人违约引起的暂停施工；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（2）由于承包人原因为工程合理施工和安全保障所必需的暂停施工；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（3）承包人擅自暂停施工；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（4）承包人其他原因引起的暂停施工；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（5）专用合同条款约定由承包人承担的其他暂停施工。</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66" w:name="_Toc234833047"/>
      <w:bookmarkStart w:id="667" w:name="_Toc23726"/>
      <w:bookmarkStart w:id="668" w:name="_Toc29989"/>
      <w:bookmarkStart w:id="669" w:name="_Toc25952"/>
      <w:r>
        <w:rPr>
          <w:rFonts w:hint="default" w:ascii="Times New Roman" w:hAnsi="Times New Roman" w:eastAsia="黑体" w:cs="Times New Roman"/>
          <w:b w:val="0"/>
          <w:sz w:val="24"/>
          <w:szCs w:val="24"/>
          <w:highlight w:val="none"/>
        </w:rPr>
        <w:t>12.2 发包人暂停施工的责任</w:t>
      </w:r>
      <w:bookmarkEnd w:id="666"/>
      <w:bookmarkEnd w:id="667"/>
      <w:bookmarkEnd w:id="668"/>
      <w:bookmarkEnd w:id="66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由于发包人原因引起的暂停施工造成工期延误的，承包人有权要求发包人延长工期和（或）增加费用，并支付合理利润。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70" w:name="_Toc234833048"/>
      <w:bookmarkStart w:id="671" w:name="_Toc3772"/>
      <w:bookmarkStart w:id="672" w:name="_Toc15395"/>
      <w:bookmarkStart w:id="673" w:name="_Toc3136"/>
      <w:r>
        <w:rPr>
          <w:rFonts w:hint="default" w:ascii="Times New Roman" w:hAnsi="Times New Roman" w:eastAsia="黑体" w:cs="Times New Roman"/>
          <w:b w:val="0"/>
          <w:sz w:val="24"/>
          <w:szCs w:val="24"/>
          <w:highlight w:val="none"/>
        </w:rPr>
        <w:t>12.3 监理人暂停施工指示</w:t>
      </w:r>
      <w:bookmarkEnd w:id="670"/>
      <w:bookmarkEnd w:id="671"/>
      <w:bookmarkEnd w:id="672"/>
      <w:bookmarkEnd w:id="67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74" w:name="_Toc1869"/>
      <w:bookmarkStart w:id="675" w:name="_Toc234833049"/>
      <w:bookmarkStart w:id="676" w:name="_Toc28297"/>
      <w:bookmarkStart w:id="677" w:name="_Toc11081"/>
      <w:r>
        <w:rPr>
          <w:rFonts w:hint="default" w:ascii="Times New Roman" w:hAnsi="Times New Roman" w:eastAsia="黑体" w:cs="Times New Roman"/>
          <w:b w:val="0"/>
          <w:sz w:val="24"/>
          <w:szCs w:val="24"/>
          <w:highlight w:val="none"/>
        </w:rPr>
        <w:t>12.4 暂停施工后的复工</w:t>
      </w:r>
      <w:bookmarkEnd w:id="674"/>
      <w:bookmarkEnd w:id="675"/>
      <w:bookmarkEnd w:id="676"/>
      <w:bookmarkEnd w:id="67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12.4.2承包人无故拖延和拒绝复工的，由此增加的费用和工期延误由承包人承担；因发包人原因无法按时复工的，承包人有权要求发包人延长工期和（或）增加费用，并支付合理利润。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78" w:name="_Toc1952"/>
      <w:bookmarkStart w:id="679" w:name="_Toc234833050"/>
      <w:bookmarkStart w:id="680" w:name="_Toc11816"/>
      <w:bookmarkStart w:id="681" w:name="_Toc4186"/>
      <w:r>
        <w:rPr>
          <w:rFonts w:hint="default" w:ascii="Times New Roman" w:hAnsi="Times New Roman" w:eastAsia="黑体" w:cs="Times New Roman"/>
          <w:b w:val="0"/>
          <w:sz w:val="24"/>
          <w:szCs w:val="24"/>
          <w:highlight w:val="none"/>
        </w:rPr>
        <w:t>12.5 暂停施工持续56天以上</w:t>
      </w:r>
      <w:bookmarkEnd w:id="678"/>
      <w:bookmarkEnd w:id="679"/>
      <w:bookmarkEnd w:id="680"/>
      <w:bookmarkEnd w:id="68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12.5.2由于承包人责任引起的暂停施工，如承包人在收到监理人暂停施工指示后56天内不认真采取有效的复工措施，造成工期延误，可视为承包人违约，应按第22.1款的约定办理。</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682" w:name="_Toc38"/>
      <w:bookmarkStart w:id="683" w:name="_Toc7813"/>
      <w:bookmarkStart w:id="684" w:name="_Toc28272"/>
      <w:bookmarkStart w:id="685" w:name="_Toc234833051"/>
      <w:r>
        <w:rPr>
          <w:rFonts w:hint="default" w:ascii="Times New Roman" w:hAnsi="Times New Roman" w:eastAsia="黑体" w:cs="Times New Roman"/>
          <w:b w:val="0"/>
          <w:sz w:val="28"/>
          <w:szCs w:val="28"/>
          <w:highlight w:val="none"/>
        </w:rPr>
        <w:t>13. 工程质量</w:t>
      </w:r>
      <w:bookmarkEnd w:id="682"/>
      <w:bookmarkEnd w:id="683"/>
      <w:bookmarkEnd w:id="684"/>
      <w:bookmarkEnd w:id="685"/>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86" w:name="_Toc25776"/>
      <w:bookmarkStart w:id="687" w:name="_Toc3571"/>
      <w:bookmarkStart w:id="688" w:name="_Toc234833052"/>
      <w:bookmarkStart w:id="689" w:name="_Toc9818"/>
      <w:r>
        <w:rPr>
          <w:rFonts w:hint="default" w:ascii="Times New Roman" w:hAnsi="Times New Roman" w:eastAsia="黑体" w:cs="Times New Roman"/>
          <w:b w:val="0"/>
          <w:sz w:val="24"/>
          <w:szCs w:val="24"/>
          <w:highlight w:val="none"/>
        </w:rPr>
        <w:t>13.1 工程质量要求</w:t>
      </w:r>
      <w:bookmarkEnd w:id="686"/>
      <w:bookmarkEnd w:id="687"/>
      <w:bookmarkEnd w:id="688"/>
      <w:bookmarkEnd w:id="68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13.1.1 工程质量验收按合同约定验收标准执行。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13.1.2 因承包人原因造成工程质量达不到合同约定验收标准的，监理人有权要求承包人返工直至符合合同要求为止，由此造成的费用增加和（或）工期延误由承包人承担。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13.1.3 因发包人原因造成工程质量达不到合同约定验收标准的，发包人应承担由于承包人返工造成的费用增加和（或）工期延误，并支付承包人合理利润。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90" w:name="_Toc13574"/>
      <w:bookmarkStart w:id="691" w:name="_Toc1504"/>
      <w:bookmarkStart w:id="692" w:name="_Toc234833053"/>
      <w:bookmarkStart w:id="693" w:name="_Toc20391"/>
      <w:r>
        <w:rPr>
          <w:rFonts w:hint="default" w:ascii="Times New Roman" w:hAnsi="Times New Roman" w:eastAsia="黑体" w:cs="Times New Roman"/>
          <w:b w:val="0"/>
          <w:sz w:val="24"/>
          <w:szCs w:val="24"/>
          <w:highlight w:val="none"/>
        </w:rPr>
        <w:t>13.2 承包人的质量管理</w:t>
      </w:r>
      <w:bookmarkEnd w:id="690"/>
      <w:bookmarkEnd w:id="691"/>
      <w:bookmarkEnd w:id="692"/>
      <w:bookmarkEnd w:id="69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13.2.2 承包人应加强对施工人员的质量教育和技术培训，定期考核施工人员的劳动技能，严格执行规范和操作规程。</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94" w:name="_Toc27305"/>
      <w:bookmarkStart w:id="695" w:name="_Toc23276"/>
      <w:bookmarkStart w:id="696" w:name="_Toc18930"/>
      <w:bookmarkStart w:id="697" w:name="_Toc234833054"/>
      <w:r>
        <w:rPr>
          <w:rFonts w:hint="default" w:ascii="Times New Roman" w:hAnsi="Times New Roman" w:eastAsia="黑体" w:cs="Times New Roman"/>
          <w:b w:val="0"/>
          <w:sz w:val="24"/>
          <w:szCs w:val="24"/>
          <w:highlight w:val="none"/>
        </w:rPr>
        <w:t>13.3 承包人的质量检查</w:t>
      </w:r>
      <w:bookmarkEnd w:id="694"/>
      <w:bookmarkEnd w:id="695"/>
      <w:bookmarkEnd w:id="696"/>
      <w:bookmarkEnd w:id="69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承包人应按合同约定对材料、工程设备以及工程的所有部位及其施工工艺进行全过程的质量检查和检验，并作详细记录，编制工程质量报表，报送监理人审查。</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698" w:name="_Toc234833055"/>
      <w:bookmarkStart w:id="699" w:name="_Toc22037"/>
      <w:bookmarkStart w:id="700" w:name="_Toc14050"/>
      <w:bookmarkStart w:id="701" w:name="_Toc23210"/>
      <w:r>
        <w:rPr>
          <w:rFonts w:hint="default" w:ascii="Times New Roman" w:hAnsi="Times New Roman" w:eastAsia="黑体" w:cs="Times New Roman"/>
          <w:b w:val="0"/>
          <w:sz w:val="24"/>
          <w:szCs w:val="24"/>
          <w:highlight w:val="none"/>
        </w:rPr>
        <w:t>13.4 监理人的质量检查</w:t>
      </w:r>
      <w:bookmarkEnd w:id="698"/>
      <w:bookmarkEnd w:id="699"/>
      <w:bookmarkEnd w:id="700"/>
      <w:bookmarkEnd w:id="70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02" w:name="_Toc2053"/>
      <w:bookmarkStart w:id="703" w:name="_Toc17119"/>
      <w:bookmarkStart w:id="704" w:name="_Toc234833056"/>
      <w:bookmarkStart w:id="705" w:name="_Toc17194"/>
      <w:r>
        <w:rPr>
          <w:rFonts w:hint="default" w:ascii="Times New Roman" w:hAnsi="Times New Roman" w:eastAsia="黑体" w:cs="Times New Roman"/>
          <w:b w:val="0"/>
          <w:sz w:val="24"/>
          <w:szCs w:val="24"/>
          <w:highlight w:val="none"/>
        </w:rPr>
        <w:t>13.5 工程隐蔽部位覆盖前的检查</w:t>
      </w:r>
      <w:bookmarkEnd w:id="702"/>
      <w:bookmarkEnd w:id="703"/>
      <w:bookmarkEnd w:id="704"/>
      <w:bookmarkEnd w:id="705"/>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13.5.1 </w:t>
      </w:r>
      <w:r>
        <w:rPr>
          <w:rFonts w:hint="default" w:ascii="Times New Roman" w:hAnsi="Times New Roman" w:eastAsia="黑体" w:cs="Times New Roman"/>
          <w:sz w:val="24"/>
          <w:highlight w:val="none"/>
        </w:rPr>
        <w:t xml:space="preserve">通知监理人检查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13.5.2</w:t>
      </w:r>
      <w:r>
        <w:rPr>
          <w:rFonts w:hint="default" w:ascii="Times New Roman" w:hAnsi="Times New Roman" w:eastAsia="黑体" w:cs="Times New Roman"/>
          <w:sz w:val="24"/>
          <w:highlight w:val="none"/>
        </w:rPr>
        <w:t xml:space="preserve"> 监理人未到场检查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13.5.3</w:t>
      </w:r>
      <w:r>
        <w:rPr>
          <w:rFonts w:hint="default" w:ascii="Times New Roman" w:hAnsi="Times New Roman" w:eastAsia="黑体" w:cs="Times New Roman"/>
          <w:sz w:val="24"/>
          <w:highlight w:val="none"/>
        </w:rPr>
        <w:t xml:space="preserve"> 监理人重新检查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13.5.4 </w:t>
      </w:r>
      <w:r>
        <w:rPr>
          <w:rFonts w:hint="default" w:ascii="Times New Roman" w:hAnsi="Times New Roman" w:eastAsia="黑体" w:cs="Times New Roman"/>
          <w:sz w:val="24"/>
          <w:highlight w:val="none"/>
        </w:rPr>
        <w:t>承包人私自覆盖</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承包人未通知监理人到场检查，私自将工程隐蔽部位覆盖的，监理人有权指示承包人钻孔探测或揭开检查，由此增加的费用和（或）工期延误由承包人承担。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06" w:name="_Toc2573"/>
      <w:bookmarkStart w:id="707" w:name="_Toc27575"/>
      <w:bookmarkStart w:id="708" w:name="_Toc11615"/>
      <w:bookmarkStart w:id="709" w:name="_Toc234833057"/>
      <w:r>
        <w:rPr>
          <w:rFonts w:hint="default" w:ascii="Times New Roman" w:hAnsi="Times New Roman" w:eastAsia="黑体" w:cs="Times New Roman"/>
          <w:b w:val="0"/>
          <w:sz w:val="24"/>
          <w:szCs w:val="24"/>
          <w:highlight w:val="none"/>
        </w:rPr>
        <w:t>13.6 清除不合格工程</w:t>
      </w:r>
      <w:bookmarkEnd w:id="706"/>
      <w:bookmarkEnd w:id="707"/>
      <w:bookmarkEnd w:id="708"/>
      <w:bookmarkEnd w:id="70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13.6.2由于发包人提供的材料或工程设备不合格造成的工程不合格，需要承包人采取措施补救的，发包人应承担由此增加的费用和（或）工期延误，并支付承包人合理利润。</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710" w:name="_Toc26772"/>
      <w:bookmarkStart w:id="711" w:name="_Toc234833058"/>
      <w:bookmarkStart w:id="712" w:name="_Toc7963"/>
      <w:bookmarkStart w:id="713" w:name="_Toc17780"/>
      <w:r>
        <w:rPr>
          <w:rFonts w:hint="default" w:ascii="Times New Roman" w:hAnsi="Times New Roman" w:eastAsia="黑体" w:cs="Times New Roman"/>
          <w:b w:val="0"/>
          <w:sz w:val="28"/>
          <w:szCs w:val="28"/>
          <w:highlight w:val="none"/>
        </w:rPr>
        <w:t>14. 试验和检验</w:t>
      </w:r>
      <w:bookmarkEnd w:id="710"/>
      <w:bookmarkEnd w:id="711"/>
      <w:bookmarkEnd w:id="712"/>
      <w:bookmarkEnd w:id="713"/>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14" w:name="_Toc9841"/>
      <w:bookmarkStart w:id="715" w:name="_Toc19299"/>
      <w:bookmarkStart w:id="716" w:name="_Toc234833059"/>
      <w:bookmarkStart w:id="717" w:name="_Toc23212"/>
      <w:r>
        <w:rPr>
          <w:rFonts w:hint="default" w:ascii="Times New Roman" w:hAnsi="Times New Roman" w:eastAsia="黑体" w:cs="Times New Roman"/>
          <w:b w:val="0"/>
          <w:sz w:val="24"/>
          <w:szCs w:val="24"/>
          <w:highlight w:val="none"/>
        </w:rPr>
        <w:t>14.1 材料、工程设备和工程的试验和检验</w:t>
      </w:r>
      <w:bookmarkEnd w:id="714"/>
      <w:bookmarkEnd w:id="715"/>
      <w:bookmarkEnd w:id="716"/>
      <w:bookmarkEnd w:id="71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14.1.2 监理人未按合同约定派员参加试验和检验的，除监理人另有指示外，承包人可自行试验和检验，并应立即将试验和检验结果报送监理人，监理人应签字确认。</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18" w:name="_Toc9643"/>
      <w:bookmarkStart w:id="719" w:name="_Toc29304"/>
      <w:bookmarkStart w:id="720" w:name="_Toc234833060"/>
      <w:bookmarkStart w:id="721" w:name="_Toc4179"/>
      <w:r>
        <w:rPr>
          <w:rFonts w:hint="default" w:ascii="Times New Roman" w:hAnsi="Times New Roman" w:eastAsia="黑体" w:cs="Times New Roman"/>
          <w:b w:val="0"/>
          <w:sz w:val="24"/>
          <w:szCs w:val="24"/>
          <w:highlight w:val="none"/>
        </w:rPr>
        <w:t>14.2 现场材料试验</w:t>
      </w:r>
      <w:bookmarkEnd w:id="718"/>
      <w:bookmarkEnd w:id="719"/>
      <w:bookmarkEnd w:id="720"/>
      <w:bookmarkEnd w:id="72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14.2.1 承包人根据合同约定或监理人指示进行的现场材料试验，应由承包人提供试验场所、试验人员、试验设备器材以及其他必要的试验条件。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14.2.2 监理人在必要时可以使用承包人的试验场所、试验设备器材以及其他试验条件，进行以工程质量检查为目的的复核性材料试验，承包人应予以协助。</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22" w:name="_Toc19643"/>
      <w:bookmarkStart w:id="723" w:name="_Toc14324"/>
      <w:bookmarkStart w:id="724" w:name="_Toc31625"/>
      <w:bookmarkStart w:id="725" w:name="_Toc234833061"/>
      <w:r>
        <w:rPr>
          <w:rFonts w:hint="default" w:ascii="Times New Roman" w:hAnsi="Times New Roman" w:eastAsia="黑体" w:cs="Times New Roman"/>
          <w:b w:val="0"/>
          <w:sz w:val="24"/>
          <w:szCs w:val="24"/>
          <w:highlight w:val="none"/>
        </w:rPr>
        <w:t>14.3 现场工艺试验</w:t>
      </w:r>
      <w:bookmarkEnd w:id="722"/>
      <w:bookmarkEnd w:id="723"/>
      <w:bookmarkEnd w:id="724"/>
      <w:bookmarkEnd w:id="72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726" w:name="_Toc17742"/>
      <w:bookmarkStart w:id="727" w:name="_Toc234833062"/>
      <w:bookmarkStart w:id="728" w:name="_Toc1929"/>
      <w:bookmarkStart w:id="729" w:name="_Toc473"/>
      <w:r>
        <w:rPr>
          <w:rFonts w:hint="default" w:ascii="Times New Roman" w:hAnsi="Times New Roman" w:eastAsia="黑体" w:cs="Times New Roman"/>
          <w:b w:val="0"/>
          <w:sz w:val="28"/>
          <w:szCs w:val="28"/>
          <w:highlight w:val="none"/>
        </w:rPr>
        <w:t>15. 变更</w:t>
      </w:r>
      <w:bookmarkEnd w:id="726"/>
      <w:bookmarkEnd w:id="727"/>
      <w:bookmarkEnd w:id="728"/>
      <w:bookmarkEnd w:id="729"/>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30" w:name="_Toc234833063"/>
      <w:bookmarkStart w:id="731" w:name="_Toc30228"/>
      <w:bookmarkStart w:id="732" w:name="_Toc23634"/>
      <w:bookmarkStart w:id="733" w:name="_Toc4605"/>
      <w:r>
        <w:rPr>
          <w:rFonts w:hint="default" w:ascii="Times New Roman" w:hAnsi="Times New Roman" w:eastAsia="黑体" w:cs="Times New Roman"/>
          <w:b w:val="0"/>
          <w:sz w:val="24"/>
          <w:szCs w:val="24"/>
          <w:highlight w:val="none"/>
        </w:rPr>
        <w:t>15.1 变更的范围和内容</w:t>
      </w:r>
      <w:bookmarkEnd w:id="730"/>
      <w:bookmarkEnd w:id="731"/>
      <w:bookmarkEnd w:id="732"/>
      <w:bookmarkEnd w:id="73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除专用合同条款另有约定外，在履行合同中发生以下情形之一，应按照本条规定进行变更。</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（1）取消合同中任何一项工作，但被取消的工作不能转由发包人或其他人实施；</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（2）改变合同中任何一项工作的质量或其他特性；</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（3）改变合同工程的基线、标高、位置或尺寸；</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（4）改变合同中任何一项工作的施工时间或改变已批准的施工工艺或顺序；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（5）为完成工程需要追加的额外工作。</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34" w:name="_Toc234833064"/>
      <w:bookmarkStart w:id="735" w:name="_Toc20190"/>
      <w:bookmarkStart w:id="736" w:name="_Toc10482"/>
      <w:bookmarkStart w:id="737" w:name="_Toc24888"/>
      <w:r>
        <w:rPr>
          <w:rFonts w:hint="default" w:ascii="Times New Roman" w:hAnsi="Times New Roman" w:eastAsia="黑体" w:cs="Times New Roman"/>
          <w:b w:val="0"/>
          <w:sz w:val="24"/>
          <w:szCs w:val="24"/>
          <w:highlight w:val="none"/>
        </w:rPr>
        <w:t>15.2 变更权</w:t>
      </w:r>
      <w:bookmarkEnd w:id="734"/>
      <w:bookmarkEnd w:id="735"/>
      <w:bookmarkEnd w:id="736"/>
      <w:bookmarkEnd w:id="73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在履行合同过程中，经发包人同意，监理人可按第15.3款约定的变更程序向承包人作出变更指示，承包人应遵照执行。没有监理人的变更指示，承包人不得擅自变更。</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38" w:name="_Toc12919"/>
      <w:bookmarkStart w:id="739" w:name="_Toc2613"/>
      <w:bookmarkStart w:id="740" w:name="_Toc12800"/>
      <w:bookmarkStart w:id="741" w:name="_Toc234833065"/>
      <w:r>
        <w:rPr>
          <w:rFonts w:hint="default" w:ascii="Times New Roman" w:hAnsi="Times New Roman" w:eastAsia="黑体" w:cs="Times New Roman"/>
          <w:b w:val="0"/>
          <w:sz w:val="24"/>
          <w:szCs w:val="24"/>
          <w:highlight w:val="none"/>
        </w:rPr>
        <w:t>15.3 变更程序</w:t>
      </w:r>
      <w:bookmarkEnd w:id="738"/>
      <w:bookmarkEnd w:id="739"/>
      <w:bookmarkEnd w:id="740"/>
      <w:bookmarkEnd w:id="741"/>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15.3.1 </w:t>
      </w:r>
      <w:r>
        <w:rPr>
          <w:rFonts w:hint="default" w:ascii="Times New Roman" w:hAnsi="Times New Roman" w:eastAsia="黑体" w:cs="Times New Roman"/>
          <w:sz w:val="24"/>
          <w:highlight w:val="none"/>
        </w:rPr>
        <w:t>变更的提出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（2）在合同履行过程中，发生第15.1款约定情形的，监理人应按照第15.3.3项约定向承包人发出变更指示。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（4）若承包人收到监理人的变更意向书后认为难以实施此项变更，应立即通知监理人，说明原因并附详细依据。监理人与承包人和发包人协商后确定撤销、改变或不改变原变更意向书。</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15.3.2 </w:t>
      </w:r>
      <w:r>
        <w:rPr>
          <w:rFonts w:hint="default" w:ascii="Times New Roman" w:hAnsi="Times New Roman" w:eastAsia="黑体" w:cs="Times New Roman"/>
          <w:sz w:val="24"/>
          <w:highlight w:val="none"/>
        </w:rPr>
        <w:t>变更估价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（2）变更工作影响工期的，承包人应提出调整工期的具体细节。监理人认为有必要时，可要求承包人提交要求提前或延长工期的施工进度计划及相应施工措施等详细资料。</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（3）除专用合同条款对期限另有约定外，监理人收到承包人变更报价书后的14天内，根据第15.4款约定的估价原则，按照第3.5款商定或确定变更价格。</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15.3.3</w:t>
      </w:r>
      <w:r>
        <w:rPr>
          <w:rFonts w:hint="default" w:ascii="Times New Roman" w:hAnsi="Times New Roman" w:eastAsia="黑体" w:cs="Times New Roman"/>
          <w:sz w:val="24"/>
          <w:highlight w:val="none"/>
        </w:rPr>
        <w:t xml:space="preserve"> 变更指示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（1）变更指示只能由监理人发出。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（2）变更指示应说明变更的目的、范围、变更内容以及变更的工程量及其进度和技术要求，并附有关图纸和文件。承包人收到变更指示后，应按变更指示进行变更工作。</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42" w:name="_Toc234833066"/>
      <w:bookmarkStart w:id="743" w:name="_Toc25571"/>
      <w:bookmarkStart w:id="744" w:name="_Toc22069"/>
      <w:bookmarkStart w:id="745" w:name="_Toc21464"/>
      <w:r>
        <w:rPr>
          <w:rFonts w:hint="default" w:ascii="Times New Roman" w:hAnsi="Times New Roman" w:eastAsia="黑体" w:cs="Times New Roman"/>
          <w:b w:val="0"/>
          <w:sz w:val="24"/>
          <w:szCs w:val="24"/>
          <w:highlight w:val="none"/>
        </w:rPr>
        <w:t>15.4 变更的估价原则</w:t>
      </w:r>
      <w:bookmarkEnd w:id="742"/>
      <w:bookmarkEnd w:id="743"/>
      <w:bookmarkEnd w:id="744"/>
      <w:bookmarkEnd w:id="745"/>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除专用合同条款另有约定外，因变更引起的价格调整按照本款约定处理。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15.4.1 已标价工程量清单中有适用于变更工作的子目的，采用该子目的单价。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15.4.2 已标价工程量清单中无适用于变更工作的子目，但有类似子目的，可在合理范围内参照类似子目的单价，由监理人按第3.5款商定或确定变更工作的单价。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15.4.3 已标价工程量清单中无适用或类似子目的单价，可按照成本加利润的原则，由监理人按第3.5款商定或确定变更工作的单价。</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46" w:name="_Toc18163"/>
      <w:bookmarkStart w:id="747" w:name="_Toc20188"/>
      <w:bookmarkStart w:id="748" w:name="_Toc234833067"/>
      <w:bookmarkStart w:id="749" w:name="_Toc5615"/>
      <w:r>
        <w:rPr>
          <w:rFonts w:hint="default" w:ascii="Times New Roman" w:hAnsi="Times New Roman" w:eastAsia="黑体" w:cs="Times New Roman"/>
          <w:b w:val="0"/>
          <w:sz w:val="24"/>
          <w:szCs w:val="24"/>
          <w:highlight w:val="none"/>
        </w:rPr>
        <w:t>15.5 承包人的合理化建议</w:t>
      </w:r>
      <w:bookmarkEnd w:id="746"/>
      <w:bookmarkEnd w:id="747"/>
      <w:bookmarkEnd w:id="748"/>
      <w:bookmarkEnd w:id="74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15.5.2 承包人提出的合理化建议降低了合同价格、缩短了工期或者提高了工程经济效益的，发包人可按国家有关规定在专用合同条款中约定给予奖励。</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50" w:name="_Toc32232"/>
      <w:bookmarkStart w:id="751" w:name="_Toc1051"/>
      <w:bookmarkStart w:id="752" w:name="_Toc234833068"/>
      <w:bookmarkStart w:id="753" w:name="_Toc18965"/>
      <w:r>
        <w:rPr>
          <w:rFonts w:hint="default" w:ascii="Times New Roman" w:hAnsi="Times New Roman" w:eastAsia="黑体" w:cs="Times New Roman"/>
          <w:b w:val="0"/>
          <w:sz w:val="24"/>
          <w:szCs w:val="24"/>
          <w:highlight w:val="none"/>
        </w:rPr>
        <w:t>15.6 暂列金额</w:t>
      </w:r>
      <w:bookmarkEnd w:id="750"/>
      <w:bookmarkEnd w:id="751"/>
      <w:bookmarkEnd w:id="752"/>
      <w:bookmarkEnd w:id="753"/>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暂列金额只能按照监理人的指示使用，并对合同价格进行相应调整。</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54" w:name="_Toc10060"/>
      <w:bookmarkStart w:id="755" w:name="_Toc14416"/>
      <w:bookmarkStart w:id="756" w:name="_Toc234833069"/>
      <w:bookmarkStart w:id="757" w:name="_Toc4406"/>
      <w:r>
        <w:rPr>
          <w:rFonts w:hint="default" w:ascii="Times New Roman" w:hAnsi="Times New Roman" w:eastAsia="黑体" w:cs="Times New Roman"/>
          <w:b w:val="0"/>
          <w:sz w:val="24"/>
          <w:szCs w:val="24"/>
          <w:highlight w:val="none"/>
        </w:rPr>
        <w:t>15.7 计日工</w:t>
      </w:r>
      <w:bookmarkEnd w:id="754"/>
      <w:bookmarkEnd w:id="755"/>
      <w:bookmarkEnd w:id="756"/>
      <w:bookmarkEnd w:id="75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15.7.1 发包人认为有必要时，由监理人通知承包人以计日工方式实施变更的零星工作。其价款按列入已标价工程量清单中的计日工计价子目及其单价进行计算。</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15.7.2 采用计日工计价的任何一项变更工作，应从暂列金额中支付，承包人应在该项变更的实施过程中，每天提交以下报表和有关凭证报送监理人审批：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（1）工作名称、内容和数量；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（2）投入该工作所有人员的姓名、工种、级别和耗用工时；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（3）投入该工作的材料类别和数量；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（4）投入该工作的施工设备型号、台数和耗用台时；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（5）监理人要求提交的其他资料和凭证。</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15.7.3 计日工由承包人汇总后，按第17.3.2项的约定列入进度付款申请单，由监理人复核并经发包人同意后列入进度付款。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58" w:name="_Toc234833070"/>
      <w:bookmarkStart w:id="759" w:name="_Toc24490"/>
      <w:bookmarkStart w:id="760" w:name="_Toc13261"/>
      <w:bookmarkStart w:id="761" w:name="_Toc17561"/>
      <w:r>
        <w:rPr>
          <w:rFonts w:hint="default" w:ascii="Times New Roman" w:hAnsi="Times New Roman" w:eastAsia="黑体" w:cs="Times New Roman"/>
          <w:b w:val="0"/>
          <w:sz w:val="24"/>
          <w:szCs w:val="24"/>
          <w:highlight w:val="none"/>
        </w:rPr>
        <w:t>15.8暂估价</w:t>
      </w:r>
      <w:bookmarkEnd w:id="758"/>
      <w:bookmarkEnd w:id="759"/>
      <w:bookmarkEnd w:id="760"/>
      <w:bookmarkEnd w:id="76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762" w:name="_Toc15345"/>
      <w:bookmarkStart w:id="763" w:name="_Toc10500"/>
      <w:bookmarkStart w:id="764" w:name="_Toc234833071"/>
      <w:bookmarkStart w:id="765" w:name="_Toc18601"/>
      <w:r>
        <w:rPr>
          <w:rFonts w:hint="default" w:ascii="Times New Roman" w:hAnsi="Times New Roman" w:eastAsia="黑体" w:cs="Times New Roman"/>
          <w:b w:val="0"/>
          <w:sz w:val="28"/>
          <w:szCs w:val="28"/>
          <w:highlight w:val="none"/>
        </w:rPr>
        <w:t>16. 价格调整</w:t>
      </w:r>
      <w:bookmarkEnd w:id="762"/>
      <w:bookmarkEnd w:id="763"/>
      <w:bookmarkEnd w:id="764"/>
      <w:bookmarkEnd w:id="765"/>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66" w:name="_Toc5119"/>
      <w:bookmarkStart w:id="767" w:name="_Toc234833072"/>
      <w:bookmarkStart w:id="768" w:name="_Toc892"/>
      <w:bookmarkStart w:id="769" w:name="_Toc4341"/>
      <w:r>
        <w:rPr>
          <w:rFonts w:hint="default" w:ascii="Times New Roman" w:hAnsi="Times New Roman" w:eastAsia="黑体" w:cs="Times New Roman"/>
          <w:b w:val="0"/>
          <w:sz w:val="24"/>
          <w:szCs w:val="24"/>
          <w:highlight w:val="none"/>
        </w:rPr>
        <w:t>16.1 物价波动引起的价格调整</w:t>
      </w:r>
      <w:bookmarkEnd w:id="766"/>
      <w:bookmarkEnd w:id="767"/>
      <w:bookmarkEnd w:id="768"/>
      <w:bookmarkEnd w:id="76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除专用合同条款另有约定外，因物价波动引起的价格调整按照本款约定处理。</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16.1.1 </w:t>
      </w:r>
      <w:r>
        <w:rPr>
          <w:rFonts w:hint="default" w:ascii="Times New Roman" w:hAnsi="Times New Roman" w:eastAsia="黑体" w:cs="Times New Roman"/>
          <w:sz w:val="24"/>
          <w:highlight w:val="none"/>
        </w:rPr>
        <w:t>采用价格指数调整价格差额</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16.1.1.1 价格调整公式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因人工、材料和设备等价格波动影响合同价格时，根据投标函附录中的价格指数和权重表约定的数据，按以下公式计算差额并调整合同价格：</w:t>
      </w:r>
    </w:p>
    <w:p>
      <w:pPr>
        <w:pageBreakBefore w:val="0"/>
        <w:kinsoku/>
        <w:wordWrap w:val="0"/>
        <w:autoSpaceDE w:val="0"/>
        <w:autoSpaceDN w:val="0"/>
        <w:bidi w:val="0"/>
        <w:adjustRightInd w:val="0"/>
        <w:spacing w:line="400" w:lineRule="atLeast"/>
        <w:ind w:right="249"/>
        <w:jc w:val="center"/>
        <w:rPr>
          <w:rFonts w:hint="default" w:ascii="Times New Roman" w:hAnsi="Times New Roman" w:cs="Times New Roman"/>
          <w:b/>
          <w:sz w:val="24"/>
          <w:highlight w:val="none"/>
        </w:rPr>
      </w:pPr>
      <w:r>
        <w:rPr>
          <w:rFonts w:hint="default" w:ascii="Times New Roman" w:hAnsi="Times New Roman" w:cs="Times New Roman"/>
          <w:b/>
          <w:bCs/>
          <w:kern w:val="0"/>
          <w:position w:val="-34"/>
          <w:sz w:val="24"/>
          <w:highlight w:val="none"/>
          <w:lang w:val="zh-CN"/>
        </w:rPr>
        <w:object>
          <v:shape id="_x0000_i1025" o:spt="75" type="#_x0000_t75" style="height:50.35pt;width:363.95pt;" o:ole="t" filled="f" o:preferrelative="t" stroked="f" coordsize="21600,21600">
            <v:path/>
            <v:fill on="f" alignshape="1" focussize="0,0"/>
            <v:stroke on="f"/>
            <v:imagedata r:id="rId59" o:title=""/>
            <o:lock v:ext="edit" aspectratio="t"/>
            <w10:wrap type="none"/>
            <w10:anchorlock/>
          </v:shape>
          <o:OLEObject Type="Embed" ProgID="Equation.3" ShapeID="_x0000_i1025" DrawAspect="Content" ObjectID="_1468075725" r:id="rId58">
            <o:LockedField>false</o:LockedField>
          </o:OLEObject>
        </w:objec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式中： </w:t>
      </w:r>
      <w:r>
        <w:rPr>
          <w:rFonts w:hint="default" w:ascii="Times New Roman" w:hAnsi="Times New Roman" w:cs="Times New Roman"/>
          <w:b/>
          <w:sz w:val="24"/>
          <w:highlight w:val="none"/>
        </w:rPr>
        <w:t>△P</w:t>
      </w:r>
      <w:r>
        <w:rPr>
          <w:rFonts w:hint="default" w:ascii="Times New Roman" w:hAnsi="Times New Roman" w:cs="Times New Roman"/>
          <w:sz w:val="24"/>
          <w:highlight w:val="none"/>
        </w:rPr>
        <w:t>-- 需调整的价格差额；</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b/>
          <w:bCs/>
          <w:sz w:val="24"/>
          <w:highlight w:val="none"/>
          <w:lang w:val="zh-CN"/>
        </w:rPr>
        <w:t xml:space="preserve"> P</w:t>
      </w:r>
      <w:r>
        <w:rPr>
          <w:rFonts w:hint="default" w:ascii="Times New Roman" w:hAnsi="Times New Roman" w:cs="Times New Roman"/>
          <w:b/>
          <w:bCs/>
          <w:sz w:val="24"/>
          <w:highlight w:val="none"/>
          <w:vertAlign w:val="subscript"/>
          <w:lang w:val="zh-CN"/>
        </w:rPr>
        <w:t xml:space="preserve">0 </w:t>
      </w:r>
      <w:r>
        <w:rPr>
          <w:rFonts w:hint="default" w:ascii="Times New Roman" w:hAnsi="Times New Roman" w:cs="Times New Roman"/>
          <w:sz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b/>
          <w:bCs/>
          <w:sz w:val="24"/>
          <w:highlight w:val="none"/>
          <w:lang w:val="zh-CN"/>
        </w:rPr>
        <w:t xml:space="preserve"> A</w:t>
      </w:r>
      <w:r>
        <w:rPr>
          <w:rFonts w:hint="default" w:ascii="Times New Roman" w:hAnsi="Times New Roman" w:cs="Times New Roman"/>
          <w:sz w:val="24"/>
          <w:highlight w:val="none"/>
        </w:rPr>
        <w:t xml:space="preserve"> -- 定值权重（即不调部分的权重）；</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b/>
          <w:bCs/>
          <w:sz w:val="24"/>
          <w:highlight w:val="none"/>
        </w:rPr>
        <w:t xml:space="preserve"> B</w:t>
      </w:r>
      <w:r>
        <w:rPr>
          <w:rFonts w:hint="default" w:ascii="Times New Roman" w:hAnsi="Times New Roman" w:cs="Times New Roman"/>
          <w:b/>
          <w:bCs/>
          <w:sz w:val="24"/>
          <w:highlight w:val="none"/>
          <w:vertAlign w:val="subscript"/>
        </w:rPr>
        <w:t>1</w:t>
      </w:r>
      <w:r>
        <w:rPr>
          <w:rFonts w:hint="default" w:ascii="Times New Roman" w:hAnsi="Times New Roman" w:cs="Times New Roman"/>
          <w:b/>
          <w:bCs/>
          <w:sz w:val="24"/>
          <w:highlight w:val="none"/>
          <w:vertAlign w:val="subscript"/>
          <w:lang w:val="zh-CN"/>
        </w:rPr>
        <w:t xml:space="preserve">; </w:t>
      </w:r>
      <w:r>
        <w:rPr>
          <w:rFonts w:hint="default" w:ascii="Times New Roman" w:hAnsi="Times New Roman" w:cs="Times New Roman"/>
          <w:b/>
          <w:bCs/>
          <w:sz w:val="24"/>
          <w:highlight w:val="none"/>
        </w:rPr>
        <w:t>B</w:t>
      </w:r>
      <w:r>
        <w:rPr>
          <w:rFonts w:hint="default" w:ascii="Times New Roman" w:hAnsi="Times New Roman" w:cs="Times New Roman"/>
          <w:b/>
          <w:bCs/>
          <w:sz w:val="24"/>
          <w:highlight w:val="none"/>
          <w:vertAlign w:val="subscript"/>
        </w:rPr>
        <w:t>2</w:t>
      </w:r>
      <w:r>
        <w:rPr>
          <w:rFonts w:hint="default" w:ascii="Times New Roman" w:hAnsi="Times New Roman" w:cs="Times New Roman"/>
          <w:b/>
          <w:bCs/>
          <w:sz w:val="24"/>
          <w:highlight w:val="none"/>
          <w:vertAlign w:val="subscript"/>
          <w:lang w:val="zh-CN"/>
        </w:rPr>
        <w:t xml:space="preserve">; </w:t>
      </w:r>
      <w:r>
        <w:rPr>
          <w:rFonts w:hint="default" w:ascii="Times New Roman" w:hAnsi="Times New Roman" w:cs="Times New Roman"/>
          <w:b/>
          <w:bCs/>
          <w:sz w:val="24"/>
          <w:highlight w:val="none"/>
        </w:rPr>
        <w:t>B</w:t>
      </w:r>
      <w:r>
        <w:rPr>
          <w:rFonts w:hint="default" w:ascii="Times New Roman" w:hAnsi="Times New Roman" w:cs="Times New Roman"/>
          <w:b/>
          <w:bCs/>
          <w:sz w:val="24"/>
          <w:highlight w:val="none"/>
          <w:vertAlign w:val="subscript"/>
        </w:rPr>
        <w:t>3……</w:t>
      </w:r>
      <w:r>
        <w:rPr>
          <w:rFonts w:hint="default" w:ascii="Times New Roman" w:hAnsi="Times New Roman" w:cs="Times New Roman"/>
          <w:b/>
          <w:bCs/>
          <w:sz w:val="24"/>
          <w:highlight w:val="none"/>
          <w:lang w:val="zh-CN"/>
        </w:rPr>
        <w:t>B</w:t>
      </w:r>
      <w:r>
        <w:rPr>
          <w:rFonts w:hint="default" w:ascii="Times New Roman" w:hAnsi="Times New Roman" w:cs="Times New Roman"/>
          <w:b/>
          <w:bCs/>
          <w:sz w:val="24"/>
          <w:highlight w:val="none"/>
          <w:vertAlign w:val="subscript"/>
          <w:lang w:val="zh-CN"/>
        </w:rPr>
        <w:t>n</w:t>
      </w:r>
      <w:r>
        <w:rPr>
          <w:rFonts w:hint="default" w:ascii="Times New Roman" w:hAnsi="Times New Roman" w:cs="Times New Roman"/>
          <w:sz w:val="24"/>
          <w:highlight w:val="none"/>
          <w:vertAlign w:val="subscript"/>
        </w:rPr>
        <w:t xml:space="preserve"> </w:t>
      </w:r>
      <w:r>
        <w:rPr>
          <w:rFonts w:hint="default" w:ascii="Times New Roman" w:hAnsi="Times New Roman" w:cs="Times New Roman"/>
          <w:sz w:val="24"/>
          <w:highlight w:val="none"/>
        </w:rPr>
        <w:t xml:space="preserve"> -- 各可调因子的变值权重（即可调部分的权重）为各可调因子在投标函投标总报价中所占的比例；</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b/>
          <w:bCs/>
          <w:sz w:val="24"/>
          <w:highlight w:val="none"/>
          <w:lang w:val="zh-CN"/>
        </w:rPr>
        <w:t xml:space="preserve"> F</w:t>
      </w:r>
      <w:r>
        <w:rPr>
          <w:rFonts w:hint="default" w:ascii="Times New Roman" w:hAnsi="Times New Roman" w:cs="Times New Roman"/>
          <w:b/>
          <w:bCs/>
          <w:sz w:val="24"/>
          <w:highlight w:val="none"/>
          <w:vertAlign w:val="subscript"/>
          <w:lang w:val="zh-CN"/>
        </w:rPr>
        <w:t>t1;</w:t>
      </w:r>
      <w:r>
        <w:rPr>
          <w:rFonts w:hint="default" w:ascii="Times New Roman" w:hAnsi="Times New Roman" w:cs="Times New Roman"/>
          <w:b/>
          <w:bCs/>
          <w:sz w:val="24"/>
          <w:highlight w:val="none"/>
          <w:lang w:val="zh-CN"/>
        </w:rPr>
        <w:t xml:space="preserve"> F</w:t>
      </w:r>
      <w:r>
        <w:rPr>
          <w:rFonts w:hint="default" w:ascii="Times New Roman" w:hAnsi="Times New Roman" w:cs="Times New Roman"/>
          <w:b/>
          <w:bCs/>
          <w:sz w:val="24"/>
          <w:highlight w:val="none"/>
          <w:vertAlign w:val="subscript"/>
          <w:lang w:val="zh-CN"/>
        </w:rPr>
        <w:t>t2;</w:t>
      </w:r>
      <w:r>
        <w:rPr>
          <w:rFonts w:hint="default" w:ascii="Times New Roman" w:hAnsi="Times New Roman" w:cs="Times New Roman"/>
          <w:b/>
          <w:bCs/>
          <w:sz w:val="24"/>
          <w:highlight w:val="none"/>
          <w:lang w:val="zh-CN"/>
        </w:rPr>
        <w:t xml:space="preserve"> F</w:t>
      </w:r>
      <w:r>
        <w:rPr>
          <w:rFonts w:hint="default" w:ascii="Times New Roman" w:hAnsi="Times New Roman" w:cs="Times New Roman"/>
          <w:b/>
          <w:bCs/>
          <w:sz w:val="24"/>
          <w:highlight w:val="none"/>
          <w:vertAlign w:val="subscript"/>
          <w:lang w:val="zh-CN"/>
        </w:rPr>
        <w:t>t3</w:t>
      </w:r>
      <w:r>
        <w:rPr>
          <w:rFonts w:hint="default" w:ascii="Times New Roman" w:hAnsi="Times New Roman" w:cs="Times New Roman"/>
          <w:b/>
          <w:bCs/>
          <w:sz w:val="24"/>
          <w:highlight w:val="none"/>
          <w:lang w:val="zh-CN"/>
        </w:rPr>
        <w:t>……F</w:t>
      </w:r>
      <w:r>
        <w:rPr>
          <w:rFonts w:hint="default" w:ascii="Times New Roman" w:hAnsi="Times New Roman" w:cs="Times New Roman"/>
          <w:b/>
          <w:bCs/>
          <w:sz w:val="24"/>
          <w:highlight w:val="none"/>
          <w:vertAlign w:val="subscript"/>
          <w:lang w:val="zh-CN"/>
        </w:rPr>
        <w:t>tn</w:t>
      </w:r>
      <w:r>
        <w:rPr>
          <w:rFonts w:hint="default" w:ascii="Times New Roman" w:hAnsi="Times New Roman" w:cs="Times New Roman"/>
          <w:sz w:val="24"/>
          <w:highlight w:val="none"/>
        </w:rPr>
        <w:t xml:space="preserve"> -- 各可调因子的现行价格指数，指第17.3.3项、第17.5.2项和第17.6.2项约定的付款证书相关周期最后一天的前42天的各可调因子的价格指数；</w:t>
      </w:r>
    </w:p>
    <w:p>
      <w:pPr>
        <w:pageBreakBefore w:val="0"/>
        <w:kinsoku/>
        <w:wordWrap w:val="0"/>
        <w:bidi w:val="0"/>
        <w:spacing w:line="400" w:lineRule="atLeast"/>
        <w:ind w:firstLine="716" w:firstLineChars="297"/>
        <w:rPr>
          <w:rFonts w:hint="default" w:ascii="Times New Roman" w:hAnsi="Times New Roman" w:cs="Times New Roman"/>
          <w:sz w:val="24"/>
          <w:highlight w:val="none"/>
        </w:rPr>
      </w:pPr>
      <w:r>
        <w:rPr>
          <w:rFonts w:hint="default" w:ascii="Times New Roman" w:hAnsi="Times New Roman" w:cs="Times New Roman"/>
          <w:b/>
          <w:bCs/>
          <w:sz w:val="24"/>
          <w:highlight w:val="none"/>
        </w:rPr>
        <w:t>F</w:t>
      </w:r>
      <w:r>
        <w:rPr>
          <w:rFonts w:hint="default" w:ascii="Times New Roman" w:hAnsi="Times New Roman" w:cs="Times New Roman"/>
          <w:b/>
          <w:bCs/>
          <w:sz w:val="24"/>
          <w:highlight w:val="none"/>
          <w:vertAlign w:val="subscript"/>
        </w:rPr>
        <w:t>o1;</w:t>
      </w:r>
      <w:r>
        <w:rPr>
          <w:rFonts w:hint="default" w:ascii="Times New Roman" w:hAnsi="Times New Roman" w:cs="Times New Roman"/>
          <w:b/>
          <w:bCs/>
          <w:sz w:val="24"/>
          <w:highlight w:val="none"/>
        </w:rPr>
        <w:t xml:space="preserve"> F</w:t>
      </w:r>
      <w:r>
        <w:rPr>
          <w:rFonts w:hint="default" w:ascii="Times New Roman" w:hAnsi="Times New Roman" w:cs="Times New Roman"/>
          <w:b/>
          <w:bCs/>
          <w:sz w:val="24"/>
          <w:highlight w:val="none"/>
          <w:vertAlign w:val="subscript"/>
        </w:rPr>
        <w:t>o2;</w:t>
      </w:r>
      <w:r>
        <w:rPr>
          <w:rFonts w:hint="default" w:ascii="Times New Roman" w:hAnsi="Times New Roman" w:cs="Times New Roman"/>
          <w:b/>
          <w:bCs/>
          <w:sz w:val="24"/>
          <w:highlight w:val="none"/>
        </w:rPr>
        <w:t xml:space="preserve"> F</w:t>
      </w:r>
      <w:r>
        <w:rPr>
          <w:rFonts w:hint="default" w:ascii="Times New Roman" w:hAnsi="Times New Roman" w:cs="Times New Roman"/>
          <w:b/>
          <w:bCs/>
          <w:sz w:val="24"/>
          <w:highlight w:val="none"/>
          <w:vertAlign w:val="subscript"/>
        </w:rPr>
        <w:t>o3</w:t>
      </w:r>
      <w:r>
        <w:rPr>
          <w:rFonts w:hint="default" w:ascii="Times New Roman" w:hAnsi="Times New Roman" w:cs="Times New Roman"/>
          <w:b/>
          <w:bCs/>
          <w:sz w:val="24"/>
          <w:highlight w:val="none"/>
        </w:rPr>
        <w:t>……F</w:t>
      </w:r>
      <w:r>
        <w:rPr>
          <w:rFonts w:hint="default" w:ascii="Times New Roman" w:hAnsi="Times New Roman" w:cs="Times New Roman"/>
          <w:b/>
          <w:bCs/>
          <w:sz w:val="24"/>
          <w:highlight w:val="none"/>
          <w:vertAlign w:val="subscript"/>
        </w:rPr>
        <w:t>on</w:t>
      </w:r>
      <w:r>
        <w:rPr>
          <w:rFonts w:hint="default" w:ascii="Times New Roman" w:hAnsi="Times New Roman" w:cs="Times New Roman"/>
          <w:sz w:val="24"/>
          <w:highlight w:val="none"/>
        </w:rPr>
        <w:t xml:space="preserve"> --各可调因子的基本价格指数，指基准日期的各可调因子的价格指数。</w:t>
      </w:r>
    </w:p>
    <w:p>
      <w:pPr>
        <w:pageBreakBefore w:val="0"/>
        <w:kinsoku/>
        <w:wordWrap w:val="0"/>
        <w:bidi w:val="0"/>
        <w:spacing w:line="400" w:lineRule="atLeast"/>
        <w:ind w:firstLine="477" w:firstLineChars="199"/>
        <w:rPr>
          <w:rFonts w:hint="default" w:ascii="Times New Roman" w:hAnsi="Times New Roman" w:cs="Times New Roman"/>
          <w:sz w:val="24"/>
          <w:highlight w:val="none"/>
        </w:rPr>
      </w:pPr>
      <w:r>
        <w:rPr>
          <w:rFonts w:hint="default" w:ascii="Times New Roman" w:hAnsi="Times New Roman" w:cs="Times New Roman"/>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16.1.1.2 暂时确定调整差额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在计算调整差额时得不到现行价格指数的，可暂用上一次价格指数计算，并在以后的付款中再按实际价格指数进行调整。</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br w:type="page"/>
      </w:r>
      <w:r>
        <w:rPr>
          <w:rFonts w:hint="default" w:ascii="Times New Roman" w:hAnsi="Times New Roman" w:eastAsia="黑体" w:cs="Times New Roman"/>
          <w:sz w:val="24"/>
          <w:highlight w:val="none"/>
        </w:rPr>
        <w:t>16.1.1.3 权重的调整</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按第15.1款约定的变更导致原定合同中的权重不合理时，由监理人与承包人和发包人协商后进行调整。</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16.1.1.4 承包人工期延误后的价格调整</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16.1.2 </w:t>
      </w:r>
      <w:r>
        <w:rPr>
          <w:rFonts w:hint="default" w:ascii="Times New Roman" w:hAnsi="Times New Roman" w:eastAsia="黑体" w:cs="Times New Roman"/>
          <w:sz w:val="24"/>
          <w:highlight w:val="none"/>
        </w:rPr>
        <w:t>采用造价信息调整价格差额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70" w:name="_Toc15845"/>
      <w:bookmarkStart w:id="771" w:name="_Toc234833073"/>
      <w:bookmarkStart w:id="772" w:name="_Toc3304"/>
      <w:bookmarkStart w:id="773" w:name="_Toc25291"/>
      <w:r>
        <w:rPr>
          <w:rFonts w:hint="default" w:ascii="Times New Roman" w:hAnsi="Times New Roman" w:eastAsia="黑体" w:cs="Times New Roman"/>
          <w:b w:val="0"/>
          <w:sz w:val="24"/>
          <w:szCs w:val="24"/>
          <w:highlight w:val="none"/>
        </w:rPr>
        <w:t>16.2 法律变化引起的价格调整</w:t>
      </w:r>
      <w:bookmarkEnd w:id="770"/>
      <w:bookmarkEnd w:id="771"/>
      <w:bookmarkEnd w:id="772"/>
      <w:bookmarkEnd w:id="773"/>
    </w:p>
    <w:p>
      <w:pPr>
        <w:pageBreakBefore w:val="0"/>
        <w:kinsoku/>
        <w:wordWrap w:val="0"/>
        <w:bidi w:val="0"/>
        <w:spacing w:line="400" w:lineRule="atLeast"/>
        <w:ind w:firstLine="435"/>
        <w:rPr>
          <w:rFonts w:hint="default" w:ascii="Times New Roman" w:hAnsi="Times New Roman" w:cs="Times New Roman"/>
          <w:sz w:val="24"/>
          <w:highlight w:val="none"/>
        </w:rPr>
      </w:pPr>
      <w:r>
        <w:rPr>
          <w:rFonts w:hint="default" w:ascii="Times New Roman" w:hAnsi="Times New Roman" w:cs="Times New Roman"/>
          <w:sz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774" w:name="_Toc2237"/>
      <w:bookmarkStart w:id="775" w:name="_Toc234833074"/>
      <w:bookmarkStart w:id="776" w:name="_Toc15991"/>
      <w:bookmarkStart w:id="777" w:name="_Toc32220"/>
      <w:r>
        <w:rPr>
          <w:rFonts w:hint="default" w:ascii="Times New Roman" w:hAnsi="Times New Roman" w:eastAsia="黑体" w:cs="Times New Roman"/>
          <w:b w:val="0"/>
          <w:sz w:val="28"/>
          <w:szCs w:val="28"/>
          <w:highlight w:val="none"/>
        </w:rPr>
        <w:t>17. 计量与支付</w:t>
      </w:r>
      <w:bookmarkEnd w:id="774"/>
      <w:bookmarkEnd w:id="775"/>
      <w:bookmarkEnd w:id="776"/>
      <w:bookmarkEnd w:id="777"/>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78" w:name="_Toc234833075"/>
      <w:bookmarkStart w:id="779" w:name="_Toc3524"/>
      <w:bookmarkStart w:id="780" w:name="_Toc29292"/>
      <w:bookmarkStart w:id="781" w:name="_Toc12856"/>
      <w:r>
        <w:rPr>
          <w:rFonts w:hint="default" w:ascii="Times New Roman" w:hAnsi="Times New Roman" w:eastAsia="黑体" w:cs="Times New Roman"/>
          <w:b w:val="0"/>
          <w:sz w:val="24"/>
          <w:szCs w:val="24"/>
          <w:highlight w:val="none"/>
        </w:rPr>
        <w:t>17.1 计量</w:t>
      </w:r>
      <w:bookmarkEnd w:id="778"/>
      <w:bookmarkEnd w:id="779"/>
      <w:bookmarkEnd w:id="780"/>
      <w:bookmarkEnd w:id="781"/>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17.1.1 </w:t>
      </w:r>
      <w:r>
        <w:rPr>
          <w:rFonts w:hint="default" w:ascii="Times New Roman" w:hAnsi="Times New Roman" w:eastAsia="黑体" w:cs="Times New Roman"/>
          <w:sz w:val="24"/>
          <w:highlight w:val="none"/>
        </w:rPr>
        <w:t>计量单位</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计量采用国家法定的计量单位。</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17.1.2 </w:t>
      </w:r>
      <w:r>
        <w:rPr>
          <w:rFonts w:hint="default" w:ascii="Times New Roman" w:hAnsi="Times New Roman" w:eastAsia="黑体" w:cs="Times New Roman"/>
          <w:sz w:val="24"/>
          <w:highlight w:val="none"/>
        </w:rPr>
        <w:t>计量方法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工程量清单中的工程量计算规则应按有关国家标准、行业标准的规定，并在合同中约定执行。</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17.1.3 </w:t>
      </w:r>
      <w:r>
        <w:rPr>
          <w:rFonts w:hint="default" w:ascii="Times New Roman" w:hAnsi="Times New Roman" w:eastAsia="黑体" w:cs="Times New Roman"/>
          <w:sz w:val="24"/>
          <w:highlight w:val="none"/>
        </w:rPr>
        <w:t>计量周期</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除专用合同条款另有约定外，单价子目已完成工程量按月计量，总价子目的计量周期按批准的支付分解报告确定。 </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17.1.4 </w:t>
      </w:r>
      <w:r>
        <w:rPr>
          <w:rFonts w:hint="default" w:ascii="Times New Roman" w:hAnsi="Times New Roman" w:eastAsia="黑体" w:cs="Times New Roman"/>
          <w:sz w:val="24"/>
          <w:highlight w:val="none"/>
        </w:rPr>
        <w:t>单价子目的计量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（1）已标价工程量清单中的单价子目工程量为估算工程量。结算工程量是承包人实际完成的，并按合同约定的计量方法进行计量的工程量。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（2）承包人对已完成的工程进行计量，向监理人提交进度付款申请单、已完成工程量报表和有关计量资料。</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（4）监理人认为有必要时，可通知承包人共同进行联合测量、计量，承包人应遵照执行。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（6）监理人应在收到承包人提交的工程量报表后的7天内进行复核，监理人未在约定时间内复核的，承包人提交的工程量报表中的工程量视为承包人实际完成的工程量，据此计算工程价款。</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17.1.5 </w:t>
      </w:r>
      <w:r>
        <w:rPr>
          <w:rFonts w:hint="default" w:ascii="Times New Roman" w:hAnsi="Times New Roman" w:eastAsia="黑体" w:cs="Times New Roman"/>
          <w:sz w:val="24"/>
          <w:highlight w:val="none"/>
        </w:rPr>
        <w:t>总价子目的计量</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除专用合同条款另有约定外，总价子目的分解和计量按照下述约定进行。</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（1）总价子目的计量和支付应以总价为基础，不因第16.1款中的因素而进行调整。承包人实际完成的工程量，是进行工程目标管理和控制进度支付的依据。</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（3）监理人对承包人提交的上述资料进行复核，以确定分阶段实际完成的工程量和工程形象目标。对其有异议的，可要求承包人按第8.2款约定进行共同复核和抽样复测。</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（4）除按照第15条约定的变更外，总价子目的工程量是承包人用于结算的最终工程量。</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82" w:name="_Toc28845"/>
      <w:bookmarkStart w:id="783" w:name="_Toc234833076"/>
      <w:bookmarkStart w:id="784" w:name="_Toc14175"/>
      <w:bookmarkStart w:id="785" w:name="_Toc28011"/>
      <w:r>
        <w:rPr>
          <w:rFonts w:hint="default" w:ascii="Times New Roman" w:hAnsi="Times New Roman" w:eastAsia="黑体" w:cs="Times New Roman"/>
          <w:b w:val="0"/>
          <w:sz w:val="24"/>
          <w:szCs w:val="24"/>
          <w:highlight w:val="none"/>
        </w:rPr>
        <w:t>17.2 预付款</w:t>
      </w:r>
      <w:bookmarkEnd w:id="782"/>
      <w:bookmarkEnd w:id="783"/>
      <w:bookmarkEnd w:id="784"/>
      <w:bookmarkEnd w:id="785"/>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17.2.1</w:t>
      </w:r>
      <w:r>
        <w:rPr>
          <w:rFonts w:hint="default" w:ascii="Times New Roman" w:hAnsi="Times New Roman" w:eastAsia="黑体" w:cs="Times New Roman"/>
          <w:sz w:val="24"/>
          <w:highlight w:val="none"/>
        </w:rPr>
        <w:t>预付款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预付款用于承包人为合同工程施工购置材料、工程设备、施工设备、修建临时设施以及组织施工队伍进场等。预付款的额度和预付办法在专用合同条款中约定。预付款必须专用于合同工程。</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17.2.2 </w:t>
      </w:r>
      <w:r>
        <w:rPr>
          <w:rFonts w:hint="default" w:ascii="Times New Roman" w:hAnsi="Times New Roman" w:eastAsia="黑体" w:cs="Times New Roman"/>
          <w:sz w:val="24"/>
          <w:highlight w:val="none"/>
        </w:rPr>
        <w:t>预付款保函</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17.2.3 </w:t>
      </w:r>
      <w:r>
        <w:rPr>
          <w:rFonts w:hint="default" w:ascii="Times New Roman" w:hAnsi="Times New Roman" w:eastAsia="黑体" w:cs="Times New Roman"/>
          <w:sz w:val="24"/>
          <w:highlight w:val="none"/>
        </w:rPr>
        <w:t>预付款的扣回与还清</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86" w:name="_Toc7717"/>
      <w:bookmarkStart w:id="787" w:name="_Toc234833077"/>
      <w:bookmarkStart w:id="788" w:name="_Toc20532"/>
      <w:bookmarkStart w:id="789" w:name="_Toc27064"/>
      <w:r>
        <w:rPr>
          <w:rFonts w:hint="default" w:ascii="Times New Roman" w:hAnsi="Times New Roman" w:eastAsia="黑体" w:cs="Times New Roman"/>
          <w:b w:val="0"/>
          <w:sz w:val="24"/>
          <w:szCs w:val="24"/>
          <w:highlight w:val="none"/>
        </w:rPr>
        <w:t>17.3 工程进度付款</w:t>
      </w:r>
      <w:bookmarkEnd w:id="786"/>
      <w:bookmarkEnd w:id="787"/>
      <w:bookmarkEnd w:id="788"/>
      <w:bookmarkEnd w:id="789"/>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17.3.1 </w:t>
      </w:r>
      <w:r>
        <w:rPr>
          <w:rFonts w:hint="default" w:ascii="Times New Roman" w:hAnsi="Times New Roman" w:eastAsia="黑体" w:cs="Times New Roman"/>
          <w:sz w:val="24"/>
          <w:highlight w:val="none"/>
        </w:rPr>
        <w:t>付款周期</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付款周期同计量周期。</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17.3.2 </w:t>
      </w:r>
      <w:r>
        <w:rPr>
          <w:rFonts w:hint="default" w:ascii="Times New Roman" w:hAnsi="Times New Roman" w:eastAsia="黑体" w:cs="Times New Roman"/>
          <w:sz w:val="24"/>
          <w:highlight w:val="none"/>
        </w:rPr>
        <w:t>进度付款申请单</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（1）截至本次付款周期末已实施工程的价款；</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（2）根据第15条应增加和扣减的变更金额；</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（3）根据第23条应增加和扣减的索赔金额；</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（4）根据第17.2款约定应支付的预付款和扣减的返还预付款；</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（5）根据第17.4.1项约定应扣减的质量保证金；</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（6）根据合同应增加和扣减的其他金额。</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17.3.3 </w:t>
      </w:r>
      <w:r>
        <w:rPr>
          <w:rFonts w:hint="default" w:ascii="Times New Roman" w:hAnsi="Times New Roman" w:eastAsia="黑体" w:cs="Times New Roman"/>
          <w:sz w:val="24"/>
          <w:highlight w:val="none"/>
        </w:rPr>
        <w:t>进度付款证书和支付时间</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（2）发包人应在监理人收到进度付款申请单后的28天内，将进度应付款支付给承包人。发包人不按期支付的，按专用合同条款的约定支付逾期付款违约金。</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（3）监理人出具进度付款证书，不应视为监理人已同意、批准或接受了承包人完成的该部分工作。</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（4）进度付款涉及政府投资资金的，按照国库集中支付等国家相关规定和专用合同条款的约定办理。</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br w:type="page"/>
      </w:r>
      <w:r>
        <w:rPr>
          <w:rFonts w:hint="default" w:ascii="Times New Roman" w:hAnsi="Times New Roman" w:cs="Times New Roman"/>
          <w:sz w:val="24"/>
          <w:highlight w:val="none"/>
        </w:rPr>
        <w:t>17.3.4</w:t>
      </w:r>
      <w:r>
        <w:rPr>
          <w:rFonts w:hint="default" w:ascii="Times New Roman" w:hAnsi="Times New Roman" w:eastAsia="黑体" w:cs="Times New Roman"/>
          <w:sz w:val="24"/>
          <w:highlight w:val="none"/>
        </w:rPr>
        <w:t xml:space="preserve"> 工程进度付款的修正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90" w:name="_Toc234833078"/>
      <w:bookmarkStart w:id="791" w:name="_Toc10469"/>
      <w:bookmarkStart w:id="792" w:name="_Toc9245"/>
      <w:bookmarkStart w:id="793" w:name="_Toc30905"/>
      <w:r>
        <w:rPr>
          <w:rFonts w:hint="default" w:ascii="Times New Roman" w:hAnsi="Times New Roman" w:eastAsia="黑体" w:cs="Times New Roman"/>
          <w:b w:val="0"/>
          <w:sz w:val="24"/>
          <w:szCs w:val="24"/>
          <w:highlight w:val="none"/>
        </w:rPr>
        <w:t>17.4 质量保证金</w:t>
      </w:r>
      <w:bookmarkEnd w:id="790"/>
      <w:bookmarkEnd w:id="791"/>
      <w:bookmarkEnd w:id="792"/>
      <w:bookmarkEnd w:id="79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94" w:name="_Toc9168"/>
      <w:bookmarkStart w:id="795" w:name="_Toc234833079"/>
      <w:bookmarkStart w:id="796" w:name="_Toc9754"/>
      <w:bookmarkStart w:id="797" w:name="_Toc26619"/>
      <w:r>
        <w:rPr>
          <w:rFonts w:hint="default" w:ascii="Times New Roman" w:hAnsi="Times New Roman" w:eastAsia="黑体" w:cs="Times New Roman"/>
          <w:b w:val="0"/>
          <w:sz w:val="24"/>
          <w:szCs w:val="24"/>
          <w:highlight w:val="none"/>
        </w:rPr>
        <w:t>17.5 竣工结算</w:t>
      </w:r>
      <w:bookmarkEnd w:id="794"/>
      <w:bookmarkEnd w:id="795"/>
      <w:bookmarkEnd w:id="796"/>
      <w:bookmarkEnd w:id="797"/>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17.5.1 </w:t>
      </w:r>
      <w:r>
        <w:rPr>
          <w:rFonts w:hint="default" w:ascii="Times New Roman" w:hAnsi="Times New Roman" w:eastAsia="黑体" w:cs="Times New Roman"/>
          <w:sz w:val="24"/>
          <w:highlight w:val="none"/>
        </w:rPr>
        <w:t>竣工付款申请单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（2）监理人对竣工付款申请单有异议的，有权要求承包人进行修正和提供补充资料。经监理人和承包人协商后，由承包人向监理人提交修正后的竣工付款申请单。</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17.5.2 </w:t>
      </w:r>
      <w:r>
        <w:rPr>
          <w:rFonts w:hint="default" w:ascii="Times New Roman" w:hAnsi="Times New Roman" w:eastAsia="黑体" w:cs="Times New Roman"/>
          <w:sz w:val="24"/>
          <w:highlight w:val="none"/>
        </w:rPr>
        <w:t>竣工付款证书及支付时间</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ageBreakBefore w:val="0"/>
        <w:kinsoku/>
        <w:wordWrap w:val="0"/>
        <w:bidi w:val="0"/>
        <w:spacing w:line="400" w:lineRule="atLeast"/>
        <w:ind w:firstLine="600"/>
        <w:rPr>
          <w:rFonts w:hint="default" w:ascii="Times New Roman" w:hAnsi="Times New Roman" w:cs="Times New Roman"/>
          <w:sz w:val="24"/>
          <w:highlight w:val="none"/>
        </w:rPr>
      </w:pPr>
      <w:r>
        <w:rPr>
          <w:rFonts w:hint="default" w:ascii="Times New Roman" w:hAnsi="Times New Roman" w:cs="Times New Roman"/>
          <w:sz w:val="24"/>
          <w:highlight w:val="none"/>
        </w:rPr>
        <w:t>（2）发包人应在监理人出具竣工付款证书后的14天内，将应支付款支付给承包人。发包人不按期支付的，按第17.3.3（2）目的约定，将逾期付款违约金支付给承包人。</w:t>
      </w:r>
    </w:p>
    <w:p>
      <w:pPr>
        <w:pageBreakBefore w:val="0"/>
        <w:kinsoku/>
        <w:wordWrap w:val="0"/>
        <w:bidi w:val="0"/>
        <w:spacing w:line="400" w:lineRule="atLeast"/>
        <w:ind w:firstLine="600"/>
        <w:rPr>
          <w:rFonts w:hint="default" w:ascii="Times New Roman" w:hAnsi="Times New Roman" w:cs="Times New Roman"/>
          <w:sz w:val="24"/>
          <w:highlight w:val="none"/>
        </w:rPr>
      </w:pPr>
      <w:r>
        <w:rPr>
          <w:rFonts w:hint="default" w:ascii="Times New Roman" w:hAnsi="Times New Roman" w:cs="Times New Roman"/>
          <w:sz w:val="24"/>
          <w:highlight w:val="none"/>
        </w:rPr>
        <w:t>（3）承包人对发包人签认的竣工付款证书有异议的，发包人可出具竣工付款申请单中承包人已同意部分的临时付款证书。存在争议的部分，按第24条的约定办理。</w:t>
      </w:r>
    </w:p>
    <w:p>
      <w:pPr>
        <w:pageBreakBefore w:val="0"/>
        <w:kinsoku/>
        <w:wordWrap w:val="0"/>
        <w:bidi w:val="0"/>
        <w:spacing w:line="400" w:lineRule="atLeast"/>
        <w:ind w:firstLine="600"/>
        <w:rPr>
          <w:rFonts w:hint="default" w:ascii="Times New Roman" w:hAnsi="Times New Roman" w:cs="Times New Roman"/>
          <w:sz w:val="24"/>
          <w:highlight w:val="none"/>
        </w:rPr>
      </w:pPr>
      <w:r>
        <w:rPr>
          <w:rFonts w:hint="default" w:ascii="Times New Roman" w:hAnsi="Times New Roman" w:cs="Times New Roman"/>
          <w:sz w:val="24"/>
          <w:highlight w:val="none"/>
        </w:rPr>
        <w:t>（4）竣工付款涉及政府投资资金的，按第17.3.3（4）目的约定办理。</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798" w:name="_Toc234833080"/>
      <w:bookmarkStart w:id="799" w:name="_Toc3447"/>
      <w:bookmarkStart w:id="800" w:name="_Toc4427"/>
      <w:bookmarkStart w:id="801" w:name="_Toc28286"/>
      <w:r>
        <w:rPr>
          <w:rFonts w:hint="default" w:ascii="Times New Roman" w:hAnsi="Times New Roman" w:eastAsia="黑体" w:cs="Times New Roman"/>
          <w:b w:val="0"/>
          <w:sz w:val="24"/>
          <w:szCs w:val="24"/>
          <w:highlight w:val="none"/>
        </w:rPr>
        <w:t>17.6 最终结清</w:t>
      </w:r>
      <w:bookmarkEnd w:id="798"/>
      <w:bookmarkEnd w:id="799"/>
      <w:bookmarkEnd w:id="800"/>
      <w:bookmarkEnd w:id="801"/>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17.6.1 </w:t>
      </w:r>
      <w:r>
        <w:rPr>
          <w:rFonts w:hint="default" w:ascii="Times New Roman" w:hAnsi="Times New Roman" w:eastAsia="黑体" w:cs="Times New Roman"/>
          <w:sz w:val="24"/>
          <w:highlight w:val="none"/>
        </w:rPr>
        <w:t>最终结清申请单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（1）缺陷责任期终止证书签发后，承包人可按专用合同条款约定的份数和期限向监理人提交最终结清申请单，并提供相关证明材料。</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（2）发包人对最终结清申请单内容有异议的，有权要求承包人进行修正和提供补充资料，由承包人向监理人提交修正后的最终结清申请单。</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17.6.2 </w:t>
      </w:r>
      <w:r>
        <w:rPr>
          <w:rFonts w:hint="default" w:ascii="Times New Roman" w:hAnsi="Times New Roman" w:eastAsia="黑体" w:cs="Times New Roman"/>
          <w:sz w:val="24"/>
          <w:highlight w:val="none"/>
        </w:rPr>
        <w:t>最终结清证书和支付时间</w:t>
      </w:r>
      <w:r>
        <w:rPr>
          <w:rFonts w:hint="default" w:ascii="Times New Roman" w:hAnsi="Times New Roman" w:cs="Times New Roman"/>
          <w:sz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（2）发包人应在监理人出具最终结清证书后的14天内，将应支付款支付给承包人。发包人不按期支付的，按第17.3.3（2）目的约定，将逾期付款违约金支付给承包人。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（3）承包人对发包人签认的最终结清证书有异议的，按第24条的约定办理。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（4）最终结清付款涉及政府投资资金的，按第17.3.3（4）目的约定办理。</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802" w:name="_Toc31279"/>
      <w:bookmarkStart w:id="803" w:name="_Toc13751"/>
      <w:bookmarkStart w:id="804" w:name="_Toc234833081"/>
      <w:bookmarkStart w:id="805" w:name="_Toc28110"/>
      <w:r>
        <w:rPr>
          <w:rFonts w:hint="default" w:ascii="Times New Roman" w:hAnsi="Times New Roman" w:eastAsia="黑体" w:cs="Times New Roman"/>
          <w:b w:val="0"/>
          <w:sz w:val="28"/>
          <w:szCs w:val="28"/>
          <w:highlight w:val="none"/>
        </w:rPr>
        <w:t>18. 竣工验收</w:t>
      </w:r>
      <w:bookmarkEnd w:id="802"/>
      <w:bookmarkEnd w:id="803"/>
      <w:bookmarkEnd w:id="804"/>
      <w:bookmarkEnd w:id="805"/>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06" w:name="_Toc234833082"/>
      <w:bookmarkStart w:id="807" w:name="_Toc23491"/>
      <w:bookmarkStart w:id="808" w:name="_Toc14256"/>
      <w:bookmarkStart w:id="809" w:name="_Toc11052"/>
      <w:r>
        <w:rPr>
          <w:rFonts w:hint="default" w:ascii="Times New Roman" w:hAnsi="Times New Roman" w:eastAsia="黑体" w:cs="Times New Roman"/>
          <w:b w:val="0"/>
          <w:sz w:val="24"/>
          <w:szCs w:val="24"/>
          <w:highlight w:val="none"/>
        </w:rPr>
        <w:t>18.1 竣工验收的含义</w:t>
      </w:r>
      <w:bookmarkEnd w:id="806"/>
      <w:bookmarkEnd w:id="807"/>
      <w:bookmarkEnd w:id="808"/>
      <w:bookmarkEnd w:id="80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18.1.1 竣工验收指承包人完成了全部合同工作后，发包人按合同要求进行的验收。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18.1.2 国家验收是政府有关部门根据法律、规范、规程和政策要求，针对发包人全面组织实施的整个工程正式交付投运前的验收。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10" w:name="_Toc9365"/>
      <w:bookmarkStart w:id="811" w:name="_Toc28778"/>
      <w:bookmarkStart w:id="812" w:name="_Toc234833083"/>
      <w:bookmarkStart w:id="813" w:name="_Toc25249"/>
      <w:r>
        <w:rPr>
          <w:rFonts w:hint="default" w:ascii="Times New Roman" w:hAnsi="Times New Roman" w:eastAsia="黑体" w:cs="Times New Roman"/>
          <w:b w:val="0"/>
          <w:sz w:val="24"/>
          <w:szCs w:val="24"/>
          <w:highlight w:val="none"/>
        </w:rPr>
        <w:t>18.2 竣工验收申请报告</w:t>
      </w:r>
      <w:bookmarkEnd w:id="810"/>
      <w:bookmarkEnd w:id="811"/>
      <w:bookmarkEnd w:id="812"/>
      <w:bookmarkEnd w:id="81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当工程具备以下条件时，承包人即可向监理人报送竣工验收申请报告：</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（2）已按合同约定的内容和份数备齐了符合要求的竣工资料；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（3）已按监理人的要求编制了在缺陷责任期内完成的尾工（甩项）工程和缺陷修补工作清单以及相应施工计划；</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（4）监理人要求在竣工验收前应完成的其他工作；</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（5）监理人要求提交的竣工验收资料清单。</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14" w:name="_Toc11295"/>
      <w:bookmarkStart w:id="815" w:name="_Toc28749"/>
      <w:bookmarkStart w:id="816" w:name="_Toc25904"/>
      <w:bookmarkStart w:id="817" w:name="_Toc234833084"/>
      <w:r>
        <w:rPr>
          <w:rFonts w:hint="default" w:ascii="Times New Roman" w:hAnsi="Times New Roman" w:eastAsia="黑体" w:cs="Times New Roman"/>
          <w:b w:val="0"/>
          <w:sz w:val="24"/>
          <w:szCs w:val="24"/>
          <w:highlight w:val="none"/>
        </w:rPr>
        <w:t>18.3 验收</w:t>
      </w:r>
      <w:bookmarkEnd w:id="814"/>
      <w:bookmarkEnd w:id="815"/>
      <w:bookmarkEnd w:id="816"/>
      <w:bookmarkEnd w:id="81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监理人收到承包人按第18.2款约定提交的竣工验收申请报告后，应审查申请报告的各项内容，并按以下不同情况进行处理。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18.3.2 监理人审查后认为已具备竣工验收条件的，应在收到竣工验收申请报告后的28天内提请发包人进行工程验收。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18.3.5 除专用合同条款另有约定外，经验收合格工程的实际竣工日期，以提交竣工验收申请报告的日期为准，并在工程接收证书中写明。</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18" w:name="_Toc27337"/>
      <w:bookmarkStart w:id="819" w:name="_Toc11852"/>
      <w:bookmarkStart w:id="820" w:name="_Toc234833085"/>
      <w:bookmarkStart w:id="821" w:name="_Toc21157"/>
      <w:r>
        <w:rPr>
          <w:rFonts w:hint="default" w:ascii="Times New Roman" w:hAnsi="Times New Roman" w:eastAsia="黑体" w:cs="Times New Roman"/>
          <w:b w:val="0"/>
          <w:sz w:val="24"/>
          <w:szCs w:val="24"/>
          <w:highlight w:val="none"/>
        </w:rPr>
        <w:t>18.4 单位工程验收</w:t>
      </w:r>
      <w:bookmarkEnd w:id="818"/>
      <w:bookmarkEnd w:id="819"/>
      <w:bookmarkEnd w:id="820"/>
      <w:bookmarkEnd w:id="82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eastAsia="黑体" w:cs="Times New Roman"/>
          <w:sz w:val="24"/>
          <w:highlight w:val="none"/>
        </w:rPr>
        <w:t>18.4.1</w:t>
      </w:r>
      <w:r>
        <w:rPr>
          <w:rFonts w:hint="default" w:ascii="Times New Roman" w:hAnsi="Times New Roman" w:cs="Times New Roman"/>
          <w:sz w:val="24"/>
          <w:highlight w:val="none"/>
        </w:rPr>
        <w:t>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18.4.2发包人在全部工程竣工前，使用已接收的单位工程导致承包人费用增加的，发包人应承担由此增加的费用和（或）工期延误，并支付承包人合理利润。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22" w:name="_Toc15835"/>
      <w:bookmarkStart w:id="823" w:name="_Toc28737"/>
      <w:bookmarkStart w:id="824" w:name="_Toc12760"/>
      <w:bookmarkStart w:id="825" w:name="_Toc234833086"/>
      <w:r>
        <w:rPr>
          <w:rFonts w:hint="default" w:ascii="Times New Roman" w:hAnsi="Times New Roman" w:eastAsia="黑体" w:cs="Times New Roman"/>
          <w:b w:val="0"/>
          <w:sz w:val="24"/>
          <w:szCs w:val="24"/>
          <w:highlight w:val="none"/>
        </w:rPr>
        <w:t>18.5施工期运行</w:t>
      </w:r>
      <w:bookmarkEnd w:id="822"/>
      <w:bookmarkEnd w:id="823"/>
      <w:bookmarkEnd w:id="824"/>
      <w:bookmarkEnd w:id="82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18.5.2 在施工期运行中发现工程或工程设备损坏或存在缺陷的，由承包人按第19.2款约定进行修复。</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26" w:name="_Toc234833087"/>
      <w:bookmarkStart w:id="827" w:name="_Toc21844"/>
      <w:bookmarkStart w:id="828" w:name="_Toc2643"/>
      <w:bookmarkStart w:id="829" w:name="_Toc27512"/>
      <w:r>
        <w:rPr>
          <w:rFonts w:hint="default" w:ascii="Times New Roman" w:hAnsi="Times New Roman" w:eastAsia="黑体" w:cs="Times New Roman"/>
          <w:b w:val="0"/>
          <w:sz w:val="24"/>
          <w:szCs w:val="24"/>
          <w:highlight w:val="none"/>
        </w:rPr>
        <w:t>18.6 试运行</w:t>
      </w:r>
      <w:bookmarkEnd w:id="826"/>
      <w:bookmarkEnd w:id="827"/>
      <w:bookmarkEnd w:id="828"/>
      <w:bookmarkEnd w:id="82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18.6.1</w:t>
      </w:r>
      <w:r>
        <w:rPr>
          <w:rFonts w:hint="default" w:ascii="Times New Roman" w:hAnsi="Times New Roman" w:cs="Times New Roman"/>
          <w:b/>
          <w:sz w:val="24"/>
          <w:highlight w:val="none"/>
        </w:rPr>
        <w:t xml:space="preserve"> </w:t>
      </w:r>
      <w:r>
        <w:rPr>
          <w:rFonts w:hint="default" w:ascii="Times New Roman" w:hAnsi="Times New Roman" w:cs="Times New Roman"/>
          <w:sz w:val="24"/>
          <w:highlight w:val="none"/>
        </w:rPr>
        <w:t>除专用合同条款另有约定外，承包人应按专用合同条款约定进行工程及工程设备试运行，负责提供试运行所需的人员、器材和必要的条件，并承担全部试运行费用。</w:t>
      </w:r>
    </w:p>
    <w:p>
      <w:pPr>
        <w:pageBreakBefore w:val="0"/>
        <w:kinsoku/>
        <w:wordWrap w:val="0"/>
        <w:bidi w:val="0"/>
        <w:spacing w:line="400" w:lineRule="atLeast"/>
        <w:ind w:firstLine="480" w:firstLineChars="200"/>
        <w:rPr>
          <w:rFonts w:hint="default" w:ascii="Times New Roman" w:hAnsi="Times New Roman" w:eastAsia="黑体" w:cs="Times New Roman"/>
          <w:sz w:val="24"/>
          <w:highlight w:val="none"/>
        </w:rPr>
      </w:pPr>
      <w:r>
        <w:rPr>
          <w:rFonts w:hint="default" w:ascii="Times New Roman" w:hAnsi="Times New Roman" w:cs="Times New Roman"/>
          <w:sz w:val="24"/>
          <w:highlight w:val="none"/>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30" w:name="_Toc14071"/>
      <w:bookmarkStart w:id="831" w:name="_Toc22550"/>
      <w:bookmarkStart w:id="832" w:name="_Toc234833088"/>
      <w:bookmarkStart w:id="833" w:name="_Toc17498"/>
      <w:r>
        <w:rPr>
          <w:rFonts w:hint="default" w:ascii="Times New Roman" w:hAnsi="Times New Roman" w:eastAsia="黑体" w:cs="Times New Roman"/>
          <w:b w:val="0"/>
          <w:sz w:val="24"/>
          <w:szCs w:val="24"/>
          <w:highlight w:val="none"/>
        </w:rPr>
        <w:t>18.7 竣工清场</w:t>
      </w:r>
      <w:bookmarkEnd w:id="830"/>
      <w:bookmarkEnd w:id="831"/>
      <w:bookmarkEnd w:id="832"/>
      <w:bookmarkEnd w:id="83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18.7.1除合同另有约定外，工程接收证书颁发后，承包人应按以下要求对施工场地进行清理，直至监理人检验合格为止。竣工清场费用由承包人承担。</w:t>
      </w:r>
    </w:p>
    <w:p>
      <w:pPr>
        <w:pageBreakBefore w:val="0"/>
        <w:kinsoku/>
        <w:wordWrap w:val="0"/>
        <w:bidi w:val="0"/>
        <w:spacing w:line="400" w:lineRule="atLeast"/>
        <w:ind w:firstLine="650" w:firstLineChars="271"/>
        <w:rPr>
          <w:rFonts w:hint="default" w:ascii="Times New Roman" w:hAnsi="Times New Roman" w:cs="Times New Roman"/>
          <w:sz w:val="24"/>
          <w:highlight w:val="none"/>
        </w:rPr>
      </w:pPr>
      <w:r>
        <w:rPr>
          <w:rFonts w:hint="default" w:ascii="Times New Roman" w:hAnsi="Times New Roman" w:cs="Times New Roman"/>
          <w:sz w:val="24"/>
          <w:highlight w:val="none"/>
        </w:rPr>
        <w:t>（1）施工场地内残留的垃圾已全部清除出场；</w:t>
      </w:r>
    </w:p>
    <w:p>
      <w:pPr>
        <w:pageBreakBefore w:val="0"/>
        <w:kinsoku/>
        <w:wordWrap w:val="0"/>
        <w:bidi w:val="0"/>
        <w:spacing w:line="400" w:lineRule="atLeast"/>
        <w:ind w:firstLine="650" w:firstLineChars="271"/>
        <w:rPr>
          <w:rFonts w:hint="default" w:ascii="Times New Roman" w:hAnsi="Times New Roman" w:cs="Times New Roman"/>
          <w:sz w:val="24"/>
          <w:highlight w:val="none"/>
        </w:rPr>
      </w:pPr>
      <w:r>
        <w:rPr>
          <w:rFonts w:hint="default" w:ascii="Times New Roman" w:hAnsi="Times New Roman" w:cs="Times New Roman"/>
          <w:sz w:val="24"/>
          <w:highlight w:val="none"/>
        </w:rPr>
        <w:t>（2）临时工程已拆除，场地已按合同要求进行清理、平整或复原；</w:t>
      </w:r>
    </w:p>
    <w:p>
      <w:pPr>
        <w:pageBreakBefore w:val="0"/>
        <w:kinsoku/>
        <w:wordWrap w:val="0"/>
        <w:bidi w:val="0"/>
        <w:spacing w:line="400" w:lineRule="atLeast"/>
        <w:ind w:firstLine="650" w:firstLineChars="271"/>
        <w:rPr>
          <w:rFonts w:hint="default" w:ascii="Times New Roman" w:hAnsi="Times New Roman" w:cs="Times New Roman"/>
          <w:sz w:val="24"/>
          <w:highlight w:val="none"/>
        </w:rPr>
      </w:pPr>
      <w:r>
        <w:rPr>
          <w:rFonts w:hint="default" w:ascii="Times New Roman" w:hAnsi="Times New Roman" w:cs="Times New Roman"/>
          <w:sz w:val="24"/>
          <w:highlight w:val="none"/>
        </w:rPr>
        <w:t>（3）按合同约定应撤离的承包人设备和剩余的材料，包括废弃的施工设备和材料，已按计划撤离施工场地；</w:t>
      </w:r>
    </w:p>
    <w:p>
      <w:pPr>
        <w:pageBreakBefore w:val="0"/>
        <w:kinsoku/>
        <w:wordWrap w:val="0"/>
        <w:bidi w:val="0"/>
        <w:spacing w:line="400" w:lineRule="atLeast"/>
        <w:ind w:firstLine="650" w:firstLineChars="271"/>
        <w:rPr>
          <w:rFonts w:hint="default" w:ascii="Times New Roman" w:hAnsi="Times New Roman" w:cs="Times New Roman"/>
          <w:sz w:val="24"/>
          <w:highlight w:val="none"/>
        </w:rPr>
      </w:pPr>
      <w:r>
        <w:rPr>
          <w:rFonts w:hint="default" w:ascii="Times New Roman" w:hAnsi="Times New Roman" w:cs="Times New Roman"/>
          <w:sz w:val="24"/>
          <w:highlight w:val="none"/>
        </w:rPr>
        <w:t>（4）工程建筑物周边及其附近道路、河道的施工堆积物，已按监理人指示全部清理；</w:t>
      </w:r>
    </w:p>
    <w:p>
      <w:pPr>
        <w:pageBreakBefore w:val="0"/>
        <w:kinsoku/>
        <w:wordWrap w:val="0"/>
        <w:bidi w:val="0"/>
        <w:spacing w:line="400" w:lineRule="atLeast"/>
        <w:ind w:firstLine="650" w:firstLineChars="271"/>
        <w:rPr>
          <w:rFonts w:hint="default" w:ascii="Times New Roman" w:hAnsi="Times New Roman" w:cs="Times New Roman"/>
          <w:sz w:val="24"/>
          <w:highlight w:val="none"/>
        </w:rPr>
      </w:pPr>
      <w:r>
        <w:rPr>
          <w:rFonts w:hint="default" w:ascii="Times New Roman" w:hAnsi="Times New Roman" w:cs="Times New Roman"/>
          <w:sz w:val="24"/>
          <w:highlight w:val="none"/>
        </w:rPr>
        <w:t>（5）监理人指示的其他场地清理工作已全部完成。</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18.7.2承包人未按监理人的要求恢复临时占地，或者场地清理未达到合同约定的，发包人有权委托其他人恢复或清理，所发生的金额从拟支付给承包人的款项中扣除。</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34" w:name="_Toc234833089"/>
      <w:bookmarkStart w:id="835" w:name="_Toc9873"/>
      <w:bookmarkStart w:id="836" w:name="_Toc14033"/>
      <w:bookmarkStart w:id="837" w:name="_Toc23526"/>
      <w:r>
        <w:rPr>
          <w:rFonts w:hint="default" w:ascii="Times New Roman" w:hAnsi="Times New Roman" w:eastAsia="黑体" w:cs="Times New Roman"/>
          <w:b w:val="0"/>
          <w:sz w:val="24"/>
          <w:szCs w:val="24"/>
          <w:highlight w:val="none"/>
        </w:rPr>
        <w:t>18.8施工队伍的撤离</w:t>
      </w:r>
      <w:bookmarkEnd w:id="834"/>
      <w:bookmarkEnd w:id="835"/>
      <w:bookmarkEnd w:id="836"/>
      <w:bookmarkEnd w:id="83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838" w:name="_Toc11982"/>
      <w:bookmarkStart w:id="839" w:name="_Toc234833090"/>
      <w:bookmarkStart w:id="840" w:name="_Toc2434"/>
      <w:bookmarkStart w:id="841" w:name="_Toc32506"/>
      <w:r>
        <w:rPr>
          <w:rFonts w:hint="default" w:ascii="Times New Roman" w:hAnsi="Times New Roman" w:eastAsia="黑体" w:cs="Times New Roman"/>
          <w:b w:val="0"/>
          <w:sz w:val="28"/>
          <w:szCs w:val="28"/>
          <w:highlight w:val="none"/>
        </w:rPr>
        <w:t>19. 缺陷责任与保修责任</w:t>
      </w:r>
      <w:bookmarkEnd w:id="838"/>
      <w:bookmarkEnd w:id="839"/>
      <w:bookmarkEnd w:id="840"/>
      <w:bookmarkEnd w:id="841"/>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42" w:name="_Toc21347"/>
      <w:bookmarkStart w:id="843" w:name="_Toc10435"/>
      <w:bookmarkStart w:id="844" w:name="_Toc234833091"/>
      <w:bookmarkStart w:id="845" w:name="_Toc28348"/>
      <w:r>
        <w:rPr>
          <w:rFonts w:hint="default" w:ascii="Times New Roman" w:hAnsi="Times New Roman" w:eastAsia="黑体" w:cs="Times New Roman"/>
          <w:b w:val="0"/>
          <w:sz w:val="24"/>
          <w:szCs w:val="24"/>
          <w:highlight w:val="none"/>
        </w:rPr>
        <w:t>19.1 缺陷责任期的起算时间</w:t>
      </w:r>
      <w:bookmarkEnd w:id="842"/>
      <w:bookmarkEnd w:id="843"/>
      <w:bookmarkEnd w:id="844"/>
      <w:bookmarkEnd w:id="84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缺陷责任期自实际竣工日期起计算。在全部工程竣工验收前，已经发包人提前验收的单位工程，其缺陷责任期的起算日期相应提前。</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46" w:name="_Toc17874"/>
      <w:bookmarkStart w:id="847" w:name="_Toc16841"/>
      <w:bookmarkStart w:id="848" w:name="_Toc234833092"/>
      <w:bookmarkStart w:id="849" w:name="_Toc18931"/>
      <w:r>
        <w:rPr>
          <w:rFonts w:hint="default" w:ascii="Times New Roman" w:hAnsi="Times New Roman" w:eastAsia="黑体" w:cs="Times New Roman"/>
          <w:b w:val="0"/>
          <w:sz w:val="24"/>
          <w:szCs w:val="24"/>
          <w:highlight w:val="none"/>
        </w:rPr>
        <w:t>19.2 缺陷责任</w:t>
      </w:r>
      <w:bookmarkEnd w:id="846"/>
      <w:bookmarkEnd w:id="847"/>
      <w:bookmarkEnd w:id="848"/>
      <w:bookmarkEnd w:id="84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19.2.1 承包人应在缺陷责任期内对已交付使用的工程承担缺陷责任。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19.2.4 承包人不能在合理时间内修复缺陷的，发包人可自行修复或委托其他人修复，所需费用和利润的承担，按第19.2.3项约定办理。</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50" w:name="_Toc234833093"/>
      <w:bookmarkStart w:id="851" w:name="_Toc28473"/>
      <w:bookmarkStart w:id="852" w:name="_Toc25925"/>
      <w:bookmarkStart w:id="853" w:name="_Toc26044"/>
      <w:r>
        <w:rPr>
          <w:rFonts w:hint="default" w:ascii="Times New Roman" w:hAnsi="Times New Roman" w:eastAsia="黑体" w:cs="Times New Roman"/>
          <w:b w:val="0"/>
          <w:sz w:val="24"/>
          <w:szCs w:val="24"/>
          <w:highlight w:val="none"/>
        </w:rPr>
        <w:t>19.3 缺陷责任期的延长</w:t>
      </w:r>
      <w:bookmarkEnd w:id="850"/>
      <w:bookmarkEnd w:id="851"/>
      <w:bookmarkEnd w:id="852"/>
      <w:bookmarkEnd w:id="85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54" w:name="_Toc234833094"/>
      <w:bookmarkStart w:id="855" w:name="_Toc10764"/>
      <w:bookmarkStart w:id="856" w:name="_Toc23063"/>
      <w:bookmarkStart w:id="857" w:name="_Toc722"/>
      <w:r>
        <w:rPr>
          <w:rFonts w:hint="default" w:ascii="Times New Roman" w:hAnsi="Times New Roman" w:eastAsia="黑体" w:cs="Times New Roman"/>
          <w:b w:val="0"/>
          <w:sz w:val="24"/>
          <w:szCs w:val="24"/>
          <w:highlight w:val="none"/>
        </w:rPr>
        <w:t>19.4 进一步试验和试运行</w:t>
      </w:r>
      <w:bookmarkEnd w:id="854"/>
      <w:bookmarkEnd w:id="855"/>
      <w:bookmarkEnd w:id="856"/>
      <w:bookmarkEnd w:id="857"/>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任何一项缺陷或损坏修复后，经检查证明其影响了工程或工程设备的使用性能，承包人应重新进行合同约定的试验和试运行，试验和试运行的全部费用应由责任方承担。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58" w:name="_Toc1336"/>
      <w:bookmarkStart w:id="859" w:name="_Toc234833095"/>
      <w:bookmarkStart w:id="860" w:name="_Toc5095"/>
      <w:bookmarkStart w:id="861" w:name="_Toc7424"/>
      <w:r>
        <w:rPr>
          <w:rFonts w:hint="default" w:ascii="Times New Roman" w:hAnsi="Times New Roman" w:eastAsia="黑体" w:cs="Times New Roman"/>
          <w:b w:val="0"/>
          <w:sz w:val="24"/>
          <w:szCs w:val="24"/>
          <w:highlight w:val="none"/>
        </w:rPr>
        <w:t>19.5 承包人的进入权</w:t>
      </w:r>
      <w:bookmarkEnd w:id="858"/>
      <w:bookmarkEnd w:id="859"/>
      <w:bookmarkEnd w:id="860"/>
      <w:bookmarkEnd w:id="861"/>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35"/>
        <w:rPr>
          <w:rFonts w:hint="default" w:ascii="Times New Roman" w:hAnsi="Times New Roman" w:cs="Times New Roman"/>
          <w:sz w:val="24"/>
          <w:highlight w:val="none"/>
        </w:rPr>
      </w:pPr>
      <w:r>
        <w:rPr>
          <w:rFonts w:hint="default" w:ascii="Times New Roman" w:hAnsi="Times New Roman" w:cs="Times New Roman"/>
          <w:sz w:val="24"/>
          <w:highlight w:val="none"/>
        </w:rPr>
        <w:t>缺陷责任期内承包人为缺陷修复工作需要，有权进入工程现场，但应遵守发包人的保安和保密规定。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62" w:name="_Toc29339"/>
      <w:bookmarkStart w:id="863" w:name="_Toc2337"/>
      <w:bookmarkStart w:id="864" w:name="_Toc234833096"/>
      <w:bookmarkStart w:id="865" w:name="_Toc12330"/>
      <w:r>
        <w:rPr>
          <w:rFonts w:hint="default" w:ascii="Times New Roman" w:hAnsi="Times New Roman" w:eastAsia="黑体" w:cs="Times New Roman"/>
          <w:b w:val="0"/>
          <w:sz w:val="24"/>
          <w:szCs w:val="24"/>
          <w:highlight w:val="none"/>
        </w:rPr>
        <w:t>19.6 缺陷责任期终止证书</w:t>
      </w:r>
      <w:bookmarkEnd w:id="862"/>
      <w:bookmarkEnd w:id="863"/>
      <w:bookmarkEnd w:id="864"/>
      <w:bookmarkEnd w:id="86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在第1.1.4.5目约定的缺陷责任期，包括根据第19.3款延长的期限终止后14天内，由监理人向承包人出具经发包人签认的缺陷责任期终止证书，并退还剩余的质量保证金。</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66" w:name="_Toc7127"/>
      <w:bookmarkStart w:id="867" w:name="_Toc19327"/>
      <w:bookmarkStart w:id="868" w:name="_Toc234833097"/>
      <w:bookmarkStart w:id="869" w:name="_Toc20341"/>
      <w:r>
        <w:rPr>
          <w:rFonts w:hint="default" w:ascii="Times New Roman" w:hAnsi="Times New Roman" w:eastAsia="黑体" w:cs="Times New Roman"/>
          <w:b w:val="0"/>
          <w:sz w:val="24"/>
          <w:szCs w:val="24"/>
          <w:highlight w:val="none"/>
        </w:rPr>
        <w:t>19.7 保修责任</w:t>
      </w:r>
      <w:bookmarkEnd w:id="866"/>
      <w:bookmarkEnd w:id="867"/>
      <w:bookmarkEnd w:id="868"/>
      <w:bookmarkEnd w:id="86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870" w:name="_Toc13778"/>
      <w:bookmarkStart w:id="871" w:name="_Toc19060"/>
      <w:bookmarkStart w:id="872" w:name="_Toc234833098"/>
      <w:bookmarkStart w:id="873" w:name="_Toc12018"/>
      <w:r>
        <w:rPr>
          <w:rFonts w:hint="default" w:ascii="Times New Roman" w:hAnsi="Times New Roman" w:eastAsia="黑体" w:cs="Times New Roman"/>
          <w:b w:val="0"/>
          <w:sz w:val="28"/>
          <w:szCs w:val="28"/>
          <w:highlight w:val="none"/>
        </w:rPr>
        <w:t>20. 保险</w:t>
      </w:r>
      <w:bookmarkEnd w:id="870"/>
      <w:bookmarkEnd w:id="871"/>
      <w:bookmarkEnd w:id="872"/>
      <w:bookmarkEnd w:id="873"/>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74" w:name="_Toc4841"/>
      <w:bookmarkStart w:id="875" w:name="_Toc234833099"/>
      <w:bookmarkStart w:id="876" w:name="_Toc1058"/>
      <w:bookmarkStart w:id="877" w:name="_Toc2606"/>
      <w:r>
        <w:rPr>
          <w:rFonts w:hint="default" w:ascii="Times New Roman" w:hAnsi="Times New Roman" w:eastAsia="黑体" w:cs="Times New Roman"/>
          <w:b w:val="0"/>
          <w:sz w:val="24"/>
          <w:szCs w:val="24"/>
          <w:highlight w:val="none"/>
        </w:rPr>
        <w:t>20.1工程保险</w:t>
      </w:r>
      <w:bookmarkEnd w:id="874"/>
      <w:bookmarkEnd w:id="875"/>
      <w:bookmarkEnd w:id="876"/>
      <w:bookmarkEnd w:id="87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78" w:name="_Toc15409"/>
      <w:bookmarkStart w:id="879" w:name="_Toc234833100"/>
      <w:bookmarkStart w:id="880" w:name="_Toc21060"/>
      <w:bookmarkStart w:id="881" w:name="_Toc30523"/>
      <w:r>
        <w:rPr>
          <w:rFonts w:hint="default" w:ascii="Times New Roman" w:hAnsi="Times New Roman" w:eastAsia="黑体" w:cs="Times New Roman"/>
          <w:b w:val="0"/>
          <w:sz w:val="24"/>
          <w:szCs w:val="24"/>
          <w:highlight w:val="none"/>
        </w:rPr>
        <w:t>20.2人员工伤事故的保险</w:t>
      </w:r>
      <w:bookmarkEnd w:id="878"/>
      <w:bookmarkEnd w:id="879"/>
      <w:bookmarkEnd w:id="880"/>
      <w:bookmarkEnd w:id="88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20.2.1 </w:t>
      </w:r>
      <w:r>
        <w:rPr>
          <w:rFonts w:hint="default" w:ascii="Times New Roman" w:hAnsi="Times New Roman" w:eastAsia="黑体" w:cs="Times New Roman"/>
          <w:sz w:val="24"/>
          <w:highlight w:val="none"/>
        </w:rPr>
        <w:t>承包人员工伤事故的保险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承包人应依照有关法律规定参加工伤保险，为其履行合同所雇用的全部人员，缴纳工伤保险费，并要求其分包人也进行此项保险。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20.2.2</w:t>
      </w:r>
      <w:r>
        <w:rPr>
          <w:rFonts w:hint="default" w:ascii="Times New Roman" w:hAnsi="Times New Roman" w:eastAsia="黑体" w:cs="Times New Roman"/>
          <w:sz w:val="24"/>
          <w:highlight w:val="none"/>
        </w:rPr>
        <w:t>发包人员工伤事故的保险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发包人应依照有关法律规定参加工伤保险，为其现场机构雇用的全部人员，缴纳工伤保险费，并要求其监理人也进行此项保险。</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82" w:name="_Toc234833101"/>
      <w:bookmarkStart w:id="883" w:name="_Toc11127"/>
      <w:bookmarkStart w:id="884" w:name="_Toc2194"/>
      <w:bookmarkStart w:id="885" w:name="_Toc20449"/>
      <w:r>
        <w:rPr>
          <w:rFonts w:hint="default" w:ascii="Times New Roman" w:hAnsi="Times New Roman" w:eastAsia="黑体" w:cs="Times New Roman"/>
          <w:b w:val="0"/>
          <w:sz w:val="24"/>
          <w:szCs w:val="24"/>
          <w:highlight w:val="none"/>
        </w:rPr>
        <w:t>20.3 人身意外伤害险</w:t>
      </w:r>
      <w:bookmarkEnd w:id="882"/>
      <w:bookmarkEnd w:id="883"/>
      <w:bookmarkEnd w:id="884"/>
      <w:bookmarkEnd w:id="88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20.3.1发包人应在整个施工期间为其现场机构雇用的全部人员，投保人身意外伤害险，缴纳保险费，并要求其监理人也进行此项保险。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20.3.2 承包人应在整个施工期间为其现场机构雇用的全部人员，投保人身意外伤害险，缴纳保险费，并要求其分包人也进行此项保险。</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86" w:name="_Toc234833102"/>
      <w:bookmarkStart w:id="887" w:name="_Toc27566"/>
      <w:bookmarkStart w:id="888" w:name="_Toc23644"/>
      <w:bookmarkStart w:id="889" w:name="_Toc27944"/>
      <w:r>
        <w:rPr>
          <w:rFonts w:hint="default" w:ascii="Times New Roman" w:hAnsi="Times New Roman" w:eastAsia="黑体" w:cs="Times New Roman"/>
          <w:b w:val="0"/>
          <w:sz w:val="24"/>
          <w:szCs w:val="24"/>
          <w:highlight w:val="none"/>
        </w:rPr>
        <w:t>20.4 第三者责任险</w:t>
      </w:r>
      <w:bookmarkEnd w:id="886"/>
      <w:bookmarkEnd w:id="887"/>
      <w:bookmarkEnd w:id="888"/>
      <w:bookmarkEnd w:id="889"/>
    </w:p>
    <w:p>
      <w:pPr>
        <w:pageBreakBefore w:val="0"/>
        <w:kinsoku/>
        <w:wordWrap w:val="0"/>
        <w:bidi w:val="0"/>
        <w:spacing w:line="400" w:lineRule="atLeast"/>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ageBreakBefore w:val="0"/>
        <w:kinsoku/>
        <w:wordWrap w:val="0"/>
        <w:bidi w:val="0"/>
        <w:spacing w:line="400" w:lineRule="atLeast"/>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20.4.2 在缺陷责任期终止证书颁发前，承包人应以承包人和发包人的共同名义，投保第20.4.1项约定的第三者责任险，其保险费率、保险金额等有关内容在专用合同条款中约定。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90" w:name="_Toc234833103"/>
      <w:bookmarkStart w:id="891" w:name="_Toc20329"/>
      <w:bookmarkStart w:id="892" w:name="_Toc15956"/>
      <w:bookmarkStart w:id="893" w:name="_Toc17223"/>
      <w:r>
        <w:rPr>
          <w:rFonts w:hint="default" w:ascii="Times New Roman" w:hAnsi="Times New Roman" w:eastAsia="黑体" w:cs="Times New Roman"/>
          <w:b w:val="0"/>
          <w:sz w:val="24"/>
          <w:szCs w:val="24"/>
          <w:highlight w:val="none"/>
        </w:rPr>
        <w:t>20.5 其他保险</w:t>
      </w:r>
      <w:bookmarkEnd w:id="890"/>
      <w:bookmarkEnd w:id="891"/>
      <w:bookmarkEnd w:id="892"/>
      <w:bookmarkEnd w:id="893"/>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除专用合同条款另有约定外，承包人应为其施工设备、进场的材料和工程设备等办理保险。</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894" w:name="_Toc16557"/>
      <w:bookmarkStart w:id="895" w:name="_Toc28939"/>
      <w:bookmarkStart w:id="896" w:name="_Toc234833104"/>
      <w:bookmarkStart w:id="897" w:name="_Toc25129"/>
      <w:r>
        <w:rPr>
          <w:rFonts w:hint="default" w:ascii="Times New Roman" w:hAnsi="Times New Roman" w:eastAsia="黑体" w:cs="Times New Roman"/>
          <w:b w:val="0"/>
          <w:sz w:val="24"/>
          <w:szCs w:val="24"/>
          <w:highlight w:val="none"/>
        </w:rPr>
        <w:t>20.6 对各项保险的一般要求</w:t>
      </w:r>
      <w:bookmarkEnd w:id="894"/>
      <w:bookmarkEnd w:id="895"/>
      <w:bookmarkEnd w:id="896"/>
      <w:bookmarkEnd w:id="897"/>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20.6.1 </w:t>
      </w:r>
      <w:r>
        <w:rPr>
          <w:rFonts w:hint="default" w:ascii="Times New Roman" w:hAnsi="Times New Roman" w:eastAsia="黑体" w:cs="Times New Roman"/>
          <w:sz w:val="24"/>
          <w:highlight w:val="none"/>
        </w:rPr>
        <w:t>保险凭证</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承包人应在专用合同条款约定的期限内向发包人提交各项保险生效的证据和保险单副本，保险单必须与专用合同条款约定的条件保持一致。</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20.6.2</w:t>
      </w:r>
      <w:r>
        <w:rPr>
          <w:rFonts w:hint="default" w:ascii="Times New Roman" w:hAnsi="Times New Roman" w:eastAsia="黑体" w:cs="Times New Roman"/>
          <w:sz w:val="24"/>
          <w:highlight w:val="none"/>
        </w:rPr>
        <w:t>保险合同条款的变动</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承包人需要变动保险合同条款时，应事先征得发包人同意，并通知监理人。保险人作出变动的，承包人应在收到保险人通知后立即通知发包人和监理人。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20.6.3 </w:t>
      </w:r>
      <w:r>
        <w:rPr>
          <w:rFonts w:hint="default" w:ascii="Times New Roman" w:hAnsi="Times New Roman" w:eastAsia="黑体" w:cs="Times New Roman"/>
          <w:sz w:val="24"/>
          <w:highlight w:val="none"/>
        </w:rPr>
        <w:t>持续保险</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承包人应与保险人保持联系，使保险人能够随时了解工程实施中的变动，并确保按保险合同条款要求持续保险。</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20.6.4 </w:t>
      </w:r>
      <w:r>
        <w:rPr>
          <w:rFonts w:hint="default" w:ascii="Times New Roman" w:hAnsi="Times New Roman" w:eastAsia="黑体" w:cs="Times New Roman"/>
          <w:sz w:val="24"/>
          <w:highlight w:val="none"/>
        </w:rPr>
        <w:t>保险金不足的补偿</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保险金不足以补偿损失的，应由承包人和（或）发包人按合同约定负责补偿。</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20.6.5 </w:t>
      </w:r>
      <w:r>
        <w:rPr>
          <w:rFonts w:hint="default" w:ascii="Times New Roman" w:hAnsi="Times New Roman" w:eastAsia="黑体" w:cs="Times New Roman"/>
          <w:sz w:val="24"/>
          <w:highlight w:val="none"/>
        </w:rPr>
        <w:t>未按约定投保的补救</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（1）由于负有投保义务的一方当事人未按合同约定办理保险，或未能使保险持续有效的，另一方当事人可代为办理，所需费用由对方当事人承担。</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（2）由于负有投保义务的一方当事人未按合同约定办理某项保险，导致受益人未能得到保险人的赔偿，原应从该项保险得到的保险金应由负有投保义务的一方当事人支付。</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20.6.6</w:t>
      </w:r>
      <w:r>
        <w:rPr>
          <w:rFonts w:hint="default" w:ascii="Times New Roman" w:hAnsi="Times New Roman" w:eastAsia="黑体" w:cs="Times New Roman"/>
          <w:sz w:val="24"/>
          <w:highlight w:val="none"/>
        </w:rPr>
        <w:t>报告义务</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当保险事故发生时，投保人应按照保险单规定的条件和期限及时向保险人报告。</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898" w:name="_Toc27736"/>
      <w:bookmarkStart w:id="899" w:name="_Toc2466"/>
      <w:bookmarkStart w:id="900" w:name="_Toc25184"/>
      <w:bookmarkStart w:id="901" w:name="_Toc234833105"/>
      <w:r>
        <w:rPr>
          <w:rFonts w:hint="default" w:ascii="Times New Roman" w:hAnsi="Times New Roman" w:eastAsia="黑体" w:cs="Times New Roman"/>
          <w:b w:val="0"/>
          <w:sz w:val="28"/>
          <w:szCs w:val="28"/>
          <w:highlight w:val="none"/>
        </w:rPr>
        <w:t>21. 不可抗力</w:t>
      </w:r>
      <w:bookmarkEnd w:id="898"/>
      <w:bookmarkEnd w:id="899"/>
      <w:bookmarkEnd w:id="900"/>
      <w:bookmarkEnd w:id="901"/>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02" w:name="_Toc11379"/>
      <w:bookmarkStart w:id="903" w:name="_Toc851"/>
      <w:bookmarkStart w:id="904" w:name="_Toc965"/>
      <w:bookmarkStart w:id="905" w:name="_Toc234833106"/>
      <w:r>
        <w:rPr>
          <w:rFonts w:hint="default" w:ascii="Times New Roman" w:hAnsi="Times New Roman" w:eastAsia="黑体" w:cs="Times New Roman"/>
          <w:b w:val="0"/>
          <w:sz w:val="24"/>
          <w:szCs w:val="24"/>
          <w:highlight w:val="none"/>
        </w:rPr>
        <w:t>21.1 不可抗力的确认</w:t>
      </w:r>
      <w:bookmarkEnd w:id="902"/>
      <w:bookmarkEnd w:id="903"/>
      <w:bookmarkEnd w:id="904"/>
      <w:bookmarkEnd w:id="90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06" w:name="_Toc22545"/>
      <w:bookmarkStart w:id="907" w:name="_Toc234833107"/>
      <w:bookmarkStart w:id="908" w:name="_Toc18922"/>
      <w:bookmarkStart w:id="909" w:name="_Toc22207"/>
      <w:r>
        <w:rPr>
          <w:rFonts w:hint="default" w:ascii="Times New Roman" w:hAnsi="Times New Roman" w:eastAsia="黑体" w:cs="Times New Roman"/>
          <w:b w:val="0"/>
          <w:sz w:val="24"/>
          <w:szCs w:val="24"/>
          <w:highlight w:val="none"/>
        </w:rPr>
        <w:t>21.2 不可抗力的通知</w:t>
      </w:r>
      <w:bookmarkEnd w:id="906"/>
      <w:bookmarkEnd w:id="907"/>
      <w:bookmarkEnd w:id="908"/>
      <w:bookmarkEnd w:id="90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21.2.1 合同一方当事人遇到不可抗力事件，使其履行合同义务受到阻碍时，应立即通知合同另一方当事人和监理人，书面说明不可抗力和受阻碍的详细情况，并提供必要的证明。</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10" w:name="_Toc15417"/>
      <w:bookmarkStart w:id="911" w:name="_Toc1838"/>
      <w:bookmarkStart w:id="912" w:name="_Toc234833108"/>
      <w:bookmarkStart w:id="913" w:name="_Toc12246"/>
      <w:r>
        <w:rPr>
          <w:rFonts w:hint="default" w:ascii="Times New Roman" w:hAnsi="Times New Roman" w:eastAsia="黑体" w:cs="Times New Roman"/>
          <w:b w:val="0"/>
          <w:sz w:val="24"/>
          <w:szCs w:val="24"/>
          <w:highlight w:val="none"/>
        </w:rPr>
        <w:t>21.3 不可抗力后果及其处理</w:t>
      </w:r>
      <w:bookmarkEnd w:id="910"/>
      <w:bookmarkEnd w:id="911"/>
      <w:bookmarkEnd w:id="912"/>
      <w:bookmarkEnd w:id="913"/>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21.3.1 </w:t>
      </w:r>
      <w:r>
        <w:rPr>
          <w:rFonts w:hint="default" w:ascii="Times New Roman" w:hAnsi="Times New Roman" w:eastAsia="黑体" w:cs="Times New Roman"/>
          <w:sz w:val="24"/>
          <w:highlight w:val="none"/>
        </w:rPr>
        <w:t>不可抗力造成损害的责任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除专用合同条款另有约定外，不可抗力导致的人员伤亡、财产损失、费用增加和（或）工期延误等后果，由合同双方按以下原则承担：</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（1）永久工程，包括已运至施工场地的材料和工程设备的损害，以及因工程损害造成的第三者人员伤亡和财产损失由发包人承担；</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（2）承包人设备的损坏由承包人承担；</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（3）发包人和承包人各自承担其人员伤亡和其他财产损失及其相关费用；</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（4）承包人的停工损失由承包人承担，但停工期间应监理人要求照管工程和清理、修复工程的金额由发包人承担；</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（5）不能按期竣工的，应合理延长工期，承包人不需支付逾期竣工违约金。发包人要求赶工的，承包人应采取赶工措施，赶工费用由发包人承担。</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21.3.2 </w:t>
      </w:r>
      <w:r>
        <w:rPr>
          <w:rFonts w:hint="default" w:ascii="Times New Roman" w:hAnsi="Times New Roman" w:eastAsia="黑体" w:cs="Times New Roman"/>
          <w:sz w:val="24"/>
          <w:highlight w:val="none"/>
        </w:rPr>
        <w:t>延迟履行期间发生的不可抗力</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合同一方当事人延迟履行，在延迟履行期间发生不可抗力的，不免除其责任。</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21.3.3 </w:t>
      </w:r>
      <w:r>
        <w:rPr>
          <w:rFonts w:hint="default" w:ascii="Times New Roman" w:hAnsi="Times New Roman" w:eastAsia="黑体" w:cs="Times New Roman"/>
          <w:sz w:val="24"/>
          <w:highlight w:val="none"/>
        </w:rPr>
        <w:t>避免和减少不可抗力损失</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不可抗力发生后，发包人和承包人均应采取措施尽量避免和减少损失的扩大，任何一方没有采取有效措施导致损失扩大的，应对扩大的损失承担责任。</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21.3.4 </w:t>
      </w:r>
      <w:r>
        <w:rPr>
          <w:rFonts w:hint="default" w:ascii="Times New Roman" w:hAnsi="Times New Roman" w:eastAsia="黑体" w:cs="Times New Roman"/>
          <w:sz w:val="24"/>
          <w:highlight w:val="none"/>
        </w:rPr>
        <w:t>因不可抗力解除合同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914" w:name="_Toc234833109"/>
      <w:bookmarkStart w:id="915" w:name="_Toc13366"/>
      <w:bookmarkStart w:id="916" w:name="_Toc5176"/>
      <w:bookmarkStart w:id="917" w:name="_Toc12831"/>
      <w:r>
        <w:rPr>
          <w:rFonts w:hint="default" w:ascii="Times New Roman" w:hAnsi="Times New Roman" w:eastAsia="黑体" w:cs="Times New Roman"/>
          <w:b w:val="0"/>
          <w:sz w:val="28"/>
          <w:szCs w:val="28"/>
          <w:highlight w:val="none"/>
        </w:rPr>
        <w:t>22. 违约</w:t>
      </w:r>
      <w:bookmarkEnd w:id="914"/>
      <w:bookmarkEnd w:id="915"/>
      <w:bookmarkEnd w:id="916"/>
      <w:bookmarkEnd w:id="917"/>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18" w:name="_Toc18021"/>
      <w:bookmarkStart w:id="919" w:name="_Toc8987"/>
      <w:bookmarkStart w:id="920" w:name="_Toc723"/>
      <w:bookmarkStart w:id="921" w:name="_Toc234833110"/>
      <w:r>
        <w:rPr>
          <w:rFonts w:hint="default" w:ascii="Times New Roman" w:hAnsi="Times New Roman" w:eastAsia="黑体" w:cs="Times New Roman"/>
          <w:b w:val="0"/>
          <w:sz w:val="24"/>
          <w:szCs w:val="24"/>
          <w:highlight w:val="none"/>
        </w:rPr>
        <w:t>22.1 承包人违约</w:t>
      </w:r>
      <w:bookmarkEnd w:id="918"/>
      <w:bookmarkEnd w:id="919"/>
      <w:bookmarkEnd w:id="920"/>
      <w:bookmarkEnd w:id="92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22.1.1 </w:t>
      </w:r>
      <w:r>
        <w:rPr>
          <w:rFonts w:hint="default" w:ascii="Times New Roman" w:hAnsi="Times New Roman" w:eastAsia="黑体" w:cs="Times New Roman"/>
          <w:sz w:val="24"/>
          <w:highlight w:val="none"/>
        </w:rPr>
        <w:t>承包人违约的情形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在履行合同过程中发生的下列情况属承包人违约：</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（1）承包人违反第1.8款或第4.3款的约定，私自将合同的全部或部分权利转让给其他人，或私自将合同的全部或部分义务转移给其他人；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（2）承包人违反第5.3款或第6.4款的约定，未经监理人批准，私自将已按合同约定进入施工场地的施工设备、临时设施或材料撤离施工场地；</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（3）承包人违反第5.4款的约定使用了不合格材料或工程设备，工程质量达不到标准要求，又拒绝清除不合格工程；</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（4）承包人未能按合同进度计划及时完成合同约定的工作，已造成或预期造成工期延误；</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（5）承包人在缺陷责任期内，未能对工程接收证书所列的缺陷清单的内容或缺陷责任期内发生的缺陷进行修复，而又拒绝按监理人指示再进行修补；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（6）承包人无法继续履行或明确表示不履行或实质上已停止履行合同；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（7）承包人不按合同约定履行义务的其他情况。</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22.1.2 </w:t>
      </w:r>
      <w:r>
        <w:rPr>
          <w:rFonts w:hint="default" w:ascii="Times New Roman" w:hAnsi="Times New Roman" w:eastAsia="黑体" w:cs="Times New Roman"/>
          <w:sz w:val="24"/>
          <w:highlight w:val="none"/>
        </w:rPr>
        <w:t>对承包人违约的处理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（1）承包人发生第22.1.1（6）目约定的违约情况时，发包人可通知承包人立即解除合同，并按有关法律处理。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（2）承包人发生除第22.1.1（6）目约定以外的其他违约情况时，监理人可向承包人发出整改通知，要求其在指定的期限内改正。承包人应承担其违约所引起的费用增加和（或）工期延误。</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（3）经检查证明承包人已采取了有效措施纠正违约行为，具备复工条件的，可由监理人签发复工通知复工。</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22.1.3 </w:t>
      </w:r>
      <w:r>
        <w:rPr>
          <w:rFonts w:hint="default" w:ascii="Times New Roman" w:hAnsi="Times New Roman" w:eastAsia="黑体" w:cs="Times New Roman"/>
          <w:sz w:val="24"/>
          <w:highlight w:val="none"/>
        </w:rPr>
        <w:t>承包人违约解除合同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22.1.4 </w:t>
      </w:r>
      <w:r>
        <w:rPr>
          <w:rFonts w:hint="default" w:ascii="Times New Roman" w:hAnsi="Times New Roman" w:eastAsia="黑体" w:cs="Times New Roman"/>
          <w:sz w:val="24"/>
          <w:highlight w:val="none"/>
        </w:rPr>
        <w:t>合同解除后的估价、付款和结清</w:t>
      </w:r>
    </w:p>
    <w:p>
      <w:pPr>
        <w:pageBreakBefore w:val="0"/>
        <w:tabs>
          <w:tab w:val="left" w:pos="540"/>
        </w:tabs>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（1）合同解除后，监理人按第3.5款商定或确定承包人实际完成工作的价值，以及承包人已提供的材料、施工设备、工程设备和临时工程等的价值。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（2）合同解除后，发包人应暂停对承包人的一切付款，查清各项付款和已扣款金额，包括承包人应支付的违约金。 </w:t>
      </w:r>
    </w:p>
    <w:p>
      <w:pPr>
        <w:pageBreakBefore w:val="0"/>
        <w:tabs>
          <w:tab w:val="left" w:pos="720"/>
        </w:tabs>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（3）合同解除后，发包人应按第23.4款的约定向承包人索赔由于解除合同给发包人造成的损失。</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（4）合同双方确认上述往来款项后，出具最终结清付款证书，结清全部合同款项。</w:t>
      </w:r>
    </w:p>
    <w:p>
      <w:pPr>
        <w:pageBreakBefore w:val="0"/>
        <w:kinsoku/>
        <w:wordWrap w:val="0"/>
        <w:bidi w:val="0"/>
        <w:spacing w:line="400" w:lineRule="atLeast"/>
        <w:ind w:right="25" w:rightChars="1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（5）发包人和承包人未能就解除合同后的结清达成一致而形成争议的，按第24条的约定办理。</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22.1.5 </w:t>
      </w:r>
      <w:r>
        <w:rPr>
          <w:rFonts w:hint="default" w:ascii="Times New Roman" w:hAnsi="Times New Roman" w:eastAsia="黑体" w:cs="Times New Roman"/>
          <w:sz w:val="24"/>
          <w:highlight w:val="none"/>
        </w:rPr>
        <w:t>协议利益的转让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22.1.6 </w:t>
      </w:r>
      <w:r>
        <w:rPr>
          <w:rFonts w:hint="default" w:ascii="Times New Roman" w:hAnsi="Times New Roman" w:eastAsia="黑体" w:cs="Times New Roman"/>
          <w:sz w:val="24"/>
          <w:highlight w:val="none"/>
        </w:rPr>
        <w:t>紧急情况下无能力或不愿进行抢救</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22" w:name="_Toc234833111"/>
      <w:bookmarkStart w:id="923" w:name="_Toc13222"/>
      <w:bookmarkStart w:id="924" w:name="_Toc18762"/>
      <w:bookmarkStart w:id="925" w:name="_Toc18188"/>
      <w:r>
        <w:rPr>
          <w:rFonts w:hint="default" w:ascii="Times New Roman" w:hAnsi="Times New Roman" w:eastAsia="黑体" w:cs="Times New Roman"/>
          <w:b w:val="0"/>
          <w:sz w:val="24"/>
          <w:szCs w:val="24"/>
          <w:highlight w:val="none"/>
        </w:rPr>
        <w:t>22.2 发包人违约</w:t>
      </w:r>
      <w:bookmarkEnd w:id="922"/>
      <w:bookmarkEnd w:id="923"/>
      <w:bookmarkEnd w:id="924"/>
      <w:bookmarkEnd w:id="92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22.2.1</w:t>
      </w:r>
      <w:r>
        <w:rPr>
          <w:rFonts w:hint="default" w:ascii="Times New Roman" w:hAnsi="Times New Roman" w:eastAsia="黑体" w:cs="Times New Roman"/>
          <w:sz w:val="24"/>
          <w:highlight w:val="none"/>
        </w:rPr>
        <w:t>发包人违约的情形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在履行合同过程中发生的下列情形，属发包人违约：</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（1）发包人未能按合同约定支付预付款或合同价款，或拖延、拒绝批准付款申请和支付凭证，导致付款延误的； </w:t>
      </w:r>
    </w:p>
    <w:p>
      <w:pPr>
        <w:pageBreakBefore w:val="0"/>
        <w:tabs>
          <w:tab w:val="left" w:pos="720"/>
        </w:tabs>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（2）发包人原因造成停工的；</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（3）监理人无正当理由没有在约定期限内发出复工指示，导致承包人无法复工的；</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（4）发包人无法继续履行或明确表示不履行或实质上已停止履行合同的；</w:t>
      </w:r>
    </w:p>
    <w:p>
      <w:pPr>
        <w:pageBreakBefore w:val="0"/>
        <w:tabs>
          <w:tab w:val="left" w:pos="720"/>
        </w:tabs>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（5）发包人不履行合同约定其他义务的。</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22.2.2 </w:t>
      </w:r>
      <w:r>
        <w:rPr>
          <w:rFonts w:hint="default" w:ascii="Times New Roman" w:hAnsi="Times New Roman" w:eastAsia="黑体" w:cs="Times New Roman"/>
          <w:sz w:val="24"/>
          <w:highlight w:val="none"/>
        </w:rPr>
        <w:t>承包人有权暂停施工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22.2.3 </w:t>
      </w:r>
      <w:r>
        <w:rPr>
          <w:rFonts w:hint="default" w:ascii="Times New Roman" w:hAnsi="Times New Roman" w:eastAsia="黑体" w:cs="Times New Roman"/>
          <w:sz w:val="24"/>
          <w:highlight w:val="none"/>
        </w:rPr>
        <w:t>发包人违约解除合同</w:t>
      </w:r>
      <w:r>
        <w:rPr>
          <w:rFonts w:hint="default" w:ascii="Times New Roman" w:hAnsi="Times New Roman" w:cs="Times New Roman"/>
          <w:sz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（1）发生第22.2.1（4）目的违约情况时，承包人可书面通知发包人解除合同。   </w:t>
      </w:r>
    </w:p>
    <w:p>
      <w:pPr>
        <w:pageBreakBefore w:val="0"/>
        <w:tabs>
          <w:tab w:val="left" w:pos="720"/>
          <w:tab w:val="left" w:pos="900"/>
        </w:tabs>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（2）承包人按第22.2.2项暂停施工28天后，发包人仍不纠正违约行为的，承包人可向发包人发出解除合同通知。但承包人的这一行动不免除发包人承担的违约责任，也不影响承包人根据合同约定享有的索赔权利。</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22.2.4</w:t>
      </w:r>
      <w:r>
        <w:rPr>
          <w:rFonts w:hint="default" w:ascii="Times New Roman" w:hAnsi="Times New Roman" w:eastAsia="黑体" w:cs="Times New Roman"/>
          <w:sz w:val="24"/>
          <w:highlight w:val="none"/>
        </w:rPr>
        <w:t xml:space="preserve"> 解除合同后的付款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因发包人违约解除合同的，发包人应在解除合同后28天内向承包人支付下列金额，承包人应在此期限内及时向发包人提交要求支付下列金额的有关资料和凭证：</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（1）合同解除日以前所完成工作的价款；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（2）承包人为该工程施工订购并已付款的材料、工程设备和其他物品的金额。发包人付还后，该材料、工程设备和其他物品归发包人所有；</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（3）承包人为完成工程所发生的，而发包人未支付的金额；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（4）承包人撤离施工场地以及遣散承包人人员的金额；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（5）由于解除合同应赔偿的承包人损失；</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（6）按合同约定在合同解除日前应支付给承包人的其他金额。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发包人应按本项约定支付上述金额并退还质量保证金和履约担保，但有权要求承包人支付应偿还给发包人的各项金额。</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22.2.5 解除合同后的承包人撤离</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26" w:name="_Toc1197"/>
      <w:bookmarkStart w:id="927" w:name="_Toc20900"/>
      <w:bookmarkStart w:id="928" w:name="_Toc234833112"/>
      <w:bookmarkStart w:id="929" w:name="_Toc27072"/>
      <w:r>
        <w:rPr>
          <w:rFonts w:hint="default" w:ascii="Times New Roman" w:hAnsi="Times New Roman" w:eastAsia="黑体" w:cs="Times New Roman"/>
          <w:b w:val="0"/>
          <w:sz w:val="24"/>
          <w:szCs w:val="24"/>
          <w:highlight w:val="none"/>
        </w:rPr>
        <w:t>22.3第三人造成的违约</w:t>
      </w:r>
      <w:bookmarkEnd w:id="926"/>
      <w:bookmarkEnd w:id="927"/>
      <w:bookmarkEnd w:id="928"/>
      <w:bookmarkEnd w:id="929"/>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在履行合同过程中，一方当事人因第三人的原因造成违约的，应当向对方当事人承担违约责任。一方当事人和第三人之间的纠纷，依照法律规定或者按照约定解决。</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930" w:name="_Toc26715"/>
      <w:bookmarkStart w:id="931" w:name="_Toc29983"/>
      <w:bookmarkStart w:id="932" w:name="_Toc234833113"/>
      <w:bookmarkStart w:id="933" w:name="_Toc15487"/>
      <w:r>
        <w:rPr>
          <w:rFonts w:hint="default" w:ascii="Times New Roman" w:hAnsi="Times New Roman" w:eastAsia="黑体" w:cs="Times New Roman"/>
          <w:b w:val="0"/>
          <w:sz w:val="28"/>
          <w:szCs w:val="28"/>
          <w:highlight w:val="none"/>
        </w:rPr>
        <w:t>23. 索赔</w:t>
      </w:r>
      <w:bookmarkEnd w:id="930"/>
      <w:bookmarkEnd w:id="931"/>
      <w:bookmarkEnd w:id="932"/>
      <w:bookmarkEnd w:id="933"/>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34" w:name="_Toc234833114"/>
      <w:bookmarkStart w:id="935" w:name="_Toc11348"/>
      <w:bookmarkStart w:id="936" w:name="_Toc3879"/>
      <w:bookmarkStart w:id="937" w:name="_Toc8289"/>
      <w:r>
        <w:rPr>
          <w:rFonts w:hint="default" w:ascii="Times New Roman" w:hAnsi="Times New Roman" w:eastAsia="黑体" w:cs="Times New Roman"/>
          <w:b w:val="0"/>
          <w:sz w:val="24"/>
          <w:szCs w:val="24"/>
          <w:highlight w:val="none"/>
        </w:rPr>
        <w:t>23.1 承包人索赔的提出</w:t>
      </w:r>
      <w:bookmarkEnd w:id="934"/>
      <w:bookmarkEnd w:id="935"/>
      <w:bookmarkEnd w:id="936"/>
      <w:bookmarkEnd w:id="93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根据合同约定，承包人认为有权得到追加付款和（或）延长工期的，应按以下程序向发包人提出索赔：</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（2）承包人应在发出索赔意向通知书后28天内，向监理人正式递交索赔通知书。索赔通知书应详细说明索赔理由以及要求追加的付款金额和（或）延长的工期，并附必要的记录和证明材料；</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（3）索赔事件具有连续影响的，承包人应按合理时间间隔继续递交延续索赔通知，说明连续影响的实际情况和记录，列出累计的追加付款金额和（或）工期延长天数；</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（4）在索赔事件影响结束后的28天内，承包人应向监理人递交最终索赔通知书，说明最终要求索赔的追加付款金额和延长的工期，并附必要的记录和证明材料。</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38" w:name="_Toc31313"/>
      <w:bookmarkStart w:id="939" w:name="_Toc234833115"/>
      <w:bookmarkStart w:id="940" w:name="_Toc17762"/>
      <w:bookmarkStart w:id="941" w:name="_Toc31104"/>
      <w:r>
        <w:rPr>
          <w:rFonts w:hint="default" w:ascii="Times New Roman" w:hAnsi="Times New Roman" w:eastAsia="黑体" w:cs="Times New Roman"/>
          <w:b w:val="0"/>
          <w:sz w:val="24"/>
          <w:szCs w:val="24"/>
          <w:highlight w:val="none"/>
        </w:rPr>
        <w:t>23.2 承包人索赔处理程序</w:t>
      </w:r>
      <w:bookmarkEnd w:id="938"/>
      <w:bookmarkEnd w:id="939"/>
      <w:bookmarkEnd w:id="940"/>
      <w:bookmarkEnd w:id="94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（1）监理人收到承包人提交的索赔通知书后，应及时审查索赔通知书的内容、查验承包人的记录和证明材料，必要时监理人可要求承包人提交全部原始记录副本。</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（2）监理人应按第3.5款商定或确定追加的付款和（或）延长的工期，并在收到上述索赔通知书或有关索赔的进一步证明材料后的42天内，将索赔处理结果答复承包人。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（3）承包人接受索赔处理结果的，发包人应在作出索赔处理结果答复后28天内完成赔付。承包人不接受索赔处理结果的，按第24条的约定办理。</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42" w:name="_Toc29287"/>
      <w:bookmarkStart w:id="943" w:name="_Toc616"/>
      <w:bookmarkStart w:id="944" w:name="_Toc19947"/>
      <w:bookmarkStart w:id="945" w:name="_Toc234833116"/>
      <w:r>
        <w:rPr>
          <w:rFonts w:hint="default" w:ascii="Times New Roman" w:hAnsi="Times New Roman" w:eastAsia="黑体" w:cs="Times New Roman"/>
          <w:b w:val="0"/>
          <w:sz w:val="24"/>
          <w:szCs w:val="24"/>
          <w:highlight w:val="none"/>
        </w:rPr>
        <w:t>23.3 承包人提出索赔的期限</w:t>
      </w:r>
      <w:bookmarkEnd w:id="942"/>
      <w:bookmarkEnd w:id="943"/>
      <w:bookmarkEnd w:id="944"/>
      <w:bookmarkEnd w:id="94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23.3.1 承包人按第17.5款的约定接受了竣工付款证书后，应被认为已无权再提出在合同工程接收证书颁发前所发生的任何索赔。</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23.3.2 承包人按第17.6款的约定提交的最终结清申请单中，只限于提出工程接收证书颁发后发生的索赔。提出索赔的期限自接受最终结清证书时终止。</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46" w:name="_Toc9058"/>
      <w:bookmarkStart w:id="947" w:name="_Toc9765"/>
      <w:bookmarkStart w:id="948" w:name="_Toc234833117"/>
      <w:bookmarkStart w:id="949" w:name="_Toc6220"/>
      <w:r>
        <w:rPr>
          <w:rFonts w:hint="default" w:ascii="Times New Roman" w:hAnsi="Times New Roman" w:eastAsia="黑体" w:cs="Times New Roman"/>
          <w:b w:val="0"/>
          <w:sz w:val="24"/>
          <w:szCs w:val="24"/>
          <w:highlight w:val="none"/>
        </w:rPr>
        <w:t>23.4 发包人的索赔</w:t>
      </w:r>
      <w:bookmarkEnd w:id="946"/>
      <w:bookmarkEnd w:id="947"/>
      <w:bookmarkEnd w:id="948"/>
      <w:bookmarkEnd w:id="949"/>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950" w:name="_Toc31922"/>
      <w:bookmarkStart w:id="951" w:name="_Toc234833118"/>
      <w:bookmarkStart w:id="952" w:name="_Toc27984"/>
      <w:bookmarkStart w:id="953" w:name="_Toc18063"/>
      <w:r>
        <w:rPr>
          <w:rFonts w:hint="default" w:ascii="Times New Roman" w:hAnsi="Times New Roman" w:eastAsia="黑体" w:cs="Times New Roman"/>
          <w:b w:val="0"/>
          <w:sz w:val="28"/>
          <w:szCs w:val="28"/>
          <w:highlight w:val="none"/>
        </w:rPr>
        <w:t>24. 争议的解决</w:t>
      </w:r>
      <w:bookmarkEnd w:id="950"/>
      <w:bookmarkEnd w:id="951"/>
      <w:bookmarkEnd w:id="952"/>
      <w:bookmarkEnd w:id="953"/>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54" w:name="_Toc32049"/>
      <w:bookmarkStart w:id="955" w:name="_Toc1723"/>
      <w:bookmarkStart w:id="956" w:name="_Toc24347"/>
      <w:bookmarkStart w:id="957" w:name="_Toc234833119"/>
      <w:r>
        <w:rPr>
          <w:rFonts w:hint="default" w:ascii="Times New Roman" w:hAnsi="Times New Roman" w:eastAsia="黑体" w:cs="Times New Roman"/>
          <w:b w:val="0"/>
          <w:sz w:val="24"/>
          <w:szCs w:val="24"/>
          <w:highlight w:val="none"/>
        </w:rPr>
        <w:t>24.1 争议的解决方式</w:t>
      </w:r>
      <w:bookmarkEnd w:id="954"/>
      <w:bookmarkEnd w:id="955"/>
      <w:bookmarkEnd w:id="956"/>
      <w:bookmarkEnd w:id="95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（1）向约定的仲裁委员会申请仲裁；</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（2）向有管辖权的人民法院提起诉讼。</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58" w:name="_Toc234833120"/>
      <w:bookmarkStart w:id="959" w:name="_Toc21235"/>
      <w:bookmarkStart w:id="960" w:name="_Toc4677"/>
      <w:bookmarkStart w:id="961" w:name="_Toc25066"/>
      <w:r>
        <w:rPr>
          <w:rFonts w:hint="default" w:ascii="Times New Roman" w:hAnsi="Times New Roman" w:eastAsia="黑体" w:cs="Times New Roman"/>
          <w:b w:val="0"/>
          <w:sz w:val="24"/>
          <w:szCs w:val="24"/>
          <w:highlight w:val="none"/>
        </w:rPr>
        <w:t>24.2 友好解决</w:t>
      </w:r>
      <w:bookmarkEnd w:id="958"/>
      <w:bookmarkEnd w:id="959"/>
      <w:bookmarkEnd w:id="960"/>
      <w:bookmarkEnd w:id="96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在提请争议评审、仲裁或者诉讼前，以及在争议评审、仲裁或诉讼过程中，发包人和承包人均可共同努力友好协商解决争议。</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62" w:name="_Toc24796"/>
      <w:bookmarkStart w:id="963" w:name="_Toc17586"/>
      <w:bookmarkStart w:id="964" w:name="_Toc234833121"/>
      <w:bookmarkStart w:id="965" w:name="_Toc15386"/>
      <w:r>
        <w:rPr>
          <w:rFonts w:hint="default" w:ascii="Times New Roman" w:hAnsi="Times New Roman" w:eastAsia="黑体" w:cs="Times New Roman"/>
          <w:b w:val="0"/>
          <w:sz w:val="24"/>
          <w:szCs w:val="24"/>
          <w:highlight w:val="none"/>
        </w:rPr>
        <w:t>24.3 争议评审</w:t>
      </w:r>
      <w:bookmarkEnd w:id="962"/>
      <w:bookmarkEnd w:id="963"/>
      <w:bookmarkEnd w:id="964"/>
      <w:bookmarkEnd w:id="96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24.3.1采用争议评审的，发包人和承包人应在开工日后的28天内或在争议发生后，协商成立争议评审组。争议评审组由有合同管理和工程实践经验的专家组成。</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24.3.2 合同双方的争议，应首先由申请人向争议评审组提交一份详细的评审申请报告，并附必要的文件、图纸和证明材料，申请人还应将上述报告的副本同时提交给被申请人和监理人。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24.3.3 被申请人在收到申请人评审申请报告副本后的28天内，向争议评审组提交一份答辩报告，并附证明材料。被申请人应将答辩报告的副本同时提交给申请人和监理人。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24.3.6 发包人和承包人接受评审意见的，由监理人根据评审意见拟定执行协议，经争议双方签字后作为合同的补充文件，并遵照执行。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pageBreakBefore w:val="0"/>
        <w:kinsoku/>
        <w:wordWrap w:val="0"/>
        <w:bidi w:val="0"/>
        <w:spacing w:line="440" w:lineRule="exact"/>
        <w:ind w:firstLine="392" w:firstLineChars="196"/>
        <w:rPr>
          <w:rFonts w:hint="default" w:ascii="Times New Roman" w:hAnsi="Times New Roman" w:cs="Times New Roman"/>
          <w:sz w:val="20"/>
          <w:szCs w:val="20"/>
          <w:highlight w:val="none"/>
        </w:rPr>
      </w:pPr>
    </w:p>
    <w:p>
      <w:pPr>
        <w:pageBreakBefore w:val="0"/>
        <w:kinsoku/>
        <w:wordWrap w:val="0"/>
        <w:bidi w:val="0"/>
        <w:spacing w:line="440" w:lineRule="exact"/>
        <w:ind w:firstLine="392" w:firstLineChars="196"/>
        <w:rPr>
          <w:rFonts w:hint="default" w:ascii="Times New Roman" w:hAnsi="Times New Roman" w:cs="Times New Roman"/>
          <w:sz w:val="20"/>
          <w:szCs w:val="20"/>
          <w:highlight w:val="none"/>
        </w:rPr>
      </w:pPr>
    </w:p>
    <w:p>
      <w:pPr>
        <w:pageBreakBefore w:val="0"/>
        <w:kinsoku/>
        <w:wordWrap w:val="0"/>
        <w:bidi w:val="0"/>
        <w:spacing w:line="440" w:lineRule="exact"/>
        <w:ind w:firstLine="392" w:firstLineChars="196"/>
        <w:rPr>
          <w:rFonts w:hint="default" w:ascii="Times New Roman" w:hAnsi="Times New Roman" w:cs="Times New Roman"/>
          <w:sz w:val="20"/>
          <w:szCs w:val="20"/>
          <w:highlight w:val="none"/>
        </w:rPr>
      </w:pPr>
    </w:p>
    <w:p>
      <w:pPr>
        <w:pageBreakBefore w:val="0"/>
        <w:kinsoku/>
        <w:wordWrap w:val="0"/>
        <w:bidi w:val="0"/>
        <w:spacing w:before="240" w:after="240" w:line="380" w:lineRule="atLeast"/>
        <w:outlineLvl w:val="9"/>
        <w:rPr>
          <w:rFonts w:hint="default" w:ascii="Times New Roman" w:hAnsi="Times New Roman"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r>
        <w:rPr>
          <w:rFonts w:hint="default" w:ascii="Times New Roman" w:hAnsi="Times New Roman" w:eastAsia="黑体" w:cs="Times New Roman"/>
          <w:sz w:val="32"/>
          <w:szCs w:val="32"/>
          <w:highlight w:val="none"/>
        </w:rPr>
        <w:br w:type="page"/>
      </w:r>
      <w:bookmarkStart w:id="966" w:name="_Toc234833122"/>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Style w:val="2"/>
        <w:pageBreakBefore w:val="0"/>
        <w:kinsoku/>
        <w:wordWrap w:val="0"/>
        <w:bidi w:val="0"/>
        <w:spacing w:before="240" w:after="240" w:line="380" w:lineRule="atLeast"/>
        <w:jc w:val="center"/>
        <w:rPr>
          <w:rFonts w:hint="default" w:ascii="Times New Roman" w:hAnsi="Times New Roman" w:eastAsia="黑体" w:cs="Times New Roman"/>
          <w:b w:val="0"/>
          <w:sz w:val="42"/>
          <w:szCs w:val="42"/>
          <w:highlight w:val="none"/>
        </w:rPr>
      </w:pPr>
      <w:bookmarkStart w:id="967" w:name="_Toc28131"/>
      <w:bookmarkStart w:id="968" w:name="_Toc22779"/>
      <w:r>
        <w:rPr>
          <w:rFonts w:hint="default" w:ascii="Times New Roman" w:hAnsi="Times New Roman" w:eastAsia="黑体" w:cs="Times New Roman"/>
          <w:b w:val="0"/>
          <w:sz w:val="42"/>
          <w:szCs w:val="42"/>
          <w:highlight w:val="none"/>
        </w:rPr>
        <w:t>第二节  专用合同条款</w:t>
      </w:r>
      <w:bookmarkEnd w:id="966"/>
      <w:bookmarkEnd w:id="967"/>
      <w:bookmarkEnd w:id="968"/>
    </w:p>
    <w:p>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highlight w:val="none"/>
        </w:rPr>
      </w:pPr>
      <w:r>
        <w:rPr>
          <w:rFonts w:hint="default" w:ascii="Times New Roman" w:hAnsi="Times New Roman" w:eastAsia="黑体" w:cs="Times New Roman"/>
          <w:b w:val="0"/>
          <w:sz w:val="32"/>
          <w:szCs w:val="32"/>
          <w:highlight w:val="none"/>
        </w:rPr>
        <w:br w:type="page"/>
      </w:r>
      <w:bookmarkStart w:id="969" w:name="_Toc7911"/>
      <w:bookmarkStart w:id="970" w:name="_Toc234833123"/>
      <w:bookmarkStart w:id="971" w:name="_Toc22882"/>
      <w:r>
        <w:rPr>
          <w:rFonts w:hint="default" w:ascii="Times New Roman" w:hAnsi="Times New Roman" w:eastAsia="黑体" w:cs="Times New Roman"/>
          <w:b w:val="0"/>
          <w:sz w:val="32"/>
          <w:szCs w:val="32"/>
          <w:highlight w:val="none"/>
        </w:rPr>
        <w:t>A. 公路工程专用合同条款</w:t>
      </w:r>
      <w:bookmarkEnd w:id="969"/>
      <w:bookmarkEnd w:id="970"/>
      <w:bookmarkEnd w:id="971"/>
    </w:p>
    <w:p>
      <w:pPr>
        <w:pageBreakBefore w:val="0"/>
        <w:kinsoku/>
        <w:wordWrap w:val="0"/>
        <w:bidi w:val="0"/>
        <w:spacing w:before="240" w:after="240" w:line="380" w:lineRule="atLeast"/>
        <w:outlineLvl w:val="9"/>
        <w:rPr>
          <w:rFonts w:hint="default" w:ascii="Times New Roman" w:hAnsi="Times New Roman" w:eastAsia="黑体" w:cs="Times New Roman"/>
          <w:b w:val="0"/>
          <w:sz w:val="24"/>
          <w:szCs w:val="24"/>
          <w:highlight w:val="none"/>
        </w:rPr>
      </w:pPr>
    </w:p>
    <w:p>
      <w:pPr>
        <w:pStyle w:val="2"/>
        <w:pageBreakBefore w:val="0"/>
        <w:kinsoku/>
        <w:wordWrap w:val="0"/>
        <w:bidi w:val="0"/>
        <w:spacing w:before="240" w:after="240" w:line="380" w:lineRule="atLeast"/>
        <w:rPr>
          <w:rFonts w:hint="default" w:ascii="Times New Roman" w:hAnsi="Times New Roman" w:eastAsia="黑体" w:cs="Times New Roman"/>
          <w:b w:val="0"/>
          <w:sz w:val="28"/>
          <w:szCs w:val="28"/>
          <w:highlight w:val="none"/>
        </w:rPr>
      </w:pPr>
      <w:bookmarkStart w:id="972" w:name="_Toc18793"/>
      <w:bookmarkStart w:id="973" w:name="_Toc25199"/>
      <w:bookmarkStart w:id="974" w:name="_Toc234833124"/>
      <w:bookmarkStart w:id="975" w:name="_Toc8341"/>
      <w:r>
        <w:rPr>
          <w:rFonts w:hint="default" w:ascii="Times New Roman" w:hAnsi="Times New Roman" w:eastAsia="黑体" w:cs="Times New Roman"/>
          <w:b w:val="0"/>
          <w:sz w:val="28"/>
          <w:szCs w:val="28"/>
          <w:highlight w:val="none"/>
        </w:rPr>
        <w:t>1. 一般约定</w:t>
      </w:r>
      <w:bookmarkEnd w:id="972"/>
      <w:bookmarkEnd w:id="973"/>
      <w:bookmarkEnd w:id="974"/>
      <w:bookmarkEnd w:id="975"/>
      <w:r>
        <w:rPr>
          <w:rFonts w:hint="default" w:ascii="Times New Roman" w:hAnsi="Times New Roman" w:eastAsia="黑体" w:cs="Times New Roman"/>
          <w:b w:val="0"/>
          <w:sz w:val="28"/>
          <w:szCs w:val="28"/>
          <w:highlight w:val="none"/>
        </w:rPr>
        <w:tab/>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76" w:name="_Toc22285"/>
      <w:bookmarkStart w:id="977" w:name="_Toc234833125"/>
      <w:bookmarkStart w:id="978" w:name="_Toc12594"/>
      <w:bookmarkStart w:id="979" w:name="_Toc9796"/>
      <w:r>
        <w:rPr>
          <w:rFonts w:hint="default" w:ascii="Times New Roman" w:hAnsi="Times New Roman" w:eastAsia="黑体" w:cs="Times New Roman"/>
          <w:b w:val="0"/>
          <w:sz w:val="24"/>
          <w:szCs w:val="24"/>
          <w:highlight w:val="none"/>
        </w:rPr>
        <w:t>1.1</w:t>
      </w:r>
      <w:r>
        <w:rPr>
          <w:rFonts w:hint="default" w:ascii="Times New Roman" w:hAnsi="Times New Roman" w:eastAsia="黑体" w:cs="Times New Roman"/>
          <w:b w:val="0"/>
          <w:sz w:val="24"/>
          <w:szCs w:val="24"/>
          <w:highlight w:val="none"/>
        </w:rPr>
        <w:tab/>
      </w:r>
      <w:r>
        <w:rPr>
          <w:rFonts w:hint="default" w:ascii="Times New Roman" w:hAnsi="Times New Roman" w:eastAsia="黑体" w:cs="Times New Roman"/>
          <w:b w:val="0"/>
          <w:sz w:val="24"/>
          <w:szCs w:val="24"/>
          <w:highlight w:val="none"/>
        </w:rPr>
        <w:t>词语定义</w:t>
      </w:r>
      <w:bookmarkEnd w:id="976"/>
      <w:bookmarkEnd w:id="977"/>
      <w:bookmarkEnd w:id="978"/>
      <w:bookmarkEnd w:id="979"/>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1.1.1 </w:t>
      </w:r>
      <w:r>
        <w:rPr>
          <w:rFonts w:hint="default" w:ascii="Times New Roman" w:hAnsi="Times New Roman" w:eastAsia="黑体" w:cs="Times New Roman"/>
          <w:sz w:val="24"/>
          <w:highlight w:val="none"/>
        </w:rPr>
        <w:t>合同</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第1.1.1.6目细化为：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技术规范：指本合同所约定的技术标准和要求，是合同文件的组成部分。通用合同条款中</w:t>
      </w:r>
      <w:r>
        <w:rPr>
          <w:rFonts w:hint="eastAsia" w:ascii="宋体" w:hAnsi="宋体" w:eastAsia="宋体" w:cs="宋体"/>
          <w:sz w:val="24"/>
          <w:highlight w:val="none"/>
        </w:rPr>
        <w:t>“</w:t>
      </w:r>
      <w:r>
        <w:rPr>
          <w:rFonts w:hint="default" w:ascii="Times New Roman" w:hAnsi="Times New Roman" w:cs="Times New Roman"/>
          <w:sz w:val="24"/>
          <w:highlight w:val="none"/>
        </w:rPr>
        <w:t>技术标准和要求</w:t>
      </w:r>
      <w:r>
        <w:rPr>
          <w:rFonts w:hint="eastAsia" w:ascii="宋体" w:hAnsi="宋体" w:eastAsia="宋体" w:cs="宋体"/>
          <w:sz w:val="24"/>
          <w:highlight w:val="none"/>
        </w:rPr>
        <w:t>”</w:t>
      </w:r>
      <w:r>
        <w:rPr>
          <w:rFonts w:hint="default" w:ascii="Times New Roman" w:hAnsi="Times New Roman" w:cs="Times New Roman"/>
          <w:sz w:val="24"/>
          <w:highlight w:val="none"/>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第1.1.1.8目细化为：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本项补充第1.1.1.10目：</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1.1.1.10 补遗书：指发出招标文件之后由招标人向已取得招标文件的投标人发出的、编号的对招标文件所作的澄清、修改书。</w:t>
      </w:r>
    </w:p>
    <w:p>
      <w:pPr>
        <w:pageBreakBefore w:val="0"/>
        <w:kinsoku/>
        <w:wordWrap w:val="0"/>
        <w:bidi w:val="0"/>
        <w:spacing w:line="400" w:lineRule="atLeast"/>
        <w:ind w:firstLine="480" w:firstLineChars="200"/>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1.1.2 </w:t>
      </w:r>
      <w:r>
        <w:rPr>
          <w:rFonts w:hint="default" w:ascii="Times New Roman" w:hAnsi="Times New Roman" w:eastAsia="黑体" w:cs="Times New Roman"/>
          <w:sz w:val="24"/>
          <w:highlight w:val="none"/>
        </w:rPr>
        <w:t>合同当事人和人员</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本项补充第1.1.2.8目：</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1.1.2.8 承包人项目总工：指由承包人书面委派常驻现场负责管理本合同工程的总工程师或技术总负责人。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1.1.3 </w:t>
      </w:r>
      <w:r>
        <w:rPr>
          <w:rFonts w:hint="default" w:ascii="Times New Roman" w:hAnsi="Times New Roman" w:eastAsia="黑体" w:cs="Times New Roman"/>
          <w:sz w:val="24"/>
          <w:highlight w:val="none"/>
        </w:rPr>
        <w:t>工程和设备</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第1.1.3.4目细化为：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单位工程：指在建设项目中，根据签订的合同，具有独立施工条件的工程。</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第1.1.3.10目细化为： </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永久占地：指为实施本合同工程而需要的一切永久占用的土地，包括公路两侧路权范围内的用地。</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第1.1.3.11目细化为：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临时占地：指为实施本合同工程而需要的一切临时占用的土地，包括施工所用的临时支线、便道、便桥和现场的临时出入通道，以及生产（办公）、生活等临时设施用地等。</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本项补充第1.1.3.12目、第1.1.3.13目：</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1.1.3.12 分部工程：指在单位工程中，按结构部位、路段长度及施工特点或施工任务划分的若干个工程。</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1.1.3.13 分项工程：指在分部工程中，按不同的施工方法、材料、工序及路段长度等划分的若干个工程。</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bookmarkStart w:id="980" w:name="OLE_LINK18"/>
      <w:r>
        <w:rPr>
          <w:rFonts w:hint="default" w:ascii="Times New Roman" w:hAnsi="Times New Roman" w:cs="Times New Roman"/>
          <w:sz w:val="24"/>
          <w:highlight w:val="none"/>
        </w:rPr>
        <w:t xml:space="preserve">1.1.6 </w:t>
      </w:r>
      <w:r>
        <w:rPr>
          <w:rFonts w:hint="default" w:ascii="Times New Roman" w:hAnsi="Times New Roman" w:eastAsia="黑体" w:cs="Times New Roman"/>
          <w:sz w:val="24"/>
          <w:highlight w:val="none"/>
        </w:rPr>
        <w:t>其他</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本项补充第1.1.6.2目～第1.1.6.9目：</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1.1.6.2 竣工验收：指《公路工程竣（交）工验收办法》中的竣工验收。通用合同条款中</w:t>
      </w:r>
      <w:r>
        <w:rPr>
          <w:rFonts w:hint="eastAsia" w:ascii="宋体" w:hAnsi="宋体" w:eastAsia="宋体" w:cs="宋体"/>
          <w:sz w:val="24"/>
          <w:highlight w:val="none"/>
        </w:rPr>
        <w:t>“</w:t>
      </w:r>
      <w:r>
        <w:rPr>
          <w:rFonts w:hint="default" w:ascii="Times New Roman" w:hAnsi="Times New Roman" w:cs="Times New Roman"/>
          <w:sz w:val="24"/>
          <w:highlight w:val="none"/>
        </w:rPr>
        <w:t>国家验收</w:t>
      </w:r>
      <w:r>
        <w:rPr>
          <w:rFonts w:hint="eastAsia" w:ascii="宋体" w:hAnsi="宋体" w:eastAsia="宋体" w:cs="宋体"/>
          <w:sz w:val="24"/>
          <w:highlight w:val="none"/>
        </w:rPr>
        <w:t>”</w:t>
      </w:r>
      <w:r>
        <w:rPr>
          <w:rFonts w:hint="default" w:ascii="Times New Roman" w:hAnsi="Times New Roman" w:cs="Times New Roman"/>
          <w:sz w:val="24"/>
          <w:highlight w:val="none"/>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1.1.6.3交工：指《公路工程竣（交）工验收办法》中的交工。通用合同条款中</w:t>
      </w:r>
      <w:r>
        <w:rPr>
          <w:rFonts w:hint="eastAsia" w:ascii="宋体" w:hAnsi="宋体" w:eastAsia="宋体" w:cs="宋体"/>
          <w:sz w:val="24"/>
          <w:highlight w:val="none"/>
        </w:rPr>
        <w:t>“</w:t>
      </w:r>
      <w:r>
        <w:rPr>
          <w:rFonts w:hint="default" w:ascii="Times New Roman" w:hAnsi="Times New Roman" w:cs="Times New Roman"/>
          <w:sz w:val="24"/>
          <w:highlight w:val="none"/>
        </w:rPr>
        <w:t>竣工</w:t>
      </w:r>
      <w:r>
        <w:rPr>
          <w:rFonts w:hint="eastAsia" w:ascii="宋体" w:hAnsi="宋体" w:eastAsia="宋体" w:cs="宋体"/>
          <w:sz w:val="24"/>
          <w:highlight w:val="none"/>
        </w:rPr>
        <w:t>”</w:t>
      </w:r>
      <w:r>
        <w:rPr>
          <w:rFonts w:hint="default" w:ascii="Times New Roman" w:hAnsi="Times New Roman" w:cs="Times New Roman"/>
          <w:sz w:val="24"/>
          <w:highlight w:val="none"/>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1.1.6.4交工验收：指《公路工程竣（交）工验收办法》中的交工验收。通用合同条款中</w:t>
      </w:r>
      <w:r>
        <w:rPr>
          <w:rFonts w:hint="eastAsia" w:ascii="宋体" w:hAnsi="宋体" w:eastAsia="宋体" w:cs="宋体"/>
          <w:sz w:val="24"/>
          <w:highlight w:val="none"/>
        </w:rPr>
        <w:t>“</w:t>
      </w:r>
      <w:r>
        <w:rPr>
          <w:rFonts w:hint="default" w:ascii="Times New Roman" w:hAnsi="Times New Roman" w:cs="Times New Roman"/>
          <w:sz w:val="24"/>
          <w:highlight w:val="none"/>
        </w:rPr>
        <w:t>竣工验收</w:t>
      </w:r>
      <w:r>
        <w:rPr>
          <w:rFonts w:hint="eastAsia" w:ascii="宋体" w:hAnsi="宋体" w:eastAsia="宋体" w:cs="宋体"/>
          <w:sz w:val="24"/>
          <w:highlight w:val="none"/>
        </w:rPr>
        <w:t>”</w:t>
      </w:r>
      <w:r>
        <w:rPr>
          <w:rFonts w:hint="default" w:ascii="Times New Roman" w:hAnsi="Times New Roman" w:cs="Times New Roman"/>
          <w:sz w:val="24"/>
          <w:highlight w:val="none"/>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1.1.6.5交工验收证书：指《公路工程竣（交）工验收办法》中的交工验收证书。通用合同条款中</w:t>
      </w:r>
      <w:r>
        <w:rPr>
          <w:rFonts w:hint="eastAsia" w:ascii="宋体" w:hAnsi="宋体" w:eastAsia="宋体" w:cs="宋体"/>
          <w:sz w:val="24"/>
          <w:highlight w:val="none"/>
        </w:rPr>
        <w:t>“</w:t>
      </w:r>
      <w:r>
        <w:rPr>
          <w:rFonts w:hint="default" w:ascii="Times New Roman" w:hAnsi="Times New Roman" w:cs="Times New Roman"/>
          <w:sz w:val="24"/>
          <w:highlight w:val="none"/>
        </w:rPr>
        <w:t>工程接收证书</w:t>
      </w:r>
      <w:r>
        <w:rPr>
          <w:rFonts w:hint="eastAsia" w:ascii="宋体" w:hAnsi="宋体" w:eastAsia="宋体" w:cs="宋体"/>
          <w:sz w:val="24"/>
          <w:highlight w:val="none"/>
        </w:rPr>
        <w:t>”</w:t>
      </w:r>
      <w:r>
        <w:rPr>
          <w:rFonts w:hint="default" w:ascii="Times New Roman" w:hAnsi="Times New Roman" w:cs="Times New Roman"/>
          <w:sz w:val="24"/>
          <w:highlight w:val="none"/>
        </w:rPr>
        <w:t>一词具有相同含义。</w:t>
      </w:r>
    </w:p>
    <w:bookmarkEnd w:id="980"/>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1.1.6.6转包：指承包人违反法律和不履行合同规定的责任和义务，将中标工程全部委托或以专业分包的名义将中标工程肢解后全部委托给其他施工企业施工的行为。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1.1.6.8劳务分包：指承包人与具有施工劳务资质的劳务企业签订劳务分包合同，由劳务企业提供劳务人员及机具，由承包人统一组织施工、统一控制工程质量、施工进度、材料采购、生产安全的施工行为。</w:t>
      </w:r>
    </w:p>
    <w:p>
      <w:pPr>
        <w:pageBreakBefore w:val="0"/>
        <w:kinsoku/>
        <w:wordWrap w:val="0"/>
        <w:bidi w:val="0"/>
        <w:spacing w:line="400" w:lineRule="atLeast"/>
        <w:ind w:firstLine="720" w:firstLineChars="300"/>
        <w:rPr>
          <w:rFonts w:hint="default" w:ascii="Times New Roman" w:hAnsi="Times New Roman" w:cs="Times New Roman"/>
          <w:sz w:val="24"/>
          <w:highlight w:val="none"/>
        </w:rPr>
      </w:pPr>
      <w:r>
        <w:rPr>
          <w:rFonts w:hint="default" w:ascii="Times New Roman" w:hAnsi="Times New Roman" w:cs="Times New Roman"/>
          <w:sz w:val="24"/>
          <w:highlight w:val="none"/>
        </w:rPr>
        <w:t>1.1.6.9雇用民工：指承包人与具有相应劳动能力的自然人签订劳动合同，由承包人统一组织管理，从事分项工程施工或配套工程施工的行为。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81" w:name="_Toc20079"/>
      <w:bookmarkStart w:id="982" w:name="_Toc1907"/>
      <w:bookmarkStart w:id="983" w:name="_Toc12998"/>
      <w:bookmarkStart w:id="984" w:name="_Toc234833126"/>
      <w:r>
        <w:rPr>
          <w:rFonts w:hint="default" w:ascii="Times New Roman" w:hAnsi="Times New Roman" w:eastAsia="黑体" w:cs="Times New Roman"/>
          <w:b w:val="0"/>
          <w:sz w:val="24"/>
          <w:szCs w:val="24"/>
          <w:highlight w:val="none"/>
        </w:rPr>
        <w:t>1.4 合同文件的优先顺序</w:t>
      </w:r>
      <w:bookmarkEnd w:id="981"/>
      <w:bookmarkEnd w:id="982"/>
      <w:bookmarkEnd w:id="983"/>
      <w:bookmarkEnd w:id="984"/>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本款约定为：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组成合同的各项文件应互相解释，互为说明。除项目专用合同条款另有约定外，解释合同文件的优先顺序如下：</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（1）合同协议书及各种合同附件（含评标期间和合同谈判过程中的澄清文件和补充资料）；</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（2）中标通知书；</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（3）投标函及投标函附录；</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（4）项目专用合同条款；</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（5）公路工程专用合同条款；</w:t>
      </w:r>
    </w:p>
    <w:p>
      <w:pPr>
        <w:pageBreakBefore w:val="0"/>
        <w:kinsoku/>
        <w:wordWrap w:val="0"/>
        <w:bidi w:val="0"/>
        <w:spacing w:line="400" w:lineRule="atLeast"/>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（6）通用合同条款；</w:t>
      </w:r>
    </w:p>
    <w:p>
      <w:pPr>
        <w:pageBreakBefore w:val="0"/>
        <w:kinsoku/>
        <w:wordWrap w:val="0"/>
        <w:bidi w:val="0"/>
        <w:spacing w:line="400" w:lineRule="atLeast"/>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（7）工程量清单计量规则；</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（8）技术规范；</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（9）图纸；</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（10）已标价工程量清单；</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（11）承包人有关人员、设备投入的承诺及投标文件中的施工组织设计；</w:t>
      </w: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（12）其他合同文件。</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85" w:name="_Toc17521"/>
      <w:bookmarkStart w:id="986" w:name="_Toc7187"/>
      <w:bookmarkStart w:id="987" w:name="_Toc234833127"/>
      <w:bookmarkStart w:id="988" w:name="_Toc19791"/>
      <w:r>
        <w:rPr>
          <w:rFonts w:hint="default" w:ascii="Times New Roman" w:hAnsi="Times New Roman" w:eastAsia="黑体" w:cs="Times New Roman"/>
          <w:b w:val="0"/>
          <w:sz w:val="24"/>
          <w:szCs w:val="24"/>
          <w:highlight w:val="none"/>
        </w:rPr>
        <w:t>1.5 合同协议书</w:t>
      </w:r>
      <w:bookmarkEnd w:id="985"/>
      <w:bookmarkEnd w:id="986"/>
      <w:bookmarkEnd w:id="987"/>
      <w:bookmarkEnd w:id="988"/>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制备本合同文件的费用由发包人承担。在合同协议书签订并生效之前，投标函和中标通知书将对双方具有约束力。</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89" w:name="_Toc5981"/>
      <w:bookmarkStart w:id="990" w:name="_Toc234833128"/>
      <w:bookmarkStart w:id="991" w:name="_Toc2156"/>
      <w:bookmarkStart w:id="992" w:name="_Toc9543"/>
      <w:r>
        <w:rPr>
          <w:rFonts w:hint="default" w:ascii="Times New Roman" w:hAnsi="Times New Roman" w:eastAsia="黑体" w:cs="Times New Roman"/>
          <w:b w:val="0"/>
          <w:sz w:val="24"/>
          <w:szCs w:val="24"/>
          <w:highlight w:val="none"/>
        </w:rPr>
        <w:t>1.6 图纸和承包人文件</w:t>
      </w:r>
      <w:bookmarkEnd w:id="989"/>
      <w:bookmarkEnd w:id="990"/>
      <w:bookmarkEnd w:id="991"/>
      <w:bookmarkEnd w:id="99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1.6.1 </w:t>
      </w:r>
      <w:r>
        <w:rPr>
          <w:rFonts w:hint="default" w:ascii="Times New Roman" w:hAnsi="Times New Roman" w:eastAsia="黑体" w:cs="Times New Roman"/>
          <w:sz w:val="24"/>
          <w:highlight w:val="none"/>
        </w:rPr>
        <w:t>图纸的提供</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1.6.2</w:t>
      </w:r>
      <w:r>
        <w:rPr>
          <w:rFonts w:hint="default" w:ascii="Times New Roman" w:hAnsi="Times New Roman" w:eastAsia="黑体" w:cs="Times New Roman"/>
          <w:sz w:val="24"/>
          <w:highlight w:val="none"/>
        </w:rPr>
        <w:t xml:space="preserve"> 承包人提供的文件</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有下列情形之一的，承包人应免费向监理人提交相关部分工程的施工图纸3份，并附必要的计算书、技术资料，或施工工艺图、设备安装图及安装设备的使用和维护手册各2份供监理人批准。</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（1）为使第1.6.1项所述的施工图纸适合于经施工测量后的纵、横断面；</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（2）为使第1.6.1项所述的施工图纸适合于现场具体地形；</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（3）为使第1.6.1项所述的施工图纸适合于因尺寸与位置变化而引起局部变更；</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（4）由于合同要求与施工需要。</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1.6.4 </w:t>
      </w:r>
      <w:r>
        <w:rPr>
          <w:rFonts w:hint="default" w:ascii="Times New Roman" w:hAnsi="Times New Roman" w:eastAsia="黑体" w:cs="Times New Roman"/>
          <w:sz w:val="24"/>
          <w:highlight w:val="none"/>
        </w:rPr>
        <w:t>图纸的错误</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993" w:name="_Toc234833129"/>
      <w:bookmarkStart w:id="994" w:name="_Toc21655"/>
      <w:bookmarkStart w:id="995" w:name="_Toc23783"/>
      <w:bookmarkStart w:id="996" w:name="_Toc5360"/>
      <w:r>
        <w:rPr>
          <w:rFonts w:hint="default" w:ascii="Times New Roman" w:hAnsi="Times New Roman" w:eastAsia="黑体" w:cs="Times New Roman"/>
          <w:b w:val="0"/>
          <w:sz w:val="24"/>
          <w:szCs w:val="24"/>
          <w:highlight w:val="none"/>
        </w:rPr>
        <w:t>1.9 严禁贿赂</w:t>
      </w:r>
      <w:bookmarkEnd w:id="993"/>
      <w:bookmarkEnd w:id="994"/>
      <w:bookmarkEnd w:id="995"/>
      <w:bookmarkEnd w:id="996"/>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997" w:name="_Toc15632"/>
      <w:bookmarkStart w:id="998" w:name="_Toc1766"/>
      <w:bookmarkStart w:id="999" w:name="_Toc234833130"/>
      <w:bookmarkStart w:id="1000" w:name="_Toc22320"/>
      <w:r>
        <w:rPr>
          <w:rFonts w:hint="default" w:ascii="Times New Roman" w:hAnsi="Times New Roman" w:eastAsia="黑体" w:cs="Times New Roman"/>
          <w:b w:val="0"/>
          <w:sz w:val="28"/>
          <w:szCs w:val="28"/>
          <w:highlight w:val="none"/>
        </w:rPr>
        <w:t>2. 发包人义务</w:t>
      </w:r>
      <w:bookmarkEnd w:id="997"/>
      <w:bookmarkEnd w:id="998"/>
      <w:bookmarkEnd w:id="999"/>
      <w:bookmarkEnd w:id="1000"/>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01" w:name="_Toc14471"/>
      <w:bookmarkStart w:id="1002" w:name="_Toc21651"/>
      <w:bookmarkStart w:id="1003" w:name="_Toc15163"/>
      <w:bookmarkStart w:id="1004" w:name="_Toc234833131"/>
      <w:r>
        <w:rPr>
          <w:rFonts w:hint="default" w:ascii="Times New Roman" w:hAnsi="Times New Roman" w:eastAsia="黑体" w:cs="Times New Roman"/>
          <w:b w:val="0"/>
          <w:sz w:val="24"/>
          <w:szCs w:val="24"/>
          <w:highlight w:val="none"/>
        </w:rPr>
        <w:t>2.3 提供施工场地</w:t>
      </w:r>
      <w:bookmarkEnd w:id="1001"/>
      <w:bookmarkEnd w:id="1002"/>
      <w:bookmarkEnd w:id="1003"/>
      <w:bookmarkEnd w:id="1004"/>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005" w:name="_Toc13125"/>
      <w:bookmarkStart w:id="1006" w:name="_Toc25338"/>
      <w:bookmarkStart w:id="1007" w:name="_Toc234833132"/>
      <w:bookmarkStart w:id="1008" w:name="_Toc18195"/>
      <w:r>
        <w:rPr>
          <w:rFonts w:hint="default" w:ascii="Times New Roman" w:hAnsi="Times New Roman" w:eastAsia="黑体" w:cs="Times New Roman"/>
          <w:b w:val="0"/>
          <w:sz w:val="28"/>
          <w:szCs w:val="28"/>
          <w:highlight w:val="none"/>
        </w:rPr>
        <w:t>3. 监理人</w:t>
      </w:r>
      <w:bookmarkEnd w:id="1005"/>
      <w:bookmarkEnd w:id="1006"/>
      <w:bookmarkEnd w:id="1007"/>
      <w:bookmarkEnd w:id="1008"/>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09" w:name="_Toc234833133"/>
      <w:bookmarkStart w:id="1010" w:name="_Toc31502"/>
      <w:bookmarkStart w:id="1011" w:name="_Toc26511"/>
      <w:bookmarkStart w:id="1012" w:name="_Toc19048"/>
      <w:r>
        <w:rPr>
          <w:rFonts w:hint="default" w:ascii="Times New Roman" w:hAnsi="Times New Roman" w:eastAsia="黑体" w:cs="Times New Roman"/>
          <w:b w:val="0"/>
          <w:sz w:val="24"/>
          <w:szCs w:val="24"/>
          <w:highlight w:val="none"/>
        </w:rPr>
        <w:t>3.1 监理人的职责和权力</w:t>
      </w:r>
      <w:bookmarkEnd w:id="1009"/>
      <w:bookmarkEnd w:id="1010"/>
      <w:bookmarkEnd w:id="1011"/>
      <w:bookmarkEnd w:id="1012"/>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第3.1.1项补充：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监理人在行使下列权力前需要经发包人事先批准：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（1）根据第4.3款，同意分包本工程的某些非关键性工作或者适合专业化队伍施工的专项工程；</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（2）确定第4.11款下产生的费用增加额；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（3）根据第11.1款、第12.3款、第12.4款发布开工通知、暂停施工指示或复工通知；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（4）决定第11.3款、第11.4款下的工期延长；</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（5）审查批准技术方案或设计的变更；</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（6）根据第15.3款发出的变更指示，其单项工程变更或累计变更涉及的金额超过了项目专用合同条款数据表中规定的金额；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（7）确定第15.4款下变更工作的单价；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（8）按照第15.6款决定有关暂列金额的使用；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（9）确定第15.8款下的暂估价金额；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（10）确定第23.1款下的索赔额。</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13" w:name="_Toc24088"/>
      <w:bookmarkStart w:id="1014" w:name="_Toc6828"/>
      <w:bookmarkStart w:id="1015" w:name="_Toc234833134"/>
      <w:bookmarkStart w:id="1016" w:name="_Toc11325"/>
      <w:r>
        <w:rPr>
          <w:rFonts w:hint="default" w:ascii="Times New Roman" w:hAnsi="Times New Roman" w:eastAsia="黑体" w:cs="Times New Roman"/>
          <w:b w:val="0"/>
          <w:sz w:val="24"/>
          <w:szCs w:val="24"/>
          <w:highlight w:val="none"/>
        </w:rPr>
        <w:t>3.5</w:t>
      </w:r>
      <w:r>
        <w:rPr>
          <w:rFonts w:hint="default" w:ascii="Times New Roman" w:hAnsi="Times New Roman" w:eastAsia="黑体" w:cs="Times New Roman"/>
          <w:b w:val="0"/>
          <w:sz w:val="24"/>
          <w:szCs w:val="24"/>
          <w:highlight w:val="none"/>
        </w:rPr>
        <w:tab/>
      </w:r>
      <w:r>
        <w:rPr>
          <w:rFonts w:hint="default" w:ascii="Times New Roman" w:hAnsi="Times New Roman" w:eastAsia="黑体" w:cs="Times New Roman"/>
          <w:b w:val="0"/>
          <w:sz w:val="24"/>
          <w:szCs w:val="24"/>
          <w:highlight w:val="none"/>
        </w:rPr>
        <w:t>商定或确定</w:t>
      </w:r>
      <w:bookmarkEnd w:id="1013"/>
      <w:bookmarkEnd w:id="1014"/>
      <w:bookmarkEnd w:id="1015"/>
      <w:bookmarkEnd w:id="101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第3.5.1项补充：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如果这项商定或确定导致费用增加和（或）工期延长，或者涉及确定变更工程的价格，则总监理工程师在发出通知前，应征得发包人的同意。</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017" w:name="_Toc32621"/>
      <w:bookmarkStart w:id="1018" w:name="_Toc234833135"/>
      <w:bookmarkStart w:id="1019" w:name="_Toc25050"/>
      <w:bookmarkStart w:id="1020" w:name="_Toc11613"/>
      <w:r>
        <w:rPr>
          <w:rFonts w:hint="default" w:ascii="Times New Roman" w:hAnsi="Times New Roman" w:eastAsia="黑体" w:cs="Times New Roman"/>
          <w:b w:val="0"/>
          <w:sz w:val="28"/>
          <w:szCs w:val="28"/>
          <w:highlight w:val="none"/>
        </w:rPr>
        <w:t>4. 承包人</w:t>
      </w:r>
      <w:bookmarkEnd w:id="1017"/>
      <w:bookmarkEnd w:id="1018"/>
      <w:bookmarkEnd w:id="1019"/>
      <w:bookmarkEnd w:id="1020"/>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21" w:name="_Toc9712"/>
      <w:bookmarkStart w:id="1022" w:name="_Toc234833136"/>
      <w:bookmarkStart w:id="1023" w:name="_Toc10533"/>
      <w:bookmarkStart w:id="1024" w:name="_Toc14708"/>
      <w:r>
        <w:rPr>
          <w:rFonts w:hint="default" w:ascii="Times New Roman" w:hAnsi="Times New Roman" w:eastAsia="黑体" w:cs="Times New Roman"/>
          <w:b w:val="0"/>
          <w:sz w:val="24"/>
          <w:szCs w:val="24"/>
          <w:highlight w:val="none"/>
        </w:rPr>
        <w:t>4.1 承包人的一般义务</w:t>
      </w:r>
      <w:bookmarkEnd w:id="1021"/>
      <w:bookmarkEnd w:id="1022"/>
      <w:bookmarkEnd w:id="1023"/>
      <w:bookmarkEnd w:id="1024"/>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4.1.9 </w:t>
      </w:r>
      <w:r>
        <w:rPr>
          <w:rFonts w:hint="default" w:ascii="Times New Roman" w:hAnsi="Times New Roman" w:eastAsia="黑体" w:cs="Times New Roman"/>
          <w:sz w:val="24"/>
          <w:highlight w:val="none"/>
        </w:rPr>
        <w:t xml:space="preserve">工程的维护和照管 </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4.1.10 </w:t>
      </w:r>
      <w:r>
        <w:rPr>
          <w:rFonts w:hint="default" w:ascii="Times New Roman" w:hAnsi="Times New Roman" w:eastAsia="黑体" w:cs="Times New Roman"/>
          <w:sz w:val="24"/>
          <w:highlight w:val="none"/>
        </w:rPr>
        <w:t>其他义务</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 临时占地由承包人向当地政府土地管理部门申请，并办理租用手续，承包人按有关规定直接支付其费用，发包人对此将予以协调。</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临时占地范围包括承包人驻地的办公室、食堂、宿舍、道路和机械设备停放场、材料堆放场地、弃土场、预制场、拌和场、仓库、进场临时道路、临时便道、便桥等。承包人应在</w:t>
      </w:r>
      <w:r>
        <w:rPr>
          <w:rFonts w:hint="eastAsia" w:ascii="宋体" w:hAnsi="宋体" w:eastAsia="宋体" w:cs="宋体"/>
          <w:sz w:val="24"/>
          <w:highlight w:val="none"/>
        </w:rPr>
        <w:t>“</w:t>
      </w:r>
      <w:r>
        <w:rPr>
          <w:rFonts w:hint="default" w:ascii="Times New Roman" w:hAnsi="Times New Roman" w:cs="Times New Roman"/>
          <w:sz w:val="24"/>
          <w:highlight w:val="none"/>
        </w:rPr>
        <w:t>临时占地计划表</w:t>
      </w:r>
      <w:r>
        <w:rPr>
          <w:rFonts w:hint="eastAsia" w:ascii="宋体" w:hAnsi="宋体" w:eastAsia="宋体" w:cs="宋体"/>
          <w:sz w:val="24"/>
          <w:highlight w:val="none"/>
        </w:rPr>
        <w:t>”</w:t>
      </w:r>
      <w:r>
        <w:rPr>
          <w:rFonts w:hint="default" w:ascii="Times New Roman" w:hAnsi="Times New Roman" w:cs="Times New Roman"/>
          <w:sz w:val="24"/>
          <w:highlight w:val="none"/>
        </w:rPr>
        <w:t>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hint="eastAsia" w:ascii="宋体" w:hAnsi="宋体" w:eastAsia="宋体" w:cs="宋体"/>
          <w:sz w:val="24"/>
          <w:highlight w:val="none"/>
        </w:rPr>
        <w:t>“</w:t>
      </w:r>
      <w:r>
        <w:rPr>
          <w:rFonts w:hint="default" w:ascii="Times New Roman" w:hAnsi="Times New Roman" w:cs="Times New Roman"/>
          <w:sz w:val="24"/>
          <w:highlight w:val="none"/>
        </w:rPr>
        <w:t>包工头</w:t>
      </w:r>
      <w:r>
        <w:rPr>
          <w:rFonts w:hint="eastAsia" w:ascii="宋体" w:hAnsi="宋体" w:eastAsia="宋体" w:cs="宋体"/>
          <w:sz w:val="24"/>
          <w:highlight w:val="none"/>
        </w:rPr>
        <w:t>”</w:t>
      </w:r>
      <w:r>
        <w:rPr>
          <w:rFonts w:hint="default" w:ascii="Times New Roman" w:hAnsi="Times New Roman" w:cs="Times New Roman"/>
          <w:sz w:val="24"/>
          <w:highlight w:val="none"/>
        </w:rPr>
        <w:t>或其他不具备用工主体资格的组织和个人。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工资支付表应如实记录支付单位、支付时间、支付对象、支付数额、支付对象的身份证号和签字等信息。民工花名册和工资支付表应报监理人备查。</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（6）承包人应履行项目专用合同条款约定的其他义务。</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25" w:name="_Toc29645"/>
      <w:bookmarkStart w:id="1026" w:name="_Toc32553"/>
      <w:bookmarkStart w:id="1027" w:name="_Toc16581"/>
      <w:bookmarkStart w:id="1028" w:name="_Toc234833137"/>
      <w:r>
        <w:rPr>
          <w:rFonts w:hint="default" w:ascii="Times New Roman" w:hAnsi="Times New Roman" w:eastAsia="黑体" w:cs="Times New Roman"/>
          <w:b w:val="0"/>
          <w:sz w:val="24"/>
          <w:szCs w:val="24"/>
          <w:highlight w:val="none"/>
        </w:rPr>
        <w:t>4.2 履约保证金</w:t>
      </w:r>
      <w:bookmarkEnd w:id="1025"/>
      <w:bookmarkEnd w:id="1026"/>
      <w:bookmarkEnd w:id="102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承包人应保证其履约保证金在发包人签发交工验收证书且承包人按照合同约定缴纳质量保证金前一直有效。发包人应在收到承包人缴纳的质量保证金后28天内将履约保证金退还给承包人。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29" w:name="_Toc32680"/>
      <w:bookmarkStart w:id="1030" w:name="_Toc3246"/>
      <w:bookmarkStart w:id="1031" w:name="_Toc25400"/>
      <w:r>
        <w:rPr>
          <w:rFonts w:hint="default" w:ascii="Times New Roman" w:hAnsi="Times New Roman" w:eastAsia="黑体" w:cs="Times New Roman"/>
          <w:b w:val="0"/>
          <w:sz w:val="24"/>
          <w:szCs w:val="24"/>
          <w:highlight w:val="none"/>
        </w:rPr>
        <w:t>4.3 分包</w:t>
      </w:r>
      <w:bookmarkEnd w:id="1028"/>
      <w:bookmarkEnd w:id="1029"/>
      <w:bookmarkEnd w:id="1030"/>
      <w:bookmarkEnd w:id="1031"/>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第4.3.2项～第4.3.4项细化为：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4.3.2 承包人不得将工程关键性工作分包给第三人。经发包人同意，承包人可将工程的其他部分或工作分包给第三人。分包包括专业分包和劳务分包。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4.3.3 专业分包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在工程施工过程中，承包人进行专业分包必须遵守以下规定：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（2）专业分包人的资格能力（含安全生产能力）应与其分包工程的标准和规模相适应，且应当具备如下条件：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a. 具有经工商登记的法人资格；</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b. 具有从事类似工程经验的管理与技术人员；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c. 具有（自有或租赁）分包工程所需的施工设备。</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承包人应向监理人提交专业分包人的资格能力证明材料，经监理人审查并报发包人批准后，可以将相应专业工程分包给该专业分包人。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（3）专业分包工程不得再次分包。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违反上述规定之一者属违规分包。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4.3.4 劳务分包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在工程施工过程中，承包人进行劳务分包必须遵守以下规定：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（1）劳务分包人应具有施工劳务资质。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（4）承包人应当对劳务分包人员进行安全培训和管理，劳务分包人不得将其分包的劳务作业再次分包。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违反上述规定之一者属违规分包。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本款补充第4.3.6项、第4.3.7项：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4.3.6 发包人对承包人与分包人之间的法律与经济纠纷不承担任何责任和义务。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4.3.7 本项目的各项分包工作均应遵守《公路工程施工分包管理办法》的有关规定。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32" w:name="_Toc234833138"/>
      <w:bookmarkStart w:id="1033" w:name="_Toc29289"/>
      <w:bookmarkStart w:id="1034" w:name="_Toc32168"/>
      <w:bookmarkStart w:id="1035" w:name="_Toc15262"/>
      <w:r>
        <w:rPr>
          <w:rFonts w:hint="default" w:ascii="Times New Roman" w:hAnsi="Times New Roman" w:eastAsia="黑体" w:cs="Times New Roman"/>
          <w:b w:val="0"/>
          <w:sz w:val="24"/>
          <w:szCs w:val="24"/>
          <w:highlight w:val="none"/>
        </w:rPr>
        <w:t>4.4</w:t>
      </w:r>
      <w:r>
        <w:rPr>
          <w:rFonts w:hint="default" w:ascii="Times New Roman" w:hAnsi="Times New Roman" w:eastAsia="黑体" w:cs="Times New Roman"/>
          <w:b w:val="0"/>
          <w:sz w:val="24"/>
          <w:szCs w:val="24"/>
          <w:highlight w:val="none"/>
        </w:rPr>
        <w:tab/>
      </w:r>
      <w:r>
        <w:rPr>
          <w:rFonts w:hint="default" w:ascii="Times New Roman" w:hAnsi="Times New Roman" w:eastAsia="黑体" w:cs="Times New Roman"/>
          <w:b w:val="0"/>
          <w:sz w:val="24"/>
          <w:szCs w:val="24"/>
          <w:highlight w:val="none"/>
        </w:rPr>
        <w:t>联合体</w:t>
      </w:r>
      <w:bookmarkEnd w:id="1032"/>
      <w:bookmarkEnd w:id="1033"/>
      <w:bookmarkEnd w:id="1034"/>
      <w:bookmarkEnd w:id="103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本款补充第4.4.4项：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4.4.4未经发包人事先同意，联合体的组成与结构不得变动。</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36" w:name="_Toc12253"/>
      <w:bookmarkStart w:id="1037" w:name="_Toc13104"/>
      <w:bookmarkStart w:id="1038" w:name="_Toc3589"/>
      <w:bookmarkStart w:id="1039" w:name="_Toc234833139"/>
      <w:r>
        <w:rPr>
          <w:rFonts w:hint="default" w:ascii="Times New Roman" w:hAnsi="Times New Roman" w:eastAsia="黑体" w:cs="Times New Roman"/>
          <w:b w:val="0"/>
          <w:sz w:val="24"/>
          <w:szCs w:val="24"/>
          <w:highlight w:val="none"/>
        </w:rPr>
        <w:t>4.6 承包人人员的管理</w:t>
      </w:r>
      <w:bookmarkEnd w:id="1036"/>
      <w:bookmarkEnd w:id="1037"/>
      <w:bookmarkEnd w:id="1038"/>
      <w:bookmarkEnd w:id="103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第4.6.3项细化为：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本款补充第4.6.5项：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40" w:name="_Toc16403"/>
      <w:bookmarkStart w:id="1041" w:name="_Toc20923"/>
      <w:bookmarkStart w:id="1042" w:name="_Toc2075"/>
      <w:bookmarkStart w:id="1043" w:name="_Toc234833140"/>
      <w:r>
        <w:rPr>
          <w:rFonts w:hint="default" w:ascii="Times New Roman" w:hAnsi="Times New Roman" w:eastAsia="黑体" w:cs="Times New Roman"/>
          <w:b w:val="0"/>
          <w:sz w:val="24"/>
          <w:szCs w:val="24"/>
          <w:highlight w:val="none"/>
        </w:rPr>
        <w:t>4.7 撤换承包人项目经理和其他人员</w:t>
      </w:r>
      <w:bookmarkEnd w:id="1040"/>
      <w:bookmarkEnd w:id="1041"/>
      <w:bookmarkEnd w:id="1042"/>
      <w:bookmarkEnd w:id="1043"/>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44" w:name="_Toc234833141"/>
      <w:bookmarkStart w:id="1045" w:name="_Toc22693"/>
      <w:bookmarkStart w:id="1046" w:name="_Toc22823"/>
      <w:bookmarkStart w:id="1047" w:name="_Toc4005"/>
      <w:r>
        <w:rPr>
          <w:rFonts w:hint="default" w:ascii="Times New Roman" w:hAnsi="Times New Roman" w:eastAsia="黑体" w:cs="Times New Roman"/>
          <w:b w:val="0"/>
          <w:sz w:val="24"/>
          <w:szCs w:val="24"/>
          <w:highlight w:val="none"/>
        </w:rPr>
        <w:t>4.9 工程价款应专款专用</w:t>
      </w:r>
      <w:bookmarkEnd w:id="1044"/>
      <w:bookmarkEnd w:id="1045"/>
      <w:bookmarkEnd w:id="1046"/>
      <w:bookmarkEnd w:id="1047"/>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48" w:name="_Toc234833142"/>
      <w:bookmarkStart w:id="1049" w:name="_Toc5299"/>
      <w:bookmarkStart w:id="1050" w:name="_Toc11912"/>
      <w:bookmarkStart w:id="1051" w:name="_Toc14913"/>
      <w:r>
        <w:rPr>
          <w:rFonts w:hint="default" w:ascii="Times New Roman" w:hAnsi="Times New Roman" w:eastAsia="黑体" w:cs="Times New Roman"/>
          <w:b w:val="0"/>
          <w:sz w:val="24"/>
          <w:szCs w:val="24"/>
          <w:highlight w:val="none"/>
        </w:rPr>
        <w:t>4.10 承包人现场查勘</w:t>
      </w:r>
      <w:bookmarkEnd w:id="1048"/>
      <w:bookmarkEnd w:id="1049"/>
      <w:bookmarkEnd w:id="1050"/>
      <w:bookmarkEnd w:id="1051"/>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第4.10.1项细化为：</w:t>
      </w:r>
      <w:r>
        <w:rPr>
          <w:rStyle w:val="47"/>
          <w:rFonts w:hint="default" w:ascii="Times New Roman" w:hAnsi="Times New Roman" w:cs="Times New Roman"/>
          <w:sz w:val="24"/>
          <w:highlight w:val="none"/>
        </w:rPr>
        <w:footnoteReference w:id="33"/>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52" w:name="_Toc395"/>
      <w:bookmarkStart w:id="1053" w:name="_Toc26327"/>
      <w:bookmarkStart w:id="1054" w:name="_Toc29737"/>
      <w:bookmarkStart w:id="1055" w:name="_Toc234833143"/>
      <w:r>
        <w:rPr>
          <w:rFonts w:hint="default" w:ascii="Times New Roman" w:hAnsi="Times New Roman" w:eastAsia="黑体" w:cs="Times New Roman"/>
          <w:b w:val="0"/>
          <w:sz w:val="24"/>
          <w:szCs w:val="24"/>
          <w:highlight w:val="none"/>
        </w:rPr>
        <w:t>4.11 不利物质条件</w:t>
      </w:r>
      <w:bookmarkEnd w:id="1052"/>
      <w:bookmarkEnd w:id="1053"/>
      <w:bookmarkEnd w:id="1054"/>
      <w:bookmarkEnd w:id="1055"/>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第4.11.2项细化为：</w:t>
      </w:r>
    </w:p>
    <w:p>
      <w:pPr>
        <w:pageBreakBefore w:val="0"/>
        <w:kinsoku/>
        <w:wordWrap w:val="0"/>
        <w:bidi w:val="0"/>
        <w:spacing w:line="400" w:lineRule="atLeast"/>
        <w:ind w:firstLine="420"/>
        <w:rPr>
          <w:rFonts w:hint="default" w:ascii="Times New Roman" w:hAnsi="Times New Roman" w:cs="Times New Roman"/>
          <w:iCs/>
          <w:sz w:val="24"/>
          <w:highlight w:val="none"/>
        </w:rPr>
      </w:pPr>
      <w:r>
        <w:rPr>
          <w:rFonts w:hint="default" w:ascii="Times New Roman" w:hAnsi="Times New Roman" w:cs="Times New Roman"/>
          <w:iCs/>
          <w:sz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本款补充第4.11.3项：</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4.11.3 可预见的不利物质条件</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（2）对于项目专用合同条款未明确指出，但是在不利物质条件发生之前，监理人已经指示承包人有可能发生，但承包人未能及时采取有效措施，而导致的损失和后果均由承包人承担。</w:t>
      </w: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补充第4.12款、第4.13款：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56" w:name="_Toc4142"/>
      <w:bookmarkStart w:id="1057" w:name="_Toc18687"/>
      <w:bookmarkStart w:id="1058" w:name="_Toc13171"/>
      <w:bookmarkStart w:id="1059" w:name="_Toc234833144"/>
      <w:r>
        <w:rPr>
          <w:rFonts w:hint="default" w:ascii="Times New Roman" w:hAnsi="Times New Roman" w:eastAsia="黑体" w:cs="Times New Roman"/>
          <w:b w:val="0"/>
          <w:sz w:val="24"/>
          <w:szCs w:val="24"/>
          <w:highlight w:val="none"/>
        </w:rPr>
        <w:t>4.12 投标文件的完备性</w:t>
      </w:r>
      <w:bookmarkEnd w:id="1056"/>
      <w:bookmarkEnd w:id="1057"/>
      <w:bookmarkEnd w:id="1058"/>
      <w:bookmarkEnd w:id="105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60" w:name="_Toc17239"/>
      <w:bookmarkStart w:id="1061" w:name="_Toc14467"/>
      <w:bookmarkStart w:id="1062" w:name="_Toc4019"/>
      <w:r>
        <w:rPr>
          <w:rFonts w:hint="default" w:ascii="Times New Roman" w:hAnsi="Times New Roman" w:eastAsia="黑体" w:cs="Times New Roman"/>
          <w:b w:val="0"/>
          <w:sz w:val="24"/>
          <w:szCs w:val="24"/>
          <w:highlight w:val="none"/>
        </w:rPr>
        <w:t>4.13 开展党建工作要求</w:t>
      </w:r>
      <w:bookmarkEnd w:id="1060"/>
      <w:bookmarkEnd w:id="1061"/>
      <w:bookmarkEnd w:id="106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063" w:name="_Toc27557"/>
      <w:bookmarkStart w:id="1064" w:name="_Toc234833145"/>
      <w:bookmarkStart w:id="1065" w:name="_Toc21286"/>
      <w:bookmarkStart w:id="1066" w:name="_Toc29830"/>
      <w:r>
        <w:rPr>
          <w:rFonts w:hint="default" w:ascii="Times New Roman" w:hAnsi="Times New Roman" w:eastAsia="黑体" w:cs="Times New Roman"/>
          <w:b w:val="0"/>
          <w:sz w:val="28"/>
          <w:szCs w:val="28"/>
          <w:highlight w:val="none"/>
        </w:rPr>
        <w:t>5. 材料和工程设备</w:t>
      </w:r>
      <w:bookmarkEnd w:id="1063"/>
      <w:bookmarkEnd w:id="1064"/>
      <w:bookmarkEnd w:id="1065"/>
      <w:bookmarkEnd w:id="1066"/>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67" w:name="_Toc25319"/>
      <w:bookmarkStart w:id="1068" w:name="_Toc25834"/>
      <w:bookmarkStart w:id="1069" w:name="_Toc20587"/>
      <w:bookmarkStart w:id="1070" w:name="_Toc234833146"/>
      <w:r>
        <w:rPr>
          <w:rFonts w:hint="default" w:ascii="Times New Roman" w:hAnsi="Times New Roman" w:eastAsia="黑体" w:cs="Times New Roman"/>
          <w:b w:val="0"/>
          <w:sz w:val="24"/>
          <w:szCs w:val="24"/>
          <w:highlight w:val="none"/>
        </w:rPr>
        <w:t>5.2 发包人提供的材料和工程设备</w:t>
      </w:r>
      <w:bookmarkEnd w:id="1067"/>
      <w:bookmarkEnd w:id="1068"/>
      <w:bookmarkEnd w:id="1069"/>
      <w:bookmarkEnd w:id="107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第5.2.3项补充：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071" w:name="_Toc11315"/>
      <w:bookmarkStart w:id="1072" w:name="_Toc234833147"/>
      <w:bookmarkStart w:id="1073" w:name="_Toc11578"/>
      <w:bookmarkStart w:id="1074" w:name="_Toc24057"/>
      <w:r>
        <w:rPr>
          <w:rFonts w:hint="default" w:ascii="Times New Roman" w:hAnsi="Times New Roman" w:eastAsia="黑体" w:cs="Times New Roman"/>
          <w:b w:val="0"/>
          <w:sz w:val="28"/>
          <w:szCs w:val="28"/>
          <w:highlight w:val="none"/>
        </w:rPr>
        <w:t>6. 施工设备和临时设施</w:t>
      </w:r>
      <w:bookmarkEnd w:id="1071"/>
      <w:bookmarkEnd w:id="1072"/>
      <w:bookmarkEnd w:id="1073"/>
      <w:bookmarkEnd w:id="1074"/>
      <w:r>
        <w:rPr>
          <w:rFonts w:hint="default" w:ascii="Times New Roman" w:hAnsi="Times New Roman" w:eastAsia="黑体" w:cs="Times New Roman"/>
          <w:b w:val="0"/>
          <w:sz w:val="28"/>
          <w:szCs w:val="28"/>
          <w:highlight w:val="non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75" w:name="_Toc17122"/>
      <w:bookmarkStart w:id="1076" w:name="_Toc26020"/>
      <w:bookmarkStart w:id="1077" w:name="_Toc24564"/>
      <w:bookmarkStart w:id="1078" w:name="_Toc234833148"/>
      <w:r>
        <w:rPr>
          <w:rFonts w:hint="default" w:ascii="Times New Roman" w:hAnsi="Times New Roman" w:eastAsia="黑体" w:cs="Times New Roman"/>
          <w:b w:val="0"/>
          <w:sz w:val="24"/>
          <w:szCs w:val="24"/>
          <w:highlight w:val="none"/>
        </w:rPr>
        <w:t>6.1 承包人提供的施工设备和临时设施</w:t>
      </w:r>
      <w:bookmarkEnd w:id="1075"/>
      <w:bookmarkEnd w:id="1076"/>
      <w:bookmarkEnd w:id="1077"/>
      <w:bookmarkEnd w:id="1078"/>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第6.1.2项约定为：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承包人应自行承担修建临时设施的费用，需要临时占地的，应由承包人按第4.1.10项（1）目的规定办理。</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79" w:name="_Toc10697"/>
      <w:bookmarkStart w:id="1080" w:name="_Toc26585"/>
      <w:bookmarkStart w:id="1081" w:name="_Toc28402"/>
      <w:bookmarkStart w:id="1082" w:name="_Toc234833149"/>
      <w:r>
        <w:rPr>
          <w:rFonts w:hint="default" w:ascii="Times New Roman" w:hAnsi="Times New Roman" w:eastAsia="黑体" w:cs="Times New Roman"/>
          <w:b w:val="0"/>
          <w:sz w:val="24"/>
          <w:szCs w:val="24"/>
          <w:highlight w:val="none"/>
        </w:rPr>
        <w:t>6.3 要求承包人增加或更换施工设备</w:t>
      </w:r>
      <w:bookmarkEnd w:id="1079"/>
      <w:bookmarkEnd w:id="1080"/>
      <w:bookmarkEnd w:id="1081"/>
      <w:bookmarkEnd w:id="108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083" w:name="_Toc234833150"/>
      <w:bookmarkStart w:id="1084" w:name="_Toc18573"/>
      <w:bookmarkStart w:id="1085" w:name="_Toc28894"/>
      <w:bookmarkStart w:id="1086" w:name="_Toc30626"/>
      <w:r>
        <w:rPr>
          <w:rFonts w:hint="default" w:ascii="Times New Roman" w:hAnsi="Times New Roman" w:eastAsia="黑体" w:cs="Times New Roman"/>
          <w:b w:val="0"/>
          <w:sz w:val="28"/>
          <w:szCs w:val="28"/>
          <w:highlight w:val="none"/>
        </w:rPr>
        <w:t>7. 交通运输</w:t>
      </w:r>
      <w:bookmarkEnd w:id="1083"/>
      <w:bookmarkEnd w:id="1084"/>
      <w:bookmarkEnd w:id="1085"/>
      <w:bookmarkEnd w:id="1086"/>
      <w:r>
        <w:rPr>
          <w:rFonts w:hint="default" w:ascii="Times New Roman" w:hAnsi="Times New Roman" w:eastAsia="黑体" w:cs="Times New Roman"/>
          <w:b w:val="0"/>
          <w:sz w:val="28"/>
          <w:szCs w:val="28"/>
          <w:highlight w:val="non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87" w:name="_Toc234833151"/>
      <w:bookmarkStart w:id="1088" w:name="_Toc6041"/>
      <w:bookmarkStart w:id="1089" w:name="_Toc3580"/>
      <w:bookmarkStart w:id="1090" w:name="_Toc24391"/>
      <w:r>
        <w:rPr>
          <w:rFonts w:hint="default" w:ascii="Times New Roman" w:hAnsi="Times New Roman" w:eastAsia="黑体" w:cs="Times New Roman"/>
          <w:b w:val="0"/>
          <w:sz w:val="24"/>
          <w:szCs w:val="24"/>
          <w:highlight w:val="none"/>
        </w:rPr>
        <w:t>7.1 道路通行权和场外设施</w:t>
      </w:r>
      <w:bookmarkEnd w:id="1087"/>
      <w:bookmarkEnd w:id="1088"/>
      <w:bookmarkEnd w:id="1089"/>
      <w:bookmarkEnd w:id="1090"/>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本款约定为：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091" w:name="_Toc30503"/>
      <w:bookmarkStart w:id="1092" w:name="_Toc6333"/>
      <w:bookmarkStart w:id="1093" w:name="_Toc234833152"/>
      <w:bookmarkStart w:id="1094" w:name="_Toc31528"/>
      <w:r>
        <w:rPr>
          <w:rFonts w:hint="default" w:ascii="Times New Roman" w:hAnsi="Times New Roman" w:eastAsia="黑体" w:cs="Times New Roman"/>
          <w:b w:val="0"/>
          <w:sz w:val="28"/>
          <w:szCs w:val="28"/>
          <w:highlight w:val="none"/>
        </w:rPr>
        <w:t>8. 测量放线</w:t>
      </w:r>
      <w:bookmarkEnd w:id="1091"/>
      <w:bookmarkEnd w:id="1092"/>
      <w:bookmarkEnd w:id="1093"/>
      <w:bookmarkEnd w:id="1094"/>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095" w:name="_Toc26266"/>
      <w:bookmarkStart w:id="1096" w:name="_Toc20955"/>
      <w:bookmarkStart w:id="1097" w:name="_Toc234833153"/>
      <w:bookmarkStart w:id="1098" w:name="_Toc26436"/>
      <w:r>
        <w:rPr>
          <w:rFonts w:hint="default" w:ascii="Times New Roman" w:hAnsi="Times New Roman" w:eastAsia="黑体" w:cs="Times New Roman"/>
          <w:b w:val="0"/>
          <w:sz w:val="24"/>
          <w:szCs w:val="24"/>
          <w:highlight w:val="none"/>
        </w:rPr>
        <w:t>8.4 监理人使用施工控制网</w:t>
      </w:r>
      <w:bookmarkEnd w:id="1095"/>
      <w:bookmarkEnd w:id="1096"/>
      <w:bookmarkEnd w:id="1097"/>
      <w:bookmarkEnd w:id="1098"/>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经监理人批准，其他相关承包人也可免费使用施工控制网。</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099" w:name="_Toc234833154"/>
      <w:bookmarkStart w:id="1100" w:name="_Toc13649"/>
      <w:bookmarkStart w:id="1101" w:name="_Toc31525"/>
      <w:bookmarkStart w:id="1102" w:name="_Toc30552"/>
      <w:r>
        <w:rPr>
          <w:rFonts w:hint="default" w:ascii="Times New Roman" w:hAnsi="Times New Roman" w:eastAsia="黑体" w:cs="Times New Roman"/>
          <w:b w:val="0"/>
          <w:sz w:val="28"/>
          <w:szCs w:val="28"/>
          <w:highlight w:val="none"/>
        </w:rPr>
        <w:t>9. 施工安全、治安保卫和环境保护</w:t>
      </w:r>
      <w:bookmarkEnd w:id="1099"/>
      <w:bookmarkEnd w:id="1100"/>
      <w:bookmarkEnd w:id="1101"/>
      <w:bookmarkEnd w:id="1102"/>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03" w:name="_Toc234833155"/>
      <w:bookmarkStart w:id="1104" w:name="_Toc16643"/>
      <w:bookmarkStart w:id="1105" w:name="_Toc22581"/>
      <w:bookmarkStart w:id="1106" w:name="_Toc12442"/>
      <w:r>
        <w:rPr>
          <w:rFonts w:hint="default" w:ascii="Times New Roman" w:hAnsi="Times New Roman" w:eastAsia="黑体" w:cs="Times New Roman"/>
          <w:b w:val="0"/>
          <w:sz w:val="24"/>
          <w:szCs w:val="24"/>
          <w:highlight w:val="none"/>
        </w:rPr>
        <w:t>9.2 承包人的施工安全责任</w:t>
      </w:r>
      <w:bookmarkEnd w:id="1103"/>
      <w:bookmarkEnd w:id="1104"/>
      <w:bookmarkEnd w:id="1105"/>
      <w:bookmarkEnd w:id="110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第9.2.1项细化为：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本项目需要编制专项施工方案的工程包括但不限于以下内容：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（1）不良地质条件下有潜在危险性的土方、石方开挖；</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（2）滑坡和高边坡处理；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（3）桩基础、挡墙基础、深水基础及围堰工程；</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（4）桥梁工程中的梁、拱、柱等构件施工等；</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（5）隧道工程中的不良地质隧道、高瓦斯隧道等；</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（6）水上工程中的打桩船作业、施工船作业、外海孤岛作业、边通航边施工作业等；</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（7）水下工程中的水下焊接、混凝土浇筑、爆破工程等；</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（8）爆破工程；</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（9）大型临时工程中的大型支架、模板、便桥的架设与拆除；桥梁、码头的加固与拆除；</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（10）其他危险性较大的工程。</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监理人和发包人在检查中发现有安全问题或有违反安全管理规章制度的情况时，可视为承包人违约，应按第22.1款的规定办理。</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第9.2.5项细化为：</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本款补充第9.2.8项~第9.2.11项：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9.2.8 承包人应充分关注和保障所有在现场工作的人员的安全，采取以下有效措施，使现场和本合同工程的实施保持有条不紊，以免使上述人员的安全受到威胁。</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（1）按《公路水运工程安全生产监督管理办法》规定的最低数量和资质条件配备专职安全生产管理人员；</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（3）所有施工机具设备和高空作业设备均应定期检查，并有安全员的签字记录；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（4）根据本合同各单位工程的施工特点，严格执行《公路水运工程安全生产监督管理办法》《公路工程施工安全技术规范》等有关规定。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9.2.9 为了保护本合同工程免遭损坏，或为了现场附近和过往群众的安全与方便，在确有必要的时候和地方，或当监理人或有关主管部门要求时，承包人应自费提供照明、警卫、护栅、警告标志等安全防护设施。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9.2.10 在通航水域施工时，承包人应与当地主管部门取得联系，设置必要的导航标志，及时发布航行通告，确保施工水域安全。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07" w:name="_Toc25805"/>
      <w:bookmarkStart w:id="1108" w:name="_Toc234833156"/>
      <w:bookmarkStart w:id="1109" w:name="_Toc4067"/>
      <w:bookmarkStart w:id="1110" w:name="_Toc23200"/>
      <w:r>
        <w:rPr>
          <w:rFonts w:hint="default" w:ascii="Times New Roman" w:hAnsi="Times New Roman" w:eastAsia="黑体" w:cs="Times New Roman"/>
          <w:b w:val="0"/>
          <w:sz w:val="24"/>
          <w:szCs w:val="24"/>
          <w:highlight w:val="none"/>
        </w:rPr>
        <w:t>9.4 环境保护</w:t>
      </w:r>
      <w:bookmarkEnd w:id="1107"/>
      <w:bookmarkEnd w:id="1108"/>
      <w:bookmarkEnd w:id="1109"/>
      <w:bookmarkEnd w:id="111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本款补充第9.4.7项~第9.4.11项：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9.4.7 承包人应切实执行技术规范中有关环境保护方面的条款和规定。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（2）对于公路施工中粉尘污染的主要污染源――灰土拌和、施工车辆和筑路机械运行及运输产生的扬尘，应采取有效措施减轻其对施工现场的大气污染，保护人民健康，如：</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a. 拌和设备应有较好的密封，或有防尘设备。</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b. 施工通道、沥青混凝土拌和站及灰土拌和站应经常进行洒水降尘。</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c. 路面施工应注意保持水分，以免扬尘。</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d. 隧道出渣和桥梁钻孔灌注桩施工时排出的泥浆要进行妥善处理，严禁向河流或农田排放。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（3）采取可靠措施保证原有交通的正常通行，维持沿线村镇的居民饮水、农田灌溉、生产生活用电及通信等管线的正常使用。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9.4.9在施工期间，承包人应随时保持现场整洁，施工设备和材料、工程设备应整齐妥善存放和储存，废料与垃圾及不再需要的临时设施应及时从现场清除、拆除并运走。</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111" w:name="_Toc2443"/>
      <w:bookmarkStart w:id="1112" w:name="_Toc14910"/>
      <w:bookmarkStart w:id="1113" w:name="_Toc234833157"/>
      <w:bookmarkStart w:id="1114" w:name="_Toc10625"/>
      <w:r>
        <w:rPr>
          <w:rFonts w:hint="default" w:ascii="Times New Roman" w:hAnsi="Times New Roman" w:eastAsia="黑体" w:cs="Times New Roman"/>
          <w:b w:val="0"/>
          <w:sz w:val="28"/>
          <w:szCs w:val="28"/>
          <w:highlight w:val="none"/>
        </w:rPr>
        <w:t>10. 进度计划</w:t>
      </w:r>
      <w:bookmarkEnd w:id="1111"/>
      <w:bookmarkEnd w:id="1112"/>
      <w:bookmarkEnd w:id="1113"/>
      <w:bookmarkEnd w:id="1114"/>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15" w:name="_Toc13304"/>
      <w:bookmarkStart w:id="1116" w:name="_Toc29662"/>
      <w:bookmarkStart w:id="1117" w:name="_Toc19701"/>
      <w:bookmarkStart w:id="1118" w:name="_Toc234833158"/>
      <w:r>
        <w:rPr>
          <w:rFonts w:hint="default" w:ascii="Times New Roman" w:hAnsi="Times New Roman" w:eastAsia="黑体" w:cs="Times New Roman"/>
          <w:b w:val="0"/>
          <w:sz w:val="24"/>
          <w:szCs w:val="24"/>
          <w:highlight w:val="none"/>
        </w:rPr>
        <w:t>10.1 合同进度计划</w:t>
      </w:r>
      <w:bookmarkEnd w:id="1115"/>
      <w:bookmarkEnd w:id="1116"/>
      <w:bookmarkEnd w:id="1117"/>
      <w:bookmarkEnd w:id="111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承包人编制施工方案说明的内容见项目专用合同条款。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承包人向监理人报送施工进度计划和施工方案说明的期限：签订合同协议书后28天之内。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监理人应在14天内对承包人施工进度计划和施工方案说明予以批复或提出修改意见。</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合同进度计划应按照关键线路网络图和主要工作横道图两种形式分别编绘，并应包括每月预计完成的工作量和形象进度。</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19" w:name="_Toc24615"/>
      <w:bookmarkStart w:id="1120" w:name="_Toc234833159"/>
      <w:bookmarkStart w:id="1121" w:name="_Toc4429"/>
      <w:bookmarkStart w:id="1122" w:name="_Toc16914"/>
      <w:r>
        <w:rPr>
          <w:rFonts w:hint="default" w:ascii="Times New Roman" w:hAnsi="Times New Roman" w:eastAsia="黑体" w:cs="Times New Roman"/>
          <w:b w:val="0"/>
          <w:sz w:val="24"/>
          <w:szCs w:val="24"/>
          <w:highlight w:val="none"/>
        </w:rPr>
        <w:t>10.2 合同进度计划的修订</w:t>
      </w:r>
      <w:bookmarkEnd w:id="1119"/>
      <w:bookmarkEnd w:id="1120"/>
      <w:bookmarkEnd w:id="1121"/>
      <w:bookmarkEnd w:id="1122"/>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承包人提交合同进度计划修订申请报告，并附有关措施和相关资料的期限：实际进度发生滞后的当月25日前。</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监理人批复修订合同进度计划的期限：收到修订合同进度计划后14天内。</w:t>
      </w:r>
    </w:p>
    <w:p>
      <w:pPr>
        <w:pageBreakBefore w:val="0"/>
        <w:kinsoku/>
        <w:wordWrap w:val="0"/>
        <w:bidi w:val="0"/>
        <w:spacing w:before="240" w:beforeLines="100"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本条补充第10.3款、第10.4款：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23" w:name="_Toc12702"/>
      <w:bookmarkStart w:id="1124" w:name="_Toc234833160"/>
      <w:bookmarkStart w:id="1125" w:name="_Toc5845"/>
      <w:bookmarkStart w:id="1126" w:name="_Toc638"/>
      <w:r>
        <w:rPr>
          <w:rFonts w:hint="default" w:ascii="Times New Roman" w:hAnsi="Times New Roman" w:eastAsia="黑体" w:cs="Times New Roman"/>
          <w:b w:val="0"/>
          <w:sz w:val="24"/>
          <w:szCs w:val="24"/>
          <w:highlight w:val="none"/>
        </w:rPr>
        <w:t>10.3 年度施工计划</w:t>
      </w:r>
      <w:bookmarkEnd w:id="1123"/>
      <w:bookmarkEnd w:id="1124"/>
      <w:bookmarkEnd w:id="1125"/>
      <w:bookmarkEnd w:id="1126"/>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27" w:name="_Toc234833161"/>
      <w:bookmarkStart w:id="1128" w:name="_Toc3557"/>
      <w:bookmarkStart w:id="1129" w:name="_Toc23614"/>
      <w:bookmarkStart w:id="1130" w:name="_Toc26059"/>
      <w:r>
        <w:rPr>
          <w:rFonts w:hint="default" w:ascii="Times New Roman" w:hAnsi="Times New Roman" w:eastAsia="黑体" w:cs="Times New Roman"/>
          <w:b w:val="0"/>
          <w:sz w:val="24"/>
          <w:szCs w:val="24"/>
          <w:highlight w:val="none"/>
        </w:rPr>
        <w:t>10.4 合同用款计划</w:t>
      </w:r>
      <w:bookmarkEnd w:id="1127"/>
      <w:bookmarkEnd w:id="1128"/>
      <w:bookmarkEnd w:id="1129"/>
      <w:bookmarkEnd w:id="1130"/>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131" w:name="_Toc29145"/>
      <w:bookmarkStart w:id="1132" w:name="_Toc6483"/>
      <w:bookmarkStart w:id="1133" w:name="_Toc16858"/>
      <w:bookmarkStart w:id="1134" w:name="_Toc234833162"/>
      <w:r>
        <w:rPr>
          <w:rFonts w:hint="default" w:ascii="Times New Roman" w:hAnsi="Times New Roman" w:eastAsia="黑体" w:cs="Times New Roman"/>
          <w:b w:val="0"/>
          <w:sz w:val="28"/>
          <w:szCs w:val="28"/>
          <w:highlight w:val="none"/>
        </w:rPr>
        <w:t>11. 开工和交工</w:t>
      </w:r>
      <w:bookmarkEnd w:id="1131"/>
      <w:bookmarkEnd w:id="1132"/>
      <w:bookmarkEnd w:id="1133"/>
      <w:bookmarkEnd w:id="1134"/>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35" w:name="_Toc23342"/>
      <w:bookmarkStart w:id="1136" w:name="_Toc234833163"/>
      <w:bookmarkStart w:id="1137" w:name="_Toc19496"/>
      <w:bookmarkStart w:id="1138" w:name="_Toc211"/>
      <w:r>
        <w:rPr>
          <w:rFonts w:hint="default" w:ascii="Times New Roman" w:hAnsi="Times New Roman" w:eastAsia="黑体" w:cs="Times New Roman"/>
          <w:b w:val="0"/>
          <w:sz w:val="24"/>
          <w:szCs w:val="24"/>
          <w:highlight w:val="none"/>
        </w:rPr>
        <w:t>11.1 开工</w:t>
      </w:r>
      <w:bookmarkEnd w:id="1135"/>
      <w:bookmarkEnd w:id="1136"/>
      <w:bookmarkEnd w:id="1137"/>
      <w:bookmarkEnd w:id="113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第11.1.2项补充：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承包人应在分部工程开工前14天向监理人提交分部工程开工报审表，若承包人的开工准备、工作计划和质量控制方法是可接受的且已获得批准，则经监理人书面同意，分部工程才能开工。</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39" w:name="_Toc2188"/>
      <w:bookmarkStart w:id="1140" w:name="_Toc21145"/>
      <w:bookmarkStart w:id="1141" w:name="_Toc234833164"/>
      <w:bookmarkStart w:id="1142" w:name="_Toc8362"/>
      <w:r>
        <w:rPr>
          <w:rFonts w:hint="default" w:ascii="Times New Roman" w:hAnsi="Times New Roman" w:eastAsia="黑体" w:cs="Times New Roman"/>
          <w:b w:val="0"/>
          <w:sz w:val="24"/>
          <w:szCs w:val="24"/>
          <w:highlight w:val="none"/>
        </w:rPr>
        <w:t>11.3 发包人的工期延误</w:t>
      </w:r>
      <w:bookmarkEnd w:id="1139"/>
      <w:bookmarkEnd w:id="1140"/>
      <w:bookmarkEnd w:id="1141"/>
      <w:bookmarkEnd w:id="114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即使由于上述原因造成工期延误，如果受影响的工程并非处在工程施工进度网络计划的关键线路上，则承包人无权要求延长总工期。</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43" w:name="_Toc26694"/>
      <w:bookmarkStart w:id="1144" w:name="_Toc2793"/>
      <w:bookmarkStart w:id="1145" w:name="_Toc2448"/>
      <w:bookmarkStart w:id="1146" w:name="_Toc234833165"/>
      <w:r>
        <w:rPr>
          <w:rFonts w:hint="default" w:ascii="Times New Roman" w:hAnsi="Times New Roman" w:eastAsia="黑体" w:cs="Times New Roman"/>
          <w:b w:val="0"/>
          <w:sz w:val="24"/>
          <w:szCs w:val="24"/>
          <w:highlight w:val="none"/>
        </w:rPr>
        <w:t>11.4异常恶劣的气候条件</w:t>
      </w:r>
      <w:bookmarkEnd w:id="1143"/>
      <w:bookmarkEnd w:id="1144"/>
      <w:bookmarkEnd w:id="1145"/>
      <w:bookmarkEnd w:id="114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异常气候是指项目所在地30年以上一遇的罕见气候现象（包括</w:t>
      </w:r>
      <w:r>
        <w:rPr>
          <w:rFonts w:hint="default" w:ascii="Times New Roman" w:hAnsi="Times New Roman" w:cs="Times New Roman"/>
          <w:sz w:val="24"/>
          <w:highlight w:val="none"/>
        </w:rPr>
        <w:fldChar w:fldCharType="begin"/>
      </w:r>
      <w:r>
        <w:rPr>
          <w:rFonts w:hint="default" w:ascii="Times New Roman" w:hAnsi="Times New Roman" w:cs="Times New Roman"/>
          <w:sz w:val="24"/>
          <w:highlight w:val="none"/>
        </w:rPr>
        <w:instrText xml:space="preserve"> HYPERLINK "http://baike.baidu.com/view/8193.htm" \t "_blank" </w:instrText>
      </w:r>
      <w:r>
        <w:rPr>
          <w:rFonts w:hint="default" w:ascii="Times New Roman" w:hAnsi="Times New Roman" w:cs="Times New Roman"/>
          <w:sz w:val="24"/>
          <w:highlight w:val="none"/>
        </w:rPr>
        <w:fldChar w:fldCharType="separate"/>
      </w:r>
      <w:r>
        <w:rPr>
          <w:rFonts w:hint="default" w:ascii="Times New Roman" w:hAnsi="Times New Roman" w:cs="Times New Roman"/>
          <w:sz w:val="24"/>
          <w:highlight w:val="none"/>
        </w:rPr>
        <w:t>温度</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t>、降水、降雪、风等）。异常恶劣的气候条件在项目专用合同条款中作具体约定。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47" w:name="_Toc234833166"/>
      <w:bookmarkStart w:id="1148" w:name="_Toc13242"/>
      <w:bookmarkStart w:id="1149" w:name="_Toc19354"/>
      <w:bookmarkStart w:id="1150" w:name="_Toc21955"/>
      <w:r>
        <w:rPr>
          <w:rFonts w:hint="default" w:ascii="Times New Roman" w:hAnsi="Times New Roman" w:eastAsia="黑体" w:cs="Times New Roman"/>
          <w:b w:val="0"/>
          <w:sz w:val="24"/>
          <w:szCs w:val="24"/>
          <w:highlight w:val="none"/>
        </w:rPr>
        <w:t>11.5 承包人的工期延误</w:t>
      </w:r>
      <w:bookmarkEnd w:id="1147"/>
      <w:bookmarkEnd w:id="1148"/>
      <w:bookmarkEnd w:id="1149"/>
      <w:bookmarkEnd w:id="115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（4）承包人支付逾期交工违约金，不免除承包人完成工程及修补缺陷的义务。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51" w:name="_Toc25459"/>
      <w:bookmarkStart w:id="1152" w:name="_Toc234833167"/>
      <w:bookmarkStart w:id="1153" w:name="_Toc24642"/>
      <w:bookmarkStart w:id="1154" w:name="_Toc21733"/>
      <w:r>
        <w:rPr>
          <w:rFonts w:hint="default" w:ascii="Times New Roman" w:hAnsi="Times New Roman" w:eastAsia="黑体" w:cs="Times New Roman"/>
          <w:b w:val="0"/>
          <w:sz w:val="24"/>
          <w:szCs w:val="24"/>
          <w:highlight w:val="none"/>
        </w:rPr>
        <w:t>11.6 工期提前</w:t>
      </w:r>
      <w:bookmarkEnd w:id="1151"/>
      <w:bookmarkEnd w:id="1152"/>
      <w:bookmarkEnd w:id="1153"/>
      <w:bookmarkEnd w:id="1154"/>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发包人不得随意要求承包人提前交工，承包人也不得随意提出提前交工的建议。如遇特殊情况，确需将工期提前的，发包人和承包人必须采取有效措施，确保工程质量。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本条补充第11.7款：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55" w:name="_Toc11965"/>
      <w:bookmarkStart w:id="1156" w:name="_Toc23743"/>
      <w:bookmarkStart w:id="1157" w:name="_Toc29501"/>
      <w:bookmarkStart w:id="1158" w:name="_Toc234833168"/>
      <w:r>
        <w:rPr>
          <w:rFonts w:hint="default" w:ascii="Times New Roman" w:hAnsi="Times New Roman" w:eastAsia="黑体" w:cs="Times New Roman"/>
          <w:b w:val="0"/>
          <w:sz w:val="24"/>
          <w:szCs w:val="24"/>
          <w:highlight w:val="none"/>
        </w:rPr>
        <w:t>11.7 工作时间的限制</w:t>
      </w:r>
      <w:bookmarkEnd w:id="1155"/>
      <w:bookmarkEnd w:id="1156"/>
      <w:bookmarkEnd w:id="1157"/>
      <w:bookmarkEnd w:id="115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承包人在夜间或国家规定的节假日进行永久工程的施工，应向监理人报告，以便监理人履行监理职责和义务。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但是，为了抢救生命或保护财产，或为了工程的安全、质量而不可避免地短暂作业，则不必事先向监理人报告。但承包人应在事后立即向监理人报告。</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本款规定不适用于习惯上或施工本身要求实行连续生产的作业。</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159" w:name="_Toc21568"/>
      <w:bookmarkStart w:id="1160" w:name="_Toc10095"/>
      <w:bookmarkStart w:id="1161" w:name="_Toc28933"/>
      <w:bookmarkStart w:id="1162" w:name="_Toc234833169"/>
      <w:r>
        <w:rPr>
          <w:rFonts w:hint="default" w:ascii="Times New Roman" w:hAnsi="Times New Roman" w:eastAsia="黑体" w:cs="Times New Roman"/>
          <w:b w:val="0"/>
          <w:sz w:val="28"/>
          <w:szCs w:val="28"/>
          <w:highlight w:val="none"/>
        </w:rPr>
        <w:t>12. 暂停施工</w:t>
      </w:r>
      <w:bookmarkEnd w:id="1159"/>
      <w:bookmarkEnd w:id="1160"/>
      <w:bookmarkEnd w:id="1161"/>
      <w:bookmarkEnd w:id="1162"/>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63" w:name="_Toc15852"/>
      <w:bookmarkStart w:id="1164" w:name="_Toc234833170"/>
      <w:bookmarkStart w:id="1165" w:name="_Toc24281"/>
      <w:bookmarkStart w:id="1166" w:name="_Toc19976"/>
      <w:r>
        <w:rPr>
          <w:rFonts w:hint="default" w:ascii="Times New Roman" w:hAnsi="Times New Roman" w:eastAsia="黑体" w:cs="Times New Roman"/>
          <w:b w:val="0"/>
          <w:sz w:val="24"/>
          <w:szCs w:val="24"/>
          <w:highlight w:val="none"/>
        </w:rPr>
        <w:t>12.1 承包人暂停施工的责任</w:t>
      </w:r>
      <w:bookmarkEnd w:id="1163"/>
      <w:bookmarkEnd w:id="1164"/>
      <w:bookmarkEnd w:id="1165"/>
      <w:bookmarkEnd w:id="116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本款第（5）项细化为：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（5）现场气候条件导致的必要停工（第11.4款约定的异常恶劣的气候条件除外）；</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（6）项目专用合同条款可能约定的由承包人承担的其他暂停施工。</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167" w:name="_Toc234833171"/>
      <w:bookmarkStart w:id="1168" w:name="_Toc1341"/>
      <w:bookmarkStart w:id="1169" w:name="_Toc22379"/>
      <w:bookmarkStart w:id="1170" w:name="_Toc139"/>
      <w:r>
        <w:rPr>
          <w:rFonts w:hint="default" w:ascii="Times New Roman" w:hAnsi="Times New Roman" w:eastAsia="黑体" w:cs="Times New Roman"/>
          <w:b w:val="0"/>
          <w:sz w:val="28"/>
          <w:szCs w:val="28"/>
          <w:highlight w:val="none"/>
        </w:rPr>
        <w:t>13. 工程质量</w:t>
      </w:r>
      <w:bookmarkEnd w:id="1167"/>
      <w:bookmarkEnd w:id="1168"/>
      <w:bookmarkEnd w:id="1169"/>
      <w:bookmarkEnd w:id="1170"/>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71" w:name="_Toc940"/>
      <w:bookmarkStart w:id="1172" w:name="_Toc30210"/>
      <w:bookmarkStart w:id="1173" w:name="_Toc234833172"/>
      <w:bookmarkStart w:id="1174" w:name="_Toc14295"/>
      <w:r>
        <w:rPr>
          <w:rFonts w:hint="default" w:ascii="Times New Roman" w:hAnsi="Times New Roman" w:eastAsia="黑体" w:cs="Times New Roman"/>
          <w:b w:val="0"/>
          <w:sz w:val="24"/>
          <w:szCs w:val="24"/>
          <w:highlight w:val="none"/>
        </w:rPr>
        <w:t>13.1 工程质量要求</w:t>
      </w:r>
      <w:bookmarkEnd w:id="1171"/>
      <w:bookmarkEnd w:id="1172"/>
      <w:bookmarkEnd w:id="1173"/>
      <w:bookmarkEnd w:id="1174"/>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第13.1.1项约定为：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工程质量验收按技术规范及《公路工程质量检验评定标准》执行。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本款补充第13.1.4项、第13.1.5项：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13.1.4 发包人和承包人应严格遵守《关于严格落实公路工程质量责任制的若干意见》的相关规定，认真执行工程质量责任登记制度并</w:t>
      </w:r>
      <w:r>
        <w:rPr>
          <w:rFonts w:hint="default" w:ascii="Times New Roman" w:hAnsi="Times New Roman" w:cs="Times New Roman"/>
          <w:kern w:val="0"/>
          <w:sz w:val="24"/>
          <w:highlight w:val="none"/>
        </w:rPr>
        <w:t>按要求填写工程质量责任登记表</w:t>
      </w:r>
      <w:r>
        <w:rPr>
          <w:rFonts w:hint="default" w:ascii="Times New Roman" w:hAnsi="Times New Roman" w:cs="Times New Roman"/>
          <w:sz w:val="24"/>
          <w:highlight w:val="none"/>
        </w:rPr>
        <w:t>。</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13.1.5 本项目严格执行质量责任追究制度。质量事故处理实行</w:t>
      </w:r>
      <w:r>
        <w:rPr>
          <w:rFonts w:hint="eastAsia" w:ascii="宋体" w:hAnsi="宋体" w:eastAsia="宋体" w:cs="宋体"/>
          <w:sz w:val="24"/>
          <w:highlight w:val="none"/>
        </w:rPr>
        <w:t>“</w:t>
      </w:r>
      <w:r>
        <w:rPr>
          <w:rFonts w:hint="default" w:ascii="Times New Roman" w:hAnsi="Times New Roman" w:cs="Times New Roman"/>
          <w:sz w:val="24"/>
          <w:highlight w:val="none"/>
        </w:rPr>
        <w:t>四不放过</w:t>
      </w:r>
      <w:r>
        <w:rPr>
          <w:rFonts w:hint="eastAsia" w:ascii="宋体" w:hAnsi="宋体" w:eastAsia="宋体" w:cs="宋体"/>
          <w:sz w:val="24"/>
          <w:highlight w:val="none"/>
        </w:rPr>
        <w:t>”</w:t>
      </w:r>
      <w:r>
        <w:rPr>
          <w:rFonts w:hint="default" w:ascii="Times New Roman" w:hAnsi="Times New Roman" w:cs="Times New Roman"/>
          <w:sz w:val="24"/>
          <w:highlight w:val="none"/>
        </w:rPr>
        <w:t>原则：事故原因调查不清不放过；事故责任者没有受到教育不放过；没有防范措施不放过；相关责任人没受到处理不放过。</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75" w:name="_Toc8253"/>
      <w:bookmarkStart w:id="1176" w:name="_Toc12268"/>
      <w:bookmarkStart w:id="1177" w:name="_Toc234833173"/>
      <w:bookmarkStart w:id="1178" w:name="_Toc19759"/>
      <w:r>
        <w:rPr>
          <w:rFonts w:hint="default" w:ascii="Times New Roman" w:hAnsi="Times New Roman" w:eastAsia="黑体" w:cs="Times New Roman"/>
          <w:b w:val="0"/>
          <w:sz w:val="24"/>
          <w:szCs w:val="24"/>
          <w:highlight w:val="none"/>
        </w:rPr>
        <w:t>13.2 承包人的质量管理</w:t>
      </w:r>
      <w:bookmarkEnd w:id="1175"/>
      <w:bookmarkEnd w:id="1176"/>
      <w:bookmarkEnd w:id="1177"/>
      <w:bookmarkEnd w:id="117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第13.2.1项补充：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承包人提交工程质量保证措施文件的期限：签订合同协议书后28天之内。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本款补充第13.2.3项~第13.2.10项：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13.2.3 公路工程施行质量责任终身制。承包人应当书面明确相应的项目负责人和质量负责人。承包人的相关人员按照国家法律法规和有关规定在工程合理使用年限内承担相应的质量责任。</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13.2.5 承包人对工程施工质量负责，应当按合同约定设立现场质量管理机构、配备工程技术人员和质量管理人员，落实工程施工质量责任制。</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13.2.9 承包人应当依法规范分包行为，并对承担的工程质量负总责，分包单位对分包合同范围内的工程质量负责。</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13.2.10 承包人驻工程现场机构应在现场驻地和重要的分部、分项工程施工现场设置明显的工程质量责任登记表公示牌。</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79" w:name="_Toc234833174"/>
      <w:bookmarkStart w:id="1180" w:name="_Toc1657"/>
      <w:bookmarkStart w:id="1181" w:name="_Toc20957"/>
      <w:bookmarkStart w:id="1182" w:name="_Toc17725"/>
      <w:r>
        <w:rPr>
          <w:rFonts w:hint="default" w:ascii="Times New Roman" w:hAnsi="Times New Roman" w:eastAsia="黑体" w:cs="Times New Roman"/>
          <w:b w:val="0"/>
          <w:sz w:val="24"/>
          <w:szCs w:val="24"/>
          <w:highlight w:val="none"/>
        </w:rPr>
        <w:t>13.4 监理人的质量检查</w:t>
      </w:r>
      <w:bookmarkEnd w:id="1179"/>
      <w:bookmarkEnd w:id="1180"/>
      <w:bookmarkEnd w:id="1181"/>
      <w:bookmarkEnd w:id="118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监理人及其委派的检验人员，应能进入工程现场，以及材料或工程设备的制造、加工或制配的车间和场所，包括不属于承包人的车间或场所进行检查，承包人应为此提供便利和协助。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83" w:name="_Toc24829"/>
      <w:bookmarkStart w:id="1184" w:name="_Toc234833175"/>
      <w:bookmarkStart w:id="1185" w:name="_Toc15131"/>
      <w:bookmarkStart w:id="1186" w:name="_Toc31604"/>
      <w:r>
        <w:rPr>
          <w:rFonts w:hint="default" w:ascii="Times New Roman" w:hAnsi="Times New Roman" w:eastAsia="黑体" w:cs="Times New Roman"/>
          <w:b w:val="0"/>
          <w:sz w:val="24"/>
          <w:szCs w:val="24"/>
          <w:highlight w:val="none"/>
        </w:rPr>
        <w:t>13.5 工程隐蔽部位覆盖前的检查</w:t>
      </w:r>
      <w:bookmarkEnd w:id="1183"/>
      <w:bookmarkEnd w:id="1184"/>
      <w:bookmarkEnd w:id="1185"/>
      <w:bookmarkEnd w:id="118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第13.5.1项补充：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87" w:name="_Toc21958"/>
      <w:bookmarkStart w:id="1188" w:name="_Toc19441"/>
      <w:bookmarkStart w:id="1189" w:name="_Toc1659"/>
      <w:bookmarkStart w:id="1190" w:name="_Toc234833176"/>
      <w:r>
        <w:rPr>
          <w:rFonts w:hint="default" w:ascii="Times New Roman" w:hAnsi="Times New Roman" w:eastAsia="黑体" w:cs="Times New Roman"/>
          <w:b w:val="0"/>
          <w:sz w:val="24"/>
          <w:szCs w:val="24"/>
          <w:highlight w:val="none"/>
        </w:rPr>
        <w:t>13.6 清除不合格工程</w:t>
      </w:r>
      <w:bookmarkEnd w:id="1187"/>
      <w:bookmarkEnd w:id="1188"/>
      <w:bookmarkEnd w:id="1189"/>
      <w:bookmarkEnd w:id="119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第13.6.1项细化为：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（2）如果承包人未在规定时间内执行监理人的指示，发包人有权雇用他人执行，由此增加的费用和（或）工期延误由承包人承担。</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191" w:name="_Toc17523"/>
      <w:bookmarkStart w:id="1192" w:name="_Toc234833177"/>
      <w:bookmarkStart w:id="1193" w:name="_Toc30652"/>
      <w:bookmarkStart w:id="1194" w:name="_Toc12972"/>
      <w:r>
        <w:rPr>
          <w:rFonts w:hint="default" w:ascii="Times New Roman" w:hAnsi="Times New Roman" w:eastAsia="黑体" w:cs="Times New Roman"/>
          <w:b w:val="0"/>
          <w:sz w:val="28"/>
          <w:szCs w:val="28"/>
          <w:highlight w:val="none"/>
        </w:rPr>
        <w:t>14. 试验和检验</w:t>
      </w:r>
      <w:bookmarkEnd w:id="1191"/>
      <w:bookmarkEnd w:id="1192"/>
      <w:bookmarkEnd w:id="1193"/>
      <w:bookmarkEnd w:id="1194"/>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本条补充第14.4款：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195" w:name="_Toc234833178"/>
      <w:bookmarkStart w:id="1196" w:name="_Toc10470"/>
      <w:bookmarkStart w:id="1197" w:name="_Toc8486"/>
      <w:bookmarkStart w:id="1198" w:name="_Toc18957"/>
      <w:r>
        <w:rPr>
          <w:rFonts w:hint="default" w:ascii="Times New Roman" w:hAnsi="Times New Roman" w:eastAsia="黑体" w:cs="Times New Roman"/>
          <w:b w:val="0"/>
          <w:sz w:val="24"/>
          <w:szCs w:val="24"/>
          <w:highlight w:val="none"/>
        </w:rPr>
        <w:t>14.4 试验和检验费用</w:t>
      </w:r>
      <w:bookmarkEnd w:id="1195"/>
      <w:bookmarkEnd w:id="1196"/>
      <w:bookmarkEnd w:id="1197"/>
      <w:bookmarkEnd w:id="119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（1）承包人应负责提供合同和技术规范规定的试验和检验所需的全部样品，并承担其费用。</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（2）在合同中明确规定的试验和检验，包括无须在工程量清单中单独列项和已在工程量清单中单独列项的试验和检验，其试验和检验的费用由承包人承担。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199" w:name="_Toc18804"/>
      <w:bookmarkStart w:id="1200" w:name="_Toc9387"/>
      <w:bookmarkStart w:id="1201" w:name="_Toc24940"/>
      <w:bookmarkStart w:id="1202" w:name="_Toc234833179"/>
      <w:r>
        <w:rPr>
          <w:rFonts w:hint="default" w:ascii="Times New Roman" w:hAnsi="Times New Roman" w:eastAsia="黑体" w:cs="Times New Roman"/>
          <w:b w:val="0"/>
          <w:sz w:val="28"/>
          <w:szCs w:val="28"/>
          <w:highlight w:val="none"/>
        </w:rPr>
        <w:t>15. 变更</w:t>
      </w:r>
      <w:bookmarkEnd w:id="1199"/>
      <w:bookmarkEnd w:id="1200"/>
      <w:bookmarkEnd w:id="1201"/>
      <w:bookmarkEnd w:id="1202"/>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03" w:name="_Toc234833180"/>
      <w:bookmarkStart w:id="1204" w:name="_Toc8218"/>
      <w:bookmarkStart w:id="1205" w:name="_Toc5311"/>
      <w:bookmarkStart w:id="1206" w:name="_Toc25196"/>
      <w:r>
        <w:rPr>
          <w:rFonts w:hint="default" w:ascii="Times New Roman" w:hAnsi="Times New Roman" w:eastAsia="黑体" w:cs="Times New Roman"/>
          <w:b w:val="0"/>
          <w:sz w:val="24"/>
          <w:szCs w:val="24"/>
          <w:highlight w:val="none"/>
        </w:rPr>
        <w:t>15.1 变更的范围和内容</w:t>
      </w:r>
      <w:bookmarkEnd w:id="1203"/>
      <w:bookmarkEnd w:id="1204"/>
      <w:bookmarkEnd w:id="1205"/>
      <w:bookmarkEnd w:id="120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本款第（1）项细化为：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（1）取消合同中任何一项工作，但被取消的工作不能转由发包人或其他人实施，由于承包人违约造成的情况除外；</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07" w:name="_Toc15909"/>
      <w:bookmarkStart w:id="1208" w:name="_Toc234833181"/>
      <w:bookmarkStart w:id="1209" w:name="_Toc13796"/>
      <w:bookmarkStart w:id="1210" w:name="_Toc11045"/>
      <w:r>
        <w:rPr>
          <w:rFonts w:hint="default" w:ascii="Times New Roman" w:hAnsi="Times New Roman" w:eastAsia="黑体" w:cs="Times New Roman"/>
          <w:b w:val="0"/>
          <w:sz w:val="24"/>
          <w:szCs w:val="24"/>
          <w:highlight w:val="none"/>
        </w:rPr>
        <w:t>15.3 变更程序</w:t>
      </w:r>
      <w:bookmarkEnd w:id="1207"/>
      <w:bookmarkEnd w:id="1208"/>
      <w:bookmarkEnd w:id="1209"/>
      <w:bookmarkEnd w:id="121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本款补充第15.3.4项：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15.3.4 设计变更程序应执行《公路工程设计变更管理办法》的相关规定。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11" w:name="_Toc31295"/>
      <w:bookmarkStart w:id="1212" w:name="_Toc10432"/>
      <w:bookmarkStart w:id="1213" w:name="_Toc7999"/>
      <w:bookmarkStart w:id="1214" w:name="_Toc234833182"/>
      <w:r>
        <w:rPr>
          <w:rFonts w:hint="default" w:ascii="Times New Roman" w:hAnsi="Times New Roman" w:eastAsia="黑体" w:cs="Times New Roman"/>
          <w:b w:val="0"/>
          <w:sz w:val="24"/>
          <w:szCs w:val="24"/>
          <w:highlight w:val="none"/>
        </w:rPr>
        <w:t>15.4 变更的估价原则</w:t>
      </w:r>
      <w:bookmarkEnd w:id="1211"/>
      <w:bookmarkEnd w:id="1212"/>
      <w:bookmarkEnd w:id="1213"/>
      <w:bookmarkEnd w:id="1214"/>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除项目专用合同条款另有约定外，因变更引起的价格调整按照本款约定处理。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15.4.1 如果取消某项工作，则该项工作的总额价不予支付。</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15.4.2 已标价工程量清单中有适用于变更工作的子目的，采用该子目的单价。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15.4.3 已标价工程量清单中无适用于变更工作的子目，但有类似子目的，可在合理范围内参照类似子目的单价，由监理人按第3.5款商定或确定变更工作的单价。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15.4.4 已标价工程量清单中无适用或类似子目的单价，可在综合考虑承包人在投标时所提供的单价分析表的基础上，由监理人按第3.5款商定或确定变更工作的单价。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15.4.5 如果本工程的变更指示是因承包人过错、承包人违反合同或承包人责任造成的，则这种违约引起的任何额外费用应由承包人承担。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15" w:name="_Toc11214"/>
      <w:bookmarkStart w:id="1216" w:name="_Toc234833183"/>
      <w:bookmarkStart w:id="1217" w:name="_Toc31098"/>
      <w:bookmarkStart w:id="1218" w:name="_Toc15158"/>
      <w:r>
        <w:rPr>
          <w:rFonts w:hint="default" w:ascii="Times New Roman" w:hAnsi="Times New Roman" w:eastAsia="黑体" w:cs="Times New Roman"/>
          <w:b w:val="0"/>
          <w:sz w:val="24"/>
          <w:szCs w:val="24"/>
          <w:highlight w:val="none"/>
        </w:rPr>
        <w:t>15.5 承包人的合理化建议</w:t>
      </w:r>
      <w:bookmarkEnd w:id="1215"/>
      <w:bookmarkEnd w:id="1216"/>
      <w:bookmarkEnd w:id="1217"/>
      <w:bookmarkEnd w:id="1218"/>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第15.5.2项约定为：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承包人提出的合理化建议缩短了工期，发包人按第11.6款的规定给予奖励。</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承包人提出的合理化建议降低了合同价格或者提高了工程经济效益的，发包人按项目专用合同条款数据表中规定的金额给予奖励。</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19" w:name="_Toc234833184"/>
      <w:bookmarkStart w:id="1220" w:name="_Toc18139"/>
      <w:bookmarkStart w:id="1221" w:name="_Toc10877"/>
      <w:bookmarkStart w:id="1222" w:name="_Toc5804"/>
      <w:r>
        <w:rPr>
          <w:rFonts w:hint="default" w:ascii="Times New Roman" w:hAnsi="Times New Roman" w:eastAsia="黑体" w:cs="Times New Roman"/>
          <w:b w:val="0"/>
          <w:sz w:val="24"/>
          <w:szCs w:val="24"/>
          <w:highlight w:val="none"/>
        </w:rPr>
        <w:t>15.6暂列金额</w:t>
      </w:r>
      <w:bookmarkEnd w:id="1219"/>
      <w:bookmarkEnd w:id="1220"/>
      <w:bookmarkEnd w:id="1221"/>
      <w:bookmarkEnd w:id="1222"/>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15.6.1 暂列金额应由监理人报发包人批准后指令全部或部分地使用，或者根本不予动用。</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15.6.3 当监理人提出要求时，承包人应提供有关暂列金额支出的所有报价单、发票、凭证和账单或收据，除非该工作是根据已标价工程量清单列明的单价或总额价进行的估价。</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223" w:name="_Toc234833185"/>
      <w:bookmarkStart w:id="1224" w:name="_Toc3192"/>
      <w:bookmarkStart w:id="1225" w:name="_Toc25734"/>
      <w:bookmarkStart w:id="1226" w:name="_Toc4074"/>
      <w:r>
        <w:rPr>
          <w:rFonts w:hint="default" w:ascii="Times New Roman" w:hAnsi="Times New Roman" w:eastAsia="黑体" w:cs="Times New Roman"/>
          <w:b w:val="0"/>
          <w:sz w:val="28"/>
          <w:szCs w:val="28"/>
          <w:highlight w:val="none"/>
        </w:rPr>
        <w:t>16. 价格调整</w:t>
      </w:r>
      <w:bookmarkEnd w:id="1223"/>
      <w:bookmarkEnd w:id="1224"/>
      <w:bookmarkEnd w:id="1225"/>
      <w:bookmarkEnd w:id="1226"/>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27" w:name="_Toc925"/>
      <w:bookmarkStart w:id="1228" w:name="_Toc11540"/>
      <w:bookmarkStart w:id="1229" w:name="_Toc234833186"/>
      <w:bookmarkStart w:id="1230" w:name="_Toc29760"/>
      <w:r>
        <w:rPr>
          <w:rFonts w:hint="default" w:ascii="Times New Roman" w:hAnsi="Times New Roman" w:eastAsia="黑体" w:cs="Times New Roman"/>
          <w:b w:val="0"/>
          <w:sz w:val="24"/>
          <w:szCs w:val="24"/>
          <w:highlight w:val="none"/>
        </w:rPr>
        <w:t>16.1 物价波动引起的价格调整</w:t>
      </w:r>
      <w:bookmarkEnd w:id="1227"/>
      <w:bookmarkEnd w:id="1228"/>
      <w:bookmarkEnd w:id="1229"/>
      <w:bookmarkEnd w:id="123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（1）除项目专用合同条款另有约定外，因物价波动引起的价格调整应按项目专用合同条款数据表的规定，按照第16.1.1项或第16.1.2项约定的原则处理；或者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（2）在合同执行期间（包括工期拖延期间）由于人工、材料和设备价格的上涨而引起工程施工成本增加的风险由承包人自行承担，合同价格不会因此而调整。</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16.1.1 </w:t>
      </w:r>
      <w:r>
        <w:rPr>
          <w:rFonts w:hint="default" w:ascii="Times New Roman" w:hAnsi="Times New Roman" w:eastAsia="黑体" w:cs="Times New Roman"/>
          <w:sz w:val="24"/>
          <w:highlight w:val="none"/>
        </w:rPr>
        <w:t>采用价格指数调整价格差额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16.1.1.1 价格调整公式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价格调整公式后增加备注如下：</w:t>
      </w:r>
    </w:p>
    <w:p>
      <w:pPr>
        <w:pageBreakBefore w:val="0"/>
        <w:kinsoku/>
        <w:wordWrap w:val="0"/>
        <w:bidi w:val="0"/>
        <w:spacing w:line="400" w:lineRule="atLeast"/>
        <w:ind w:firstLine="746" w:firstLineChars="311"/>
        <w:rPr>
          <w:rFonts w:hint="default" w:ascii="Times New Roman" w:hAnsi="Times New Roman" w:cs="Times New Roman"/>
          <w:sz w:val="24"/>
          <w:highlight w:val="none"/>
        </w:rPr>
      </w:pPr>
      <w:r>
        <w:rPr>
          <w:rFonts w:hint="default" w:ascii="Times New Roman" w:hAnsi="Times New Roman" w:cs="Times New Roman"/>
          <w:bCs/>
          <w:sz w:val="24"/>
          <w:highlight w:val="none"/>
        </w:rPr>
        <w:t>式中，</w:t>
      </w:r>
      <w:r>
        <w:rPr>
          <w:rFonts w:hint="default" w:ascii="Times New Roman" w:hAnsi="Times New Roman" w:cs="Times New Roman"/>
          <w:b/>
          <w:bCs/>
          <w:sz w:val="24"/>
          <w:highlight w:val="none"/>
        </w:rPr>
        <w:t>A=1－（B</w:t>
      </w:r>
      <w:r>
        <w:rPr>
          <w:rFonts w:hint="default" w:ascii="Times New Roman" w:hAnsi="Times New Roman" w:cs="Times New Roman"/>
          <w:b/>
          <w:bCs/>
          <w:sz w:val="24"/>
          <w:highlight w:val="none"/>
          <w:vertAlign w:val="subscript"/>
        </w:rPr>
        <w:t>1</w:t>
      </w:r>
      <w:r>
        <w:rPr>
          <w:rFonts w:hint="default" w:ascii="Times New Roman" w:hAnsi="Times New Roman" w:cs="Times New Roman"/>
          <w:b/>
          <w:bCs/>
          <w:sz w:val="24"/>
          <w:highlight w:val="none"/>
        </w:rPr>
        <w:t>＋B</w:t>
      </w:r>
      <w:r>
        <w:rPr>
          <w:rFonts w:hint="default" w:ascii="Times New Roman" w:hAnsi="Times New Roman" w:cs="Times New Roman"/>
          <w:b/>
          <w:bCs/>
          <w:sz w:val="24"/>
          <w:highlight w:val="none"/>
          <w:vertAlign w:val="subscript"/>
        </w:rPr>
        <w:t>2</w:t>
      </w:r>
      <w:r>
        <w:rPr>
          <w:rFonts w:hint="default" w:ascii="Times New Roman" w:hAnsi="Times New Roman" w:cs="Times New Roman"/>
          <w:b/>
          <w:bCs/>
          <w:sz w:val="24"/>
          <w:highlight w:val="none"/>
        </w:rPr>
        <w:t>＋B</w:t>
      </w:r>
      <w:r>
        <w:rPr>
          <w:rFonts w:hint="default" w:ascii="Times New Roman" w:hAnsi="Times New Roman" w:cs="Times New Roman"/>
          <w:b/>
          <w:bCs/>
          <w:sz w:val="24"/>
          <w:highlight w:val="none"/>
          <w:vertAlign w:val="subscript"/>
        </w:rPr>
        <w:t>3</w:t>
      </w:r>
      <w:r>
        <w:rPr>
          <w:rFonts w:hint="default" w:ascii="Times New Roman" w:hAnsi="Times New Roman" w:cs="Times New Roman"/>
          <w:b/>
          <w:bCs/>
          <w:sz w:val="24"/>
          <w:highlight w:val="none"/>
        </w:rPr>
        <w:t>＋</w:t>
      </w:r>
      <w:r>
        <w:rPr>
          <w:rFonts w:hint="default" w:ascii="Times New Roman" w:hAnsi="Times New Roman" w:cs="Times New Roman"/>
          <w:b/>
          <w:bCs/>
          <w:sz w:val="24"/>
          <w:highlight w:val="none"/>
          <w:vertAlign w:val="subscript"/>
        </w:rPr>
        <w:t>……</w:t>
      </w:r>
      <w:r>
        <w:rPr>
          <w:rFonts w:hint="default" w:ascii="Times New Roman" w:hAnsi="Times New Roman" w:cs="Times New Roman"/>
          <w:b/>
          <w:bCs/>
          <w:sz w:val="24"/>
          <w:highlight w:val="none"/>
        </w:rPr>
        <w:t>＋B</w:t>
      </w:r>
      <w:r>
        <w:rPr>
          <w:rFonts w:hint="default" w:ascii="Times New Roman" w:hAnsi="Times New Roman" w:cs="Times New Roman"/>
          <w:b/>
          <w:bCs/>
          <w:sz w:val="24"/>
          <w:highlight w:val="none"/>
          <w:vertAlign w:val="subscript"/>
        </w:rPr>
        <w:t>n</w:t>
      </w:r>
      <w:r>
        <w:rPr>
          <w:rFonts w:hint="default" w:ascii="Times New Roman" w:hAnsi="Times New Roman" w:cs="Times New Roman"/>
          <w:b/>
          <w:bCs/>
          <w:sz w:val="24"/>
          <w:highlight w:val="none"/>
        </w:rPr>
        <w:t>）</w:t>
      </w:r>
      <w:r>
        <w:rPr>
          <w:rFonts w:hint="default" w:ascii="Times New Roman" w:hAnsi="Times New Roman" w:cs="Times New Roman"/>
          <w:sz w:val="24"/>
          <w:highlight w:val="none"/>
        </w:rPr>
        <w:t>。</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本目最后一段文字细化为：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在采用价格调整公式进行调价时，还应遵守以下规定：</w:t>
      </w:r>
    </w:p>
    <w:p>
      <w:pPr>
        <w:pageBreakBefore w:val="0"/>
        <w:kinsoku/>
        <w:wordWrap w:val="0"/>
        <w:bidi w:val="0"/>
        <w:spacing w:line="400" w:lineRule="atLeast"/>
        <w:ind w:firstLine="477" w:firstLineChars="199"/>
        <w:rPr>
          <w:rFonts w:hint="default" w:ascii="Times New Roman" w:hAnsi="Times New Roman" w:cs="Times New Roman"/>
          <w:sz w:val="24"/>
          <w:highlight w:val="none"/>
        </w:rPr>
      </w:pPr>
      <w:r>
        <w:rPr>
          <w:rFonts w:hint="default" w:ascii="Times New Roman" w:hAnsi="Times New Roman" w:cs="Times New Roman"/>
          <w:sz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ageBreakBefore w:val="0"/>
        <w:kinsoku/>
        <w:wordWrap w:val="0"/>
        <w:bidi w:val="0"/>
        <w:spacing w:line="400" w:lineRule="atLeast"/>
        <w:ind w:firstLine="477" w:firstLineChars="199"/>
        <w:rPr>
          <w:rFonts w:hint="default" w:ascii="Times New Roman" w:hAnsi="Times New Roman" w:cs="Times New Roman"/>
          <w:sz w:val="24"/>
          <w:highlight w:val="none"/>
        </w:rPr>
      </w:pPr>
      <w:r>
        <w:rPr>
          <w:rFonts w:hint="default" w:ascii="Times New Roman" w:hAnsi="Times New Roman" w:cs="Times New Roman"/>
          <w:sz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231" w:name="_Toc18133"/>
      <w:bookmarkStart w:id="1232" w:name="_Toc15932"/>
      <w:bookmarkStart w:id="1233" w:name="_Toc234833187"/>
      <w:bookmarkStart w:id="1234" w:name="_Toc12404"/>
      <w:r>
        <w:rPr>
          <w:rFonts w:hint="default" w:ascii="Times New Roman" w:hAnsi="Times New Roman" w:eastAsia="黑体" w:cs="Times New Roman"/>
          <w:b w:val="0"/>
          <w:sz w:val="28"/>
          <w:szCs w:val="28"/>
          <w:highlight w:val="none"/>
        </w:rPr>
        <w:t>17. 计量与支付</w:t>
      </w:r>
      <w:bookmarkEnd w:id="1231"/>
      <w:bookmarkEnd w:id="1232"/>
      <w:bookmarkEnd w:id="1233"/>
      <w:bookmarkEnd w:id="1234"/>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35" w:name="_Toc30341"/>
      <w:bookmarkStart w:id="1236" w:name="_Toc1465"/>
      <w:bookmarkStart w:id="1237" w:name="_Toc22272"/>
      <w:bookmarkStart w:id="1238" w:name="_Toc234833188"/>
      <w:r>
        <w:rPr>
          <w:rFonts w:hint="default" w:ascii="Times New Roman" w:hAnsi="Times New Roman" w:eastAsia="黑体" w:cs="Times New Roman"/>
          <w:b w:val="0"/>
          <w:sz w:val="24"/>
          <w:szCs w:val="24"/>
          <w:highlight w:val="none"/>
        </w:rPr>
        <w:t>17.1 计量</w:t>
      </w:r>
      <w:bookmarkEnd w:id="1235"/>
      <w:bookmarkEnd w:id="1236"/>
      <w:bookmarkEnd w:id="1237"/>
      <w:bookmarkEnd w:id="1238"/>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17.1.2 </w:t>
      </w:r>
      <w:r>
        <w:rPr>
          <w:rFonts w:hint="default" w:ascii="Times New Roman" w:hAnsi="Times New Roman" w:eastAsia="黑体" w:cs="Times New Roman"/>
          <w:sz w:val="24"/>
          <w:highlight w:val="none"/>
        </w:rPr>
        <w:t>计量方法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工程的计量应以净值为准，除非项目专用合同条款另有约定。工程量清单中各个子目的具体计量方法按本合同文件工程量清单计量规则中的规定执行。</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17.1.4 </w:t>
      </w:r>
      <w:r>
        <w:rPr>
          <w:rFonts w:hint="default" w:ascii="Times New Roman" w:hAnsi="Times New Roman" w:eastAsia="黑体" w:cs="Times New Roman"/>
          <w:sz w:val="24"/>
          <w:highlight w:val="none"/>
        </w:rPr>
        <w:t>单价子目的计量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（7）承包人未在已标价工程量清单中填入单价或总额价的工程子目，将被认为其已包含在本合同的其他子目的单价和总额价中，发包人将不另行支付。</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17.1.5 </w:t>
      </w:r>
      <w:r>
        <w:rPr>
          <w:rFonts w:hint="default" w:ascii="Times New Roman" w:hAnsi="Times New Roman" w:eastAsia="黑体" w:cs="Times New Roman"/>
          <w:sz w:val="24"/>
          <w:highlight w:val="none"/>
        </w:rPr>
        <w:t>总价子目的计量</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本项补充：</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本项目工程量清单中要求承包人以</w:t>
      </w:r>
      <w:r>
        <w:rPr>
          <w:rFonts w:hint="eastAsia" w:ascii="宋体" w:hAnsi="宋体" w:eastAsia="宋体" w:cs="宋体"/>
          <w:sz w:val="24"/>
          <w:highlight w:val="none"/>
        </w:rPr>
        <w:t>“</w:t>
      </w:r>
      <w:r>
        <w:rPr>
          <w:rFonts w:hint="default" w:ascii="Times New Roman" w:hAnsi="Times New Roman" w:cs="Times New Roman"/>
          <w:sz w:val="24"/>
          <w:highlight w:val="none"/>
        </w:rPr>
        <w:t>总额</w:t>
      </w:r>
      <w:r>
        <w:rPr>
          <w:rFonts w:hint="eastAsia" w:ascii="宋体" w:hAnsi="宋体" w:eastAsia="宋体" w:cs="宋体"/>
          <w:sz w:val="24"/>
          <w:highlight w:val="none"/>
        </w:rPr>
        <w:t>”</w:t>
      </w:r>
      <w:r>
        <w:rPr>
          <w:rFonts w:hint="default" w:ascii="Times New Roman" w:hAnsi="Times New Roman" w:cs="Times New Roman"/>
          <w:sz w:val="24"/>
          <w:highlight w:val="none"/>
        </w:rPr>
        <w:t>方式报价的子目，各子目的支付原则和支付进度按项目专用合同条款的规定执行。</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39" w:name="_Toc234833189"/>
      <w:bookmarkStart w:id="1240" w:name="_Toc23977"/>
      <w:bookmarkStart w:id="1241" w:name="_Toc15810"/>
      <w:bookmarkStart w:id="1242" w:name="_Toc24482"/>
      <w:r>
        <w:rPr>
          <w:rFonts w:hint="default" w:ascii="Times New Roman" w:hAnsi="Times New Roman" w:eastAsia="黑体" w:cs="Times New Roman"/>
          <w:b w:val="0"/>
          <w:sz w:val="24"/>
          <w:szCs w:val="24"/>
          <w:highlight w:val="none"/>
        </w:rPr>
        <w:t>17.2 预付款</w:t>
      </w:r>
      <w:bookmarkEnd w:id="1239"/>
      <w:bookmarkEnd w:id="1240"/>
      <w:bookmarkEnd w:id="1241"/>
      <w:bookmarkEnd w:id="1242"/>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17.2.1</w:t>
      </w:r>
      <w:r>
        <w:rPr>
          <w:rFonts w:hint="default" w:ascii="Times New Roman" w:hAnsi="Times New Roman" w:eastAsia="黑体" w:cs="Times New Roman"/>
          <w:sz w:val="24"/>
          <w:highlight w:val="none"/>
        </w:rPr>
        <w:t>预付款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预付款包括开工预付款和材料、设备预付款。具体额度和预付办法如下：</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（1）开工预付款的金额在项目专用合同条款数据表中约定。在承包人签订了合同协议书且承包人承诺的主要设备进场后，监理人应在当期进度付款证书中向承包人支付开工预付款。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承包人不得将该预付款用于与本工程无关的支出，监理人有权监督承包人对该项费用的使用，如经查实承包人滥用开工预付款，发包人有权立即向银行索赔履约保证金，并解除合同。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a. 材料、设备符合规范要求并经监理人认可；</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b. 承包人已出具材料、设备费用凭证或支付单据；</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c. 材料、设备已在现场交货，且存储良好，监理人认为材料、设备的存储方法符合要求。</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则监理人应将此项金额作为材料、设备预付款计入下一次的进度付款证书中。在预计交工前3个月，将不再支付材料、设备预付款。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17.2.2 </w:t>
      </w:r>
      <w:r>
        <w:rPr>
          <w:rFonts w:hint="default" w:ascii="Times New Roman" w:hAnsi="Times New Roman" w:eastAsia="黑体" w:cs="Times New Roman"/>
          <w:sz w:val="24"/>
          <w:highlight w:val="none"/>
        </w:rPr>
        <w:t>预付款保函</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承包人无须向发包人提交预付款保函。发包人向承包人支付的预付款，应按照本合同第17.2.1项规定使用，承包人提交的履约保证金对预付款的正常使用承担保证责任。</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17.2.3 </w:t>
      </w:r>
      <w:r>
        <w:rPr>
          <w:rFonts w:hint="default" w:ascii="Times New Roman" w:hAnsi="Times New Roman" w:eastAsia="黑体" w:cs="Times New Roman"/>
          <w:sz w:val="24"/>
          <w:highlight w:val="none"/>
        </w:rPr>
        <w:t>预付款的扣回与还清</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本项约定为：</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（2）当材料、设备已用于或安装在永久工程之中时，材料、设备预付款应从进度付款证书中扣回，扣回期不超过3个月。已经支付材料、设备预付款的材料、设备的所有权应属于发包人。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43" w:name="_Toc30179"/>
      <w:bookmarkStart w:id="1244" w:name="_Toc234833190"/>
      <w:bookmarkStart w:id="1245" w:name="_Toc24114"/>
      <w:bookmarkStart w:id="1246" w:name="_Toc7868"/>
      <w:r>
        <w:rPr>
          <w:rFonts w:hint="default" w:ascii="Times New Roman" w:hAnsi="Times New Roman" w:eastAsia="黑体" w:cs="Times New Roman"/>
          <w:b w:val="0"/>
          <w:sz w:val="24"/>
          <w:szCs w:val="24"/>
          <w:highlight w:val="none"/>
        </w:rPr>
        <w:t>17.3 工程进度付款</w:t>
      </w:r>
      <w:bookmarkEnd w:id="1243"/>
      <w:bookmarkEnd w:id="1244"/>
      <w:bookmarkEnd w:id="1245"/>
      <w:bookmarkEnd w:id="1246"/>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17.3.3 </w:t>
      </w:r>
      <w:r>
        <w:rPr>
          <w:rFonts w:hint="default" w:ascii="Times New Roman" w:hAnsi="Times New Roman" w:eastAsia="黑体" w:cs="Times New Roman"/>
          <w:sz w:val="24"/>
          <w:highlight w:val="none"/>
        </w:rPr>
        <w:t>进度付款证书和支付时间</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本项（1）目补充：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本项（2）目细化为：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发包人应在监理人收到进度付款申请单且承包人提交了合格的增值税专用发票后的28天内，将进度应付款支付给承包人。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发包人不按期支付的，按项目专用合同条款数据表中约定的利率向承包人支付逾期付款违约金。违约金计算基数为发包人的全部未付款额，时间从应付而未付该款额之日算起（不计复利）。</w:t>
      </w:r>
    </w:p>
    <w:p>
      <w:pPr>
        <w:pageBreakBefore w:val="0"/>
        <w:widowControl/>
        <w:kinsoku/>
        <w:wordWrap w:val="0"/>
        <w:bidi w:val="0"/>
        <w:spacing w:line="42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本款补充第17.3.5项：</w:t>
      </w:r>
    </w:p>
    <w:p>
      <w:pPr>
        <w:pageBreakBefore w:val="0"/>
        <w:kinsoku/>
        <w:wordWrap w:val="0"/>
        <w:bidi w:val="0"/>
        <w:spacing w:line="42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17.3.5 </w:t>
      </w:r>
      <w:r>
        <w:rPr>
          <w:rFonts w:hint="default" w:ascii="Times New Roman" w:hAnsi="Times New Roman" w:eastAsia="黑体" w:cs="Times New Roman"/>
          <w:sz w:val="24"/>
          <w:highlight w:val="none"/>
        </w:rPr>
        <w:t>农民工工资保证金</w:t>
      </w:r>
    </w:p>
    <w:p>
      <w:pPr>
        <w:pageBreakBefore w:val="0"/>
        <w:widowControl/>
        <w:kinsoku/>
        <w:wordWrap w:val="0"/>
        <w:bidi w:val="0"/>
        <w:spacing w:line="42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（1）为确保施工过程中农民工工资实时、足额发放到位，承包人应按照项目专用合同条款约定的时间和金额缴存农民工工资保证金。</w:t>
      </w:r>
    </w:p>
    <w:p>
      <w:pPr>
        <w:pageBreakBefore w:val="0"/>
        <w:widowControl/>
        <w:kinsoku/>
        <w:wordWrap w:val="0"/>
        <w:bidi w:val="0"/>
        <w:spacing w:line="42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（2）农民工工资保证金可采用银行保函或现金、支票形式。采用银行保函时，出具保函的银行须具有相应担保能力，且按照发包人批准的格式出具，所需费用由承包人承担。</w:t>
      </w:r>
    </w:p>
    <w:p>
      <w:pPr>
        <w:pageBreakBefore w:val="0"/>
        <w:widowControl/>
        <w:kinsoku/>
        <w:wordWrap w:val="0"/>
        <w:bidi w:val="0"/>
        <w:spacing w:line="42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（3）农民工工资保证金的扣留条件、返还时间按照项目专用合同条款的约定执行。</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47" w:name="_Toc29571"/>
      <w:bookmarkStart w:id="1248" w:name="_Toc8483"/>
      <w:bookmarkStart w:id="1249" w:name="_Toc4893"/>
      <w:bookmarkStart w:id="1250" w:name="_Toc234833191"/>
      <w:r>
        <w:rPr>
          <w:rFonts w:hint="default" w:ascii="Times New Roman" w:hAnsi="Times New Roman" w:eastAsia="黑体" w:cs="Times New Roman"/>
          <w:b w:val="0"/>
          <w:sz w:val="24"/>
          <w:szCs w:val="24"/>
          <w:highlight w:val="none"/>
        </w:rPr>
        <w:t>17.4 质量保证金</w:t>
      </w:r>
      <w:bookmarkEnd w:id="1247"/>
      <w:bookmarkEnd w:id="1248"/>
      <w:bookmarkEnd w:id="1249"/>
      <w:bookmarkEnd w:id="125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第17.4.1项、第17.4.2项细化为：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ageBreakBefore w:val="0"/>
        <w:kinsoku/>
        <w:wordWrap w:val="0"/>
        <w:bidi w:val="0"/>
        <w:spacing w:line="400" w:lineRule="atLeast"/>
        <w:ind w:firstLine="480" w:firstLineChars="200"/>
        <w:rPr>
          <w:rFonts w:hint="default" w:ascii="Times New Roman" w:hAnsi="Times New Roman" w:eastAsia="宋体 ，Arial" w:cs="Times New Roman"/>
          <w:kern w:val="0"/>
          <w:sz w:val="24"/>
          <w:highlight w:val="none"/>
        </w:rPr>
      </w:pPr>
      <w:r>
        <w:rPr>
          <w:rFonts w:hint="default" w:ascii="Times New Roman" w:hAnsi="Times New Roman" w:cs="Times New Roman"/>
          <w:sz w:val="24"/>
          <w:highlight w:val="none"/>
        </w:rPr>
        <w:t>质量保证金采用现金、支票形式提交的，发包人应在项目专用合同条款数据表中明确是否</w:t>
      </w:r>
      <w:r>
        <w:rPr>
          <w:rFonts w:hint="default" w:ascii="Times New Roman" w:hAnsi="Times New Roman" w:eastAsia="宋体 ，Arial" w:cs="Times New Roman"/>
          <w:kern w:val="0"/>
          <w:sz w:val="24"/>
          <w:highlight w:val="none"/>
        </w:rPr>
        <w:t>计付利息以及利息的计算方式。</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51" w:name="_Toc1771"/>
      <w:bookmarkStart w:id="1252" w:name="_Toc10303"/>
      <w:bookmarkStart w:id="1253" w:name="_Toc1942"/>
      <w:bookmarkStart w:id="1254" w:name="_Toc234833192"/>
      <w:r>
        <w:rPr>
          <w:rFonts w:hint="default" w:ascii="Times New Roman" w:hAnsi="Times New Roman" w:eastAsia="黑体" w:cs="Times New Roman"/>
          <w:b w:val="0"/>
          <w:sz w:val="24"/>
          <w:szCs w:val="24"/>
          <w:highlight w:val="none"/>
        </w:rPr>
        <w:t>17.5 交工结算</w:t>
      </w:r>
      <w:bookmarkEnd w:id="1251"/>
      <w:bookmarkEnd w:id="1252"/>
      <w:bookmarkEnd w:id="1253"/>
      <w:bookmarkEnd w:id="1254"/>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17.5.1 </w:t>
      </w:r>
      <w:r>
        <w:rPr>
          <w:rFonts w:hint="default" w:ascii="Times New Roman" w:hAnsi="Times New Roman" w:eastAsia="黑体" w:cs="Times New Roman"/>
          <w:sz w:val="24"/>
          <w:highlight w:val="none"/>
        </w:rPr>
        <w:t>交工付款申请单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本项（1）目约定为：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承包人向监理人提交交工付款申请单（包括相关证明材料）的份数在项目专用合同条款数据表中约定；期限：交工验收证书签发后42天内。</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17.5.2 </w:t>
      </w:r>
      <w:r>
        <w:rPr>
          <w:rFonts w:hint="default" w:ascii="Times New Roman" w:hAnsi="Times New Roman" w:eastAsia="黑体" w:cs="Times New Roman"/>
          <w:sz w:val="24"/>
          <w:highlight w:val="none"/>
        </w:rPr>
        <w:t>交工付款证书及支付时间</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本项（2）目细化为：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发包人应在监理人出具交工付款证书且承包人提交了合格的增值税专用发票后的14天内，将应支付款支付给承包人。发包人不按期支付的，按第17.3.3（2）目的约定，将逾期付款违约金支付给承包人。</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55" w:name="_Toc234833193"/>
      <w:bookmarkStart w:id="1256" w:name="_Toc19025"/>
      <w:bookmarkStart w:id="1257" w:name="_Toc11950"/>
      <w:bookmarkStart w:id="1258" w:name="_Toc16291"/>
      <w:r>
        <w:rPr>
          <w:rFonts w:hint="default" w:ascii="Times New Roman" w:hAnsi="Times New Roman" w:eastAsia="黑体" w:cs="Times New Roman"/>
          <w:b w:val="0"/>
          <w:sz w:val="24"/>
          <w:szCs w:val="24"/>
          <w:highlight w:val="none"/>
        </w:rPr>
        <w:t>17.6 最终结清</w:t>
      </w:r>
      <w:bookmarkEnd w:id="1255"/>
      <w:bookmarkEnd w:id="1256"/>
      <w:bookmarkEnd w:id="1257"/>
      <w:bookmarkEnd w:id="1258"/>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17.6.1 </w:t>
      </w:r>
      <w:r>
        <w:rPr>
          <w:rFonts w:hint="default" w:ascii="Times New Roman" w:hAnsi="Times New Roman" w:eastAsia="黑体" w:cs="Times New Roman"/>
          <w:sz w:val="24"/>
          <w:highlight w:val="none"/>
        </w:rPr>
        <w:t>最终结清申请单</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本项（1）目约定为：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承包人向监理人提交最终结清申请单（包括相关证明材料）的份数在项目专用合同条款数据表中约定；期限：缺陷责任期终止证书签发后28天内。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最终结清申请单中的总金额应认为是代表了根据合同规定应付给承包人的全部款项的最后结算。</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17.6.2 </w:t>
      </w:r>
      <w:r>
        <w:rPr>
          <w:rFonts w:hint="default" w:ascii="Times New Roman" w:hAnsi="Times New Roman" w:eastAsia="黑体" w:cs="Times New Roman"/>
          <w:sz w:val="24"/>
          <w:highlight w:val="none"/>
        </w:rPr>
        <w:t>最终结清证书和支付时间</w:t>
      </w:r>
      <w:r>
        <w:rPr>
          <w:rFonts w:hint="default" w:ascii="Times New Roman" w:hAnsi="Times New Roman" w:cs="Times New Roman"/>
          <w:sz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本项（2）目细化为：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（2）发包人应在监理人出具最终结清证书且承包人提交了合格的增值税专用发票后的14天内，将应支付款支付给承包人。发包人不按期支付的，按第17.3.3（2）目的约定，将逾期付款违约金支付给承包人。</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259" w:name="_Toc11323"/>
      <w:bookmarkStart w:id="1260" w:name="_Toc24563"/>
      <w:bookmarkStart w:id="1261" w:name="_Toc234833194"/>
      <w:bookmarkStart w:id="1262" w:name="_Toc12621"/>
      <w:r>
        <w:rPr>
          <w:rFonts w:hint="default" w:ascii="Times New Roman" w:hAnsi="Times New Roman" w:eastAsia="黑体" w:cs="Times New Roman"/>
          <w:b w:val="0"/>
          <w:sz w:val="28"/>
          <w:szCs w:val="28"/>
          <w:highlight w:val="none"/>
        </w:rPr>
        <w:t>18. 交工验收</w:t>
      </w:r>
      <w:bookmarkEnd w:id="1259"/>
      <w:bookmarkEnd w:id="1260"/>
      <w:bookmarkEnd w:id="1261"/>
      <w:bookmarkEnd w:id="1262"/>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63" w:name="_Toc25433"/>
      <w:bookmarkStart w:id="1264" w:name="_Toc13694"/>
      <w:bookmarkStart w:id="1265" w:name="_Toc29033"/>
      <w:bookmarkStart w:id="1266" w:name="_Toc234833195"/>
      <w:r>
        <w:rPr>
          <w:rFonts w:hint="default" w:ascii="Times New Roman" w:hAnsi="Times New Roman" w:eastAsia="黑体" w:cs="Times New Roman"/>
          <w:b w:val="0"/>
          <w:sz w:val="24"/>
          <w:szCs w:val="24"/>
          <w:highlight w:val="none"/>
        </w:rPr>
        <w:t>18.2 交工验收申请报告</w:t>
      </w:r>
      <w:bookmarkEnd w:id="1263"/>
      <w:bookmarkEnd w:id="1264"/>
      <w:bookmarkEnd w:id="1265"/>
      <w:bookmarkEnd w:id="126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本款第（2）项约定为：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竣工资料的内容：承包人应按照《公路工程竣（交）工验收办法》和相关规定编制竣工资料。</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竣工资料的份数在项目专用合同条款数据表中约定。</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67" w:name="_Toc2589"/>
      <w:bookmarkStart w:id="1268" w:name="_Toc18368"/>
      <w:bookmarkStart w:id="1269" w:name="_Toc234833196"/>
      <w:bookmarkStart w:id="1270" w:name="_Toc4025"/>
      <w:r>
        <w:rPr>
          <w:rFonts w:hint="default" w:ascii="Times New Roman" w:hAnsi="Times New Roman" w:eastAsia="黑体" w:cs="Times New Roman"/>
          <w:b w:val="0"/>
          <w:sz w:val="24"/>
          <w:szCs w:val="24"/>
          <w:highlight w:val="none"/>
        </w:rPr>
        <w:t>18.3 验收</w:t>
      </w:r>
      <w:bookmarkEnd w:id="1267"/>
      <w:bookmarkEnd w:id="1268"/>
      <w:bookmarkEnd w:id="1269"/>
      <w:bookmarkEnd w:id="127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第18.3.2项补充：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第18.3.5项约定为：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经验收合格工程的实际交工日期，以最终提交交工验收申请报告的日期为准，并在交工验收证书中写明。</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本款补充第18.3.7项：</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组织办理交工验收和签发交工验收证书的费用由发包人承担。但按照第18.3.4项规定达不到合格标准的交工验收费用由承包人承担。</w:t>
      </w:r>
    </w:p>
    <w:p>
      <w:pPr>
        <w:pageBreakBefore w:val="0"/>
        <w:kinsoku/>
        <w:wordWrap w:val="0"/>
        <w:bidi w:val="0"/>
        <w:spacing w:before="240" w:beforeLines="100" w:line="400" w:lineRule="atLeast"/>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本条补充第18.9款：</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71" w:name="_Toc15355"/>
      <w:bookmarkStart w:id="1272" w:name="_Toc25110"/>
      <w:bookmarkStart w:id="1273" w:name="_Toc234833197"/>
      <w:bookmarkStart w:id="1274" w:name="_Toc21991"/>
      <w:r>
        <w:rPr>
          <w:rFonts w:hint="default" w:ascii="Times New Roman" w:hAnsi="Times New Roman" w:eastAsia="黑体" w:cs="Times New Roman"/>
          <w:b w:val="0"/>
          <w:sz w:val="24"/>
          <w:szCs w:val="24"/>
          <w:highlight w:val="none"/>
        </w:rPr>
        <w:t>18.9 竣工文件</w:t>
      </w:r>
      <w:bookmarkEnd w:id="1271"/>
      <w:bookmarkEnd w:id="1272"/>
      <w:bookmarkEnd w:id="1273"/>
      <w:bookmarkEnd w:id="1274"/>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承包人应按照《公路工程竣（交）工验收办法》的相关规定，在缺陷责任期内为竣工验收补充竣工资料，并在签发缺陷责任期终止证书之前提交。</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275" w:name="_Toc234833198"/>
      <w:bookmarkStart w:id="1276" w:name="_Toc11360"/>
      <w:bookmarkStart w:id="1277" w:name="_Toc32487"/>
      <w:bookmarkStart w:id="1278" w:name="_Toc5229"/>
      <w:r>
        <w:rPr>
          <w:rFonts w:hint="default" w:ascii="Times New Roman" w:hAnsi="Times New Roman" w:eastAsia="黑体" w:cs="Times New Roman"/>
          <w:b w:val="0"/>
          <w:sz w:val="28"/>
          <w:szCs w:val="28"/>
          <w:highlight w:val="none"/>
        </w:rPr>
        <w:t>19. 缺陷责任与保修责任</w:t>
      </w:r>
      <w:bookmarkEnd w:id="1275"/>
      <w:bookmarkEnd w:id="1276"/>
      <w:bookmarkEnd w:id="1277"/>
      <w:bookmarkEnd w:id="1278"/>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79" w:name="_Toc2934"/>
      <w:bookmarkStart w:id="1280" w:name="_Toc28049"/>
      <w:bookmarkStart w:id="1281" w:name="_Toc13979"/>
      <w:bookmarkStart w:id="1282" w:name="_Toc234833199"/>
      <w:r>
        <w:rPr>
          <w:rFonts w:hint="default" w:ascii="Times New Roman" w:hAnsi="Times New Roman" w:eastAsia="黑体" w:cs="Times New Roman"/>
          <w:b w:val="0"/>
          <w:sz w:val="24"/>
          <w:szCs w:val="24"/>
          <w:highlight w:val="none"/>
        </w:rPr>
        <w:t>19.2 缺陷责任</w:t>
      </w:r>
      <w:bookmarkEnd w:id="1279"/>
      <w:bookmarkEnd w:id="1280"/>
      <w:bookmarkEnd w:id="1281"/>
      <w:bookmarkEnd w:id="128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第19.2.2项补充：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在缺陷责任期内，承包人应尽快完成在交工验收证书中写明的未完成工作，并完成对本工程缺陷的修复或监理人指令的修补工作。</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83" w:name="_Toc2370"/>
      <w:bookmarkStart w:id="1284" w:name="_Toc17405"/>
      <w:bookmarkStart w:id="1285" w:name="_Toc234833200"/>
      <w:bookmarkStart w:id="1286" w:name="_Toc17860"/>
      <w:r>
        <w:rPr>
          <w:rFonts w:hint="default" w:ascii="Times New Roman" w:hAnsi="Times New Roman" w:eastAsia="黑体" w:cs="Times New Roman"/>
          <w:b w:val="0"/>
          <w:sz w:val="24"/>
          <w:szCs w:val="24"/>
          <w:highlight w:val="none"/>
        </w:rPr>
        <w:t>19.5 承包人的进入权</w:t>
      </w:r>
      <w:bookmarkEnd w:id="1283"/>
      <w:bookmarkEnd w:id="1284"/>
      <w:bookmarkEnd w:id="1285"/>
      <w:bookmarkEnd w:id="1286"/>
      <w:r>
        <w:rPr>
          <w:rFonts w:hint="default" w:ascii="Times New Roman" w:hAnsi="Times New Roman" w:eastAsia="黑体" w:cs="Times New Roman"/>
          <w:b w:val="0"/>
          <w:sz w:val="24"/>
          <w:szCs w:val="24"/>
          <w:highlight w:val="non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承包人在缺陷修复施工过程中，应服从管养单位的有关安全管理规定，由于承包人自身原因造成的人员伤亡、设备和材料的损毁及罚款等责任由承包人自负。</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87" w:name="_Toc22662"/>
      <w:bookmarkStart w:id="1288" w:name="_Toc234833201"/>
      <w:bookmarkStart w:id="1289" w:name="_Toc13835"/>
      <w:bookmarkStart w:id="1290" w:name="_Toc31522"/>
      <w:r>
        <w:rPr>
          <w:rFonts w:hint="default" w:ascii="Times New Roman" w:hAnsi="Times New Roman" w:eastAsia="黑体" w:cs="Times New Roman"/>
          <w:b w:val="0"/>
          <w:sz w:val="24"/>
          <w:szCs w:val="24"/>
          <w:highlight w:val="none"/>
        </w:rPr>
        <w:t>19.7 保修责任</w:t>
      </w:r>
      <w:bookmarkEnd w:id="1287"/>
      <w:bookmarkEnd w:id="1288"/>
      <w:bookmarkEnd w:id="1289"/>
      <w:bookmarkEnd w:id="129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（2）在全部工程交工验收前，已经发包人提前验收的单位工程，其保修期的起算日期相应提前。</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（3）工程保修期终止后28天内，监理人签发保修期终止证书。</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（4）若承包人不履行保修义务和责任，则承包人应承担由于违约造成的法律后果，并由发包人将其违约行为上报省级交通运输主管部门，作为不良记录纳入公路建设市场信用信息管理系统。</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291" w:name="_Toc23441"/>
      <w:bookmarkStart w:id="1292" w:name="_Toc8873"/>
      <w:bookmarkStart w:id="1293" w:name="_Toc22022"/>
      <w:bookmarkStart w:id="1294" w:name="_Toc234833202"/>
      <w:r>
        <w:rPr>
          <w:rFonts w:hint="default" w:ascii="Times New Roman" w:hAnsi="Times New Roman" w:eastAsia="黑体" w:cs="Times New Roman"/>
          <w:b w:val="0"/>
          <w:sz w:val="28"/>
          <w:szCs w:val="28"/>
          <w:highlight w:val="none"/>
        </w:rPr>
        <w:t>20. 保险</w:t>
      </w:r>
      <w:bookmarkEnd w:id="1291"/>
      <w:bookmarkEnd w:id="1292"/>
      <w:bookmarkEnd w:id="1293"/>
      <w:bookmarkEnd w:id="1294"/>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95" w:name="_Toc27757"/>
      <w:bookmarkStart w:id="1296" w:name="_Toc14288"/>
      <w:bookmarkStart w:id="1297" w:name="_Toc20820"/>
      <w:bookmarkStart w:id="1298" w:name="_Toc234833203"/>
      <w:r>
        <w:rPr>
          <w:rFonts w:hint="default" w:ascii="Times New Roman" w:hAnsi="Times New Roman" w:eastAsia="黑体" w:cs="Times New Roman"/>
          <w:b w:val="0"/>
          <w:sz w:val="24"/>
          <w:szCs w:val="24"/>
          <w:highlight w:val="none"/>
        </w:rPr>
        <w:t>20.1工程保险</w:t>
      </w:r>
      <w:bookmarkEnd w:id="1295"/>
      <w:bookmarkEnd w:id="1296"/>
      <w:bookmarkEnd w:id="1297"/>
      <w:bookmarkEnd w:id="129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本款约定为：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建筑工程一切险的投保内容：为本合同工程的永久工程、临时工程和设备及已运至施工工地用于永久工程的材料和设备所投的保险。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保险金额：工程量清单第100章（不含建筑工程一切险及第三者责任险的保险费）至第700章的合计金额。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保险费率：在项目专用合同条款数据表中约定。</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保险期限：开工日起直至本合同工程签发缺陷责任期终止证书止（即合同工期＋缺陷责任期）。</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承包人应以发包人和承包人的共同名义投保建筑工程一切险。建筑工程一切险的保险费由承包人报价时列入工程量清单第100章内。发包人在接到保险单后，将按照保险单的费用直接向承包人支付。</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299" w:name="_Toc6160"/>
      <w:bookmarkStart w:id="1300" w:name="_Toc1174"/>
      <w:bookmarkStart w:id="1301" w:name="_Toc2970"/>
      <w:bookmarkStart w:id="1302" w:name="_Toc234833204"/>
      <w:r>
        <w:rPr>
          <w:rFonts w:hint="default" w:ascii="Times New Roman" w:hAnsi="Times New Roman" w:eastAsia="黑体" w:cs="Times New Roman"/>
          <w:b w:val="0"/>
          <w:sz w:val="24"/>
          <w:szCs w:val="24"/>
          <w:highlight w:val="none"/>
        </w:rPr>
        <w:t>20.4 第三者责任险</w:t>
      </w:r>
      <w:bookmarkEnd w:id="1299"/>
      <w:bookmarkEnd w:id="1300"/>
      <w:bookmarkEnd w:id="1301"/>
      <w:bookmarkEnd w:id="130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第20.4.2项补充：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第三者责任险的保险费由承包人报价时列入工程量清单第100章内。发包人在接到保险单后，将按照保险单的费用直接向承包人支付。</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03" w:name="_Toc13808"/>
      <w:bookmarkStart w:id="1304" w:name="_Toc29485"/>
      <w:bookmarkStart w:id="1305" w:name="_Toc234833205"/>
      <w:bookmarkStart w:id="1306" w:name="_Toc5754"/>
      <w:r>
        <w:rPr>
          <w:rFonts w:hint="default" w:ascii="Times New Roman" w:hAnsi="Times New Roman" w:eastAsia="黑体" w:cs="Times New Roman"/>
          <w:b w:val="0"/>
          <w:sz w:val="24"/>
          <w:szCs w:val="24"/>
          <w:highlight w:val="none"/>
        </w:rPr>
        <w:t>20.5 其他保险</w:t>
      </w:r>
      <w:bookmarkEnd w:id="1303"/>
      <w:bookmarkEnd w:id="1304"/>
      <w:bookmarkEnd w:id="1305"/>
      <w:bookmarkEnd w:id="130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本款约定为：</w:t>
      </w:r>
    </w:p>
    <w:p>
      <w:pPr>
        <w:pageBreakBefore w:val="0"/>
        <w:kinsoku/>
        <w:wordWrap w:val="0"/>
        <w:bidi w:val="0"/>
        <w:spacing w:line="400" w:lineRule="atLeast"/>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承包人应为其施工设备等办理保险，其投保金额应足以现场重置。办理本款保险的一切费用均由承包人承担，并包括在工程量清单的单价及总额价中，发包人不单独支付。</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07" w:name="_Toc19524"/>
      <w:bookmarkStart w:id="1308" w:name="_Toc32143"/>
      <w:bookmarkStart w:id="1309" w:name="_Toc234833206"/>
      <w:bookmarkStart w:id="1310" w:name="_Toc1959"/>
      <w:r>
        <w:rPr>
          <w:rFonts w:hint="default" w:ascii="Times New Roman" w:hAnsi="Times New Roman" w:eastAsia="黑体" w:cs="Times New Roman"/>
          <w:b w:val="0"/>
          <w:sz w:val="24"/>
          <w:szCs w:val="24"/>
          <w:highlight w:val="none"/>
        </w:rPr>
        <w:t>20.6 对各项保险的一般要求</w:t>
      </w:r>
      <w:bookmarkEnd w:id="1307"/>
      <w:bookmarkEnd w:id="1308"/>
      <w:bookmarkEnd w:id="1309"/>
      <w:bookmarkEnd w:id="1310"/>
    </w:p>
    <w:p>
      <w:pPr>
        <w:pageBreakBefore w:val="0"/>
        <w:kinsoku/>
        <w:wordWrap w:val="0"/>
        <w:bidi w:val="0"/>
        <w:spacing w:line="400" w:lineRule="atLeast"/>
        <w:ind w:firstLine="390"/>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20.6.1 保险凭证</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本项约定为：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承包人向发包人提交各项保险生效的证据和保险单副本的期限：开工后56天内。</w:t>
      </w:r>
    </w:p>
    <w:p>
      <w:pPr>
        <w:pageBreakBefore w:val="0"/>
        <w:kinsoku/>
        <w:wordWrap w:val="0"/>
        <w:bidi w:val="0"/>
        <w:spacing w:line="400" w:lineRule="atLeast"/>
        <w:ind w:firstLine="390"/>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20.6.3 持续保险</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在整个合同期内，承包人应按合同条款规定保证足够的保险额。</w:t>
      </w:r>
    </w:p>
    <w:p>
      <w:pPr>
        <w:pageBreakBefore w:val="0"/>
        <w:kinsoku/>
        <w:wordWrap w:val="0"/>
        <w:bidi w:val="0"/>
        <w:spacing w:line="400" w:lineRule="atLeast"/>
        <w:ind w:firstLine="390"/>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20.6.4 保险金不足的补偿</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保险金不足以补偿损失的（包括免赔额和超过赔偿限额的部分），应由承包人和（或）发包人按合同约定负责补偿。</w:t>
      </w:r>
    </w:p>
    <w:p>
      <w:pPr>
        <w:pageBreakBefore w:val="0"/>
        <w:kinsoku/>
        <w:wordWrap w:val="0"/>
        <w:bidi w:val="0"/>
        <w:spacing w:line="400" w:lineRule="atLeast"/>
        <w:ind w:firstLine="390"/>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20.6.5 未按约定投保的补救</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本项（2）目细化为：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311" w:name="_Toc10087"/>
      <w:bookmarkStart w:id="1312" w:name="_Toc23861"/>
      <w:bookmarkStart w:id="1313" w:name="_Toc7497"/>
      <w:bookmarkStart w:id="1314" w:name="_Toc234833207"/>
      <w:r>
        <w:rPr>
          <w:rFonts w:hint="default" w:ascii="Times New Roman" w:hAnsi="Times New Roman" w:eastAsia="黑体" w:cs="Times New Roman"/>
          <w:b w:val="0"/>
          <w:sz w:val="28"/>
          <w:szCs w:val="28"/>
          <w:highlight w:val="none"/>
        </w:rPr>
        <w:t>21. 不可抗力</w:t>
      </w:r>
      <w:bookmarkEnd w:id="1311"/>
      <w:bookmarkEnd w:id="1312"/>
      <w:bookmarkEnd w:id="1313"/>
      <w:bookmarkEnd w:id="1314"/>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15" w:name="_Toc15082"/>
      <w:bookmarkStart w:id="1316" w:name="_Toc234833208"/>
      <w:bookmarkStart w:id="1317" w:name="_Toc1192"/>
      <w:bookmarkStart w:id="1318" w:name="_Toc30052"/>
      <w:r>
        <w:rPr>
          <w:rFonts w:hint="default" w:ascii="Times New Roman" w:hAnsi="Times New Roman" w:eastAsia="黑体" w:cs="Times New Roman"/>
          <w:b w:val="0"/>
          <w:sz w:val="24"/>
          <w:szCs w:val="24"/>
          <w:highlight w:val="none"/>
        </w:rPr>
        <w:t>21.1 不可抗力的确认</w:t>
      </w:r>
      <w:bookmarkEnd w:id="1315"/>
      <w:bookmarkEnd w:id="1316"/>
      <w:bookmarkEnd w:id="1317"/>
      <w:bookmarkEnd w:id="131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第21.1.1项细化为：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不可抗力是指承包人和发包人在订立合同时不可预见，在工程施工过程中不可避免发生并不能克服的自然灾害和社会性突发事件。包括但不限于：</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（1）地震、海啸、火山爆发、泥石流、暴雨（雪）、台风、龙卷风、水灾等自然灾害；</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（2）战争、骚乱、暴动，但纯属承包人或其分包人派遣与雇用的人员由于本合同工程施工原因引起者除外；</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（3）核反应、辐射或放射性污染；</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（4）空中飞行物体坠落或非发包人或承包人责任造成的爆炸、火灾；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（5）瘟疫；</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（6）项目专用合同条款约定的其他情形。</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19" w:name="_Toc1492"/>
      <w:bookmarkStart w:id="1320" w:name="_Toc32580"/>
      <w:bookmarkStart w:id="1321" w:name="_Toc26115"/>
      <w:bookmarkStart w:id="1322" w:name="_Toc234833209"/>
      <w:r>
        <w:rPr>
          <w:rFonts w:hint="default" w:ascii="Times New Roman" w:hAnsi="Times New Roman" w:eastAsia="黑体" w:cs="Times New Roman"/>
          <w:b w:val="0"/>
          <w:sz w:val="24"/>
          <w:szCs w:val="24"/>
          <w:highlight w:val="none"/>
        </w:rPr>
        <w:t>21.3 不可抗力后果及其处理</w:t>
      </w:r>
      <w:bookmarkEnd w:id="1319"/>
      <w:bookmarkEnd w:id="1320"/>
      <w:bookmarkEnd w:id="1321"/>
      <w:bookmarkEnd w:id="1322"/>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21.3.4 </w:t>
      </w:r>
      <w:r>
        <w:rPr>
          <w:rFonts w:hint="default" w:ascii="Times New Roman" w:hAnsi="Times New Roman" w:eastAsia="黑体" w:cs="Times New Roman"/>
          <w:sz w:val="24"/>
          <w:highlight w:val="none"/>
        </w:rPr>
        <w:t>因不可抗力解除合同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323" w:name="_Toc23055"/>
      <w:bookmarkStart w:id="1324" w:name="_Toc24433"/>
      <w:bookmarkStart w:id="1325" w:name="_Toc234833210"/>
      <w:bookmarkStart w:id="1326" w:name="_Toc3129"/>
      <w:r>
        <w:rPr>
          <w:rFonts w:hint="default" w:ascii="Times New Roman" w:hAnsi="Times New Roman" w:eastAsia="黑体" w:cs="Times New Roman"/>
          <w:b w:val="0"/>
          <w:sz w:val="28"/>
          <w:szCs w:val="28"/>
          <w:highlight w:val="none"/>
        </w:rPr>
        <w:t>22. 违约</w:t>
      </w:r>
      <w:bookmarkEnd w:id="1323"/>
      <w:bookmarkEnd w:id="1324"/>
      <w:bookmarkEnd w:id="1325"/>
      <w:bookmarkEnd w:id="1326"/>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27" w:name="_Toc234833211"/>
      <w:bookmarkStart w:id="1328" w:name="_Toc6115"/>
      <w:bookmarkStart w:id="1329" w:name="_Toc7490"/>
      <w:bookmarkStart w:id="1330" w:name="_Toc26732"/>
      <w:r>
        <w:rPr>
          <w:rFonts w:hint="default" w:ascii="Times New Roman" w:hAnsi="Times New Roman" w:eastAsia="黑体" w:cs="Times New Roman"/>
          <w:b w:val="0"/>
          <w:sz w:val="24"/>
          <w:szCs w:val="24"/>
          <w:highlight w:val="none"/>
        </w:rPr>
        <w:t>22.1 承包人违约</w:t>
      </w:r>
      <w:bookmarkEnd w:id="1327"/>
      <w:bookmarkEnd w:id="1328"/>
      <w:bookmarkEnd w:id="1329"/>
      <w:bookmarkEnd w:id="133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22.1.1 </w:t>
      </w:r>
      <w:r>
        <w:rPr>
          <w:rFonts w:hint="default" w:ascii="Times New Roman" w:hAnsi="Times New Roman" w:eastAsia="黑体" w:cs="Times New Roman"/>
          <w:sz w:val="24"/>
          <w:highlight w:val="none"/>
        </w:rPr>
        <w:t>承包人违约的情形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本项（2）目细化为：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（2）承包人违反第5.3款或第6.4款的约定，未经监理人批准，私自将已按合同约定进入施工场地的施工设备、临时设施、材料或工程设备撤离施工场地；</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本项（7）目细化为：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（7）承包人未能按期开工；</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（8）承包人违反第4.6款或第6.3款的规定，未按承诺或未按监理人的要求及时配备称职的主要管理人员、技术骨干或关键施工设备；</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（9）经监理人和发包人检查，发现承包人有安全问题或有违反安全管理规章制度的情况；</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（10）承包人不按合同约定履行义务的其他情况。</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22.1.2 </w:t>
      </w:r>
      <w:r>
        <w:rPr>
          <w:rFonts w:hint="default" w:ascii="Times New Roman" w:hAnsi="Times New Roman" w:eastAsia="黑体" w:cs="Times New Roman"/>
          <w:sz w:val="24"/>
          <w:highlight w:val="none"/>
        </w:rPr>
        <w:t>对承包人违约的处理</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31" w:name="_Toc32105"/>
      <w:bookmarkStart w:id="1332" w:name="_Toc234833212"/>
      <w:bookmarkStart w:id="1333" w:name="_Toc3432"/>
      <w:bookmarkStart w:id="1334" w:name="_Toc30636"/>
      <w:r>
        <w:rPr>
          <w:rFonts w:hint="default" w:ascii="Times New Roman" w:hAnsi="Times New Roman" w:eastAsia="黑体" w:cs="Times New Roman"/>
          <w:b w:val="0"/>
          <w:sz w:val="24"/>
          <w:szCs w:val="24"/>
          <w:highlight w:val="none"/>
        </w:rPr>
        <w:t>22.2 发包人违约</w:t>
      </w:r>
      <w:bookmarkEnd w:id="1331"/>
      <w:bookmarkEnd w:id="1332"/>
      <w:bookmarkEnd w:id="1333"/>
      <w:bookmarkEnd w:id="1334"/>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22.2.1</w:t>
      </w:r>
      <w:r>
        <w:rPr>
          <w:rFonts w:hint="default" w:ascii="Times New Roman" w:hAnsi="Times New Roman" w:eastAsia="黑体" w:cs="Times New Roman"/>
          <w:sz w:val="24"/>
          <w:highlight w:val="none"/>
        </w:rPr>
        <w:t>发包人违约的情形</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本项（5）目细化为：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（5）发包人无正当理由不按时返还履约保证金、质量保证金或农民工工资保证金的；</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（6）发包人不履行合同约定其他义务的。</w:t>
      </w:r>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22.2.2 </w:t>
      </w:r>
      <w:r>
        <w:rPr>
          <w:rFonts w:hint="default" w:ascii="Times New Roman" w:hAnsi="Times New Roman" w:eastAsia="黑体" w:cs="Times New Roman"/>
          <w:sz w:val="24"/>
          <w:highlight w:val="none"/>
        </w:rPr>
        <w:t>承包人有权暂停施工</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本项细化为：</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pPr>
        <w:pageBreakBefore w:val="0"/>
        <w:kinsoku/>
        <w:wordWrap w:val="0"/>
        <w:bidi w:val="0"/>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22.2.4</w:t>
      </w:r>
      <w:r>
        <w:rPr>
          <w:rFonts w:hint="default" w:ascii="Times New Roman" w:hAnsi="Times New Roman" w:eastAsia="黑体" w:cs="Times New Roman"/>
          <w:sz w:val="24"/>
          <w:highlight w:val="none"/>
        </w:rPr>
        <w:t xml:space="preserve"> 解除合同后的付款</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本项（2）目细化为：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（2）承包人为该工程施工订购并已付款的材料、工程设备和其他物品的金额。发包人付款后，该材料、工程设备和其他物品归发包人所有；</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335" w:name="_Toc26966"/>
      <w:bookmarkStart w:id="1336" w:name="_Toc26887"/>
      <w:bookmarkStart w:id="1337" w:name="_Toc4428"/>
      <w:bookmarkStart w:id="1338" w:name="_Toc234833213"/>
      <w:r>
        <w:rPr>
          <w:rFonts w:hint="default" w:ascii="Times New Roman" w:hAnsi="Times New Roman" w:eastAsia="黑体" w:cs="Times New Roman"/>
          <w:b w:val="0"/>
          <w:sz w:val="28"/>
          <w:szCs w:val="28"/>
          <w:highlight w:val="none"/>
        </w:rPr>
        <w:t>23. 索赔</w:t>
      </w:r>
      <w:bookmarkEnd w:id="1335"/>
      <w:bookmarkEnd w:id="1336"/>
      <w:bookmarkEnd w:id="1337"/>
      <w:bookmarkEnd w:id="1338"/>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39" w:name="_Toc1551"/>
      <w:bookmarkStart w:id="1340" w:name="_Toc13524"/>
      <w:bookmarkStart w:id="1341" w:name="_Toc5503"/>
      <w:bookmarkStart w:id="1342" w:name="_Toc234833214"/>
      <w:r>
        <w:rPr>
          <w:rFonts w:hint="default" w:ascii="Times New Roman" w:hAnsi="Times New Roman" w:eastAsia="黑体" w:cs="Times New Roman"/>
          <w:b w:val="0"/>
          <w:sz w:val="24"/>
          <w:szCs w:val="24"/>
          <w:highlight w:val="none"/>
        </w:rPr>
        <w:t>23.1 承包人索赔的提出</w:t>
      </w:r>
      <w:bookmarkEnd w:id="1339"/>
      <w:bookmarkEnd w:id="1340"/>
      <w:bookmarkEnd w:id="1341"/>
      <w:bookmarkEnd w:id="134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本款第（4）项细化为：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（4）在索赔事件影响结束后的28天内，承包人应向监理人递交最终索赔通知书，说明最终要求索赔的追加付款金额和（或）延长的工期，并附必要的记录和证明材料。</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43" w:name="_Toc12793"/>
      <w:bookmarkStart w:id="1344" w:name="_Toc234833215"/>
      <w:bookmarkStart w:id="1345" w:name="_Toc13497"/>
      <w:bookmarkStart w:id="1346" w:name="_Toc29342"/>
      <w:r>
        <w:rPr>
          <w:rFonts w:hint="default" w:ascii="Times New Roman" w:hAnsi="Times New Roman" w:eastAsia="黑体" w:cs="Times New Roman"/>
          <w:b w:val="0"/>
          <w:sz w:val="24"/>
          <w:szCs w:val="24"/>
          <w:highlight w:val="none"/>
        </w:rPr>
        <w:t>23.2 承包人索赔处理程序</w:t>
      </w:r>
      <w:bookmarkEnd w:id="1343"/>
      <w:bookmarkEnd w:id="1344"/>
      <w:bookmarkEnd w:id="1345"/>
      <w:bookmarkEnd w:id="134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本款第（2）项细化为：</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2"/>
        <w:pageBreakBefore w:val="0"/>
        <w:kinsoku/>
        <w:wordWrap w:val="0"/>
        <w:bidi w:val="0"/>
        <w:spacing w:before="480" w:after="240" w:line="380" w:lineRule="atLeast"/>
        <w:rPr>
          <w:rFonts w:hint="default" w:ascii="Times New Roman" w:hAnsi="Times New Roman" w:eastAsia="黑体" w:cs="Times New Roman"/>
          <w:b w:val="0"/>
          <w:sz w:val="28"/>
          <w:szCs w:val="28"/>
          <w:highlight w:val="none"/>
        </w:rPr>
      </w:pPr>
      <w:bookmarkStart w:id="1347" w:name="_Toc234833216"/>
      <w:bookmarkStart w:id="1348" w:name="_Toc18247"/>
      <w:bookmarkStart w:id="1349" w:name="_Toc11561"/>
      <w:bookmarkStart w:id="1350" w:name="_Toc7522"/>
      <w:r>
        <w:rPr>
          <w:rFonts w:hint="default" w:ascii="Times New Roman" w:hAnsi="Times New Roman" w:eastAsia="黑体" w:cs="Times New Roman"/>
          <w:b w:val="0"/>
          <w:sz w:val="28"/>
          <w:szCs w:val="28"/>
          <w:highlight w:val="none"/>
        </w:rPr>
        <w:t>24. 争议的解决</w:t>
      </w:r>
      <w:bookmarkEnd w:id="1347"/>
      <w:bookmarkEnd w:id="1348"/>
      <w:bookmarkEnd w:id="1349"/>
      <w:bookmarkEnd w:id="1350"/>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51" w:name="_Toc234833217"/>
      <w:bookmarkStart w:id="1352" w:name="_Toc18858"/>
      <w:bookmarkStart w:id="1353" w:name="_Toc15371"/>
      <w:bookmarkStart w:id="1354" w:name="_Toc26371"/>
      <w:r>
        <w:rPr>
          <w:rFonts w:hint="default" w:ascii="Times New Roman" w:hAnsi="Times New Roman" w:eastAsia="黑体" w:cs="Times New Roman"/>
          <w:b w:val="0"/>
          <w:sz w:val="24"/>
          <w:szCs w:val="24"/>
          <w:highlight w:val="none"/>
        </w:rPr>
        <w:t>24.3 争议评审</w:t>
      </w:r>
      <w:bookmarkEnd w:id="1351"/>
      <w:bookmarkEnd w:id="1352"/>
      <w:bookmarkEnd w:id="1353"/>
      <w:bookmarkEnd w:id="1354"/>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第24.3.1项补充：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kinsoku/>
        <w:wordWrap w:val="0"/>
        <w:bidi w:val="0"/>
        <w:spacing w:before="240" w:beforeLines="100" w:line="400" w:lineRule="atLeast"/>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本条补充第24.4款、第24.5款（适用于采用仲裁方式最终解决争议的项目）：</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55" w:name="_Toc234833218"/>
      <w:bookmarkStart w:id="1356" w:name="_Toc24846"/>
      <w:bookmarkStart w:id="1357" w:name="_Toc32419"/>
      <w:bookmarkStart w:id="1358" w:name="_Toc13339"/>
      <w:r>
        <w:rPr>
          <w:rFonts w:hint="default" w:ascii="Times New Roman" w:hAnsi="Times New Roman" w:eastAsia="黑体" w:cs="Times New Roman"/>
          <w:b w:val="0"/>
          <w:sz w:val="24"/>
          <w:szCs w:val="24"/>
          <w:highlight w:val="none"/>
        </w:rPr>
        <w:t>24.4 仲裁</w:t>
      </w:r>
      <w:bookmarkEnd w:id="1355"/>
      <w:bookmarkEnd w:id="1356"/>
      <w:bookmarkEnd w:id="1357"/>
      <w:bookmarkEnd w:id="1358"/>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（1）对于未能友好解决或未能通过争议评审解决的争议，发包人或承包人任一方均有权提交给第24.1款约定的仲裁委员会仲裁。</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（3）仲裁裁决是终局性的并对发包人和承包人双方具有约束力。</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（4）全部仲裁费用应由败诉方承担；或按仲裁委员会裁决的比例分担。</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59" w:name="_Toc3644"/>
      <w:bookmarkStart w:id="1360" w:name="_Toc2028"/>
      <w:bookmarkStart w:id="1361" w:name="_Toc20967"/>
      <w:bookmarkStart w:id="1362" w:name="_Toc234833219"/>
      <w:r>
        <w:rPr>
          <w:rFonts w:hint="default" w:ascii="Times New Roman" w:hAnsi="Times New Roman" w:eastAsia="黑体" w:cs="Times New Roman"/>
          <w:b w:val="0"/>
          <w:sz w:val="24"/>
          <w:szCs w:val="24"/>
          <w:highlight w:val="none"/>
        </w:rPr>
        <w:t>24.5 仲裁的执行</w:t>
      </w:r>
      <w:bookmarkEnd w:id="1359"/>
      <w:bookmarkEnd w:id="1360"/>
      <w:bookmarkEnd w:id="1361"/>
      <w:bookmarkEnd w:id="1362"/>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（1）任何一方不履行仲裁机构的裁决的，对方可以向有管辖权的人民法院申请执行。</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highlight w:val="none"/>
        </w:rPr>
      </w:pPr>
      <w:r>
        <w:rPr>
          <w:rFonts w:hint="default" w:ascii="Times New Roman" w:hAnsi="Times New Roman" w:eastAsia="黑体" w:cs="Times New Roman"/>
          <w:sz w:val="24"/>
          <w:highlight w:val="none"/>
        </w:rPr>
        <w:br w:type="page"/>
      </w:r>
      <w:bookmarkStart w:id="1363" w:name="_Toc234833220"/>
      <w:bookmarkStart w:id="1364" w:name="_Toc3230"/>
      <w:bookmarkStart w:id="1365" w:name="_Toc5248"/>
      <w:r>
        <w:rPr>
          <w:rFonts w:hint="default" w:ascii="Times New Roman" w:hAnsi="Times New Roman" w:eastAsia="黑体" w:cs="Times New Roman"/>
          <w:b w:val="0"/>
          <w:sz w:val="32"/>
          <w:szCs w:val="32"/>
          <w:highlight w:val="none"/>
        </w:rPr>
        <w:t>B. 项目专用合同条款</w:t>
      </w:r>
      <w:bookmarkEnd w:id="1363"/>
      <w:bookmarkEnd w:id="1364"/>
      <w:bookmarkEnd w:id="1365"/>
    </w:p>
    <w:p>
      <w:pPr>
        <w:pageBreakBefore w:val="0"/>
        <w:kinsoku/>
        <w:wordWrap w:val="0"/>
        <w:bidi w:val="0"/>
        <w:spacing w:line="440" w:lineRule="exact"/>
        <w:rPr>
          <w:rFonts w:hint="default" w:ascii="Times New Roman" w:hAnsi="Times New Roman" w:eastAsia="黑体" w:cs="Times New Roman"/>
          <w:sz w:val="27"/>
          <w:szCs w:val="27"/>
          <w:highlight w:val="none"/>
        </w:rPr>
      </w:pPr>
    </w:p>
    <w:p>
      <w:pPr>
        <w:pStyle w:val="17"/>
        <w:pageBreakBefore w:val="0"/>
        <w:kinsoku/>
        <w:wordWrap w:val="0"/>
        <w:bidi w:val="0"/>
        <w:snapToGrid w:val="0"/>
        <w:spacing w:line="400" w:lineRule="atLeast"/>
        <w:ind w:left="0" w:leftChars="0"/>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说  明：</w:t>
      </w:r>
    </w:p>
    <w:p>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1.招标人在根据《</w:t>
      </w:r>
      <w:r>
        <w:rPr>
          <w:rFonts w:hint="default" w:ascii="Times New Roman" w:hAnsi="Times New Roman" w:eastAsia="楷体_GB2312" w:cs="Times New Roman"/>
          <w:sz w:val="24"/>
          <w:highlight w:val="none"/>
          <w:lang w:val="en-US" w:eastAsia="zh-CN"/>
        </w:rPr>
        <w:t>标准文件</w:t>
      </w:r>
      <w:r>
        <w:rPr>
          <w:rFonts w:hint="default" w:ascii="Times New Roman" w:hAnsi="Times New Roman" w:eastAsia="楷体_GB2312" w:cs="Times New Roman"/>
          <w:sz w:val="24"/>
          <w:highlight w:val="none"/>
        </w:rPr>
        <w:t>》编制项目招标文件中的</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项目专用合同条款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时，可根据招标项目的具体特点和实际需要，对</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通用合同条款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及</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公路工程专用合同条款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进行补充和细化，除</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通用合同条款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明确</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可作出不同约定以及</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公路工程专用合同条款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明确</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项目专用合同条款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可作出不同约定外，补充和细化的内容不得与</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通用合同条款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及</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公路工程专用合同条款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强制性规定相抵触。同时，补充、细化或约定的内容，不得违反法律、行政法规的强制性规定和平等、自愿、公平和诚实信用原则。</w:t>
      </w:r>
    </w:p>
    <w:p>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2.项目专用合同条款的编号应与通用合同条款和公路工程专用合同条款一致。</w:t>
      </w:r>
    </w:p>
    <w:p>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3.项目专用合同条款可对下列内容进行补充和细化：</w:t>
      </w:r>
    </w:p>
    <w:p>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（1）</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通用合同条款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中明确指出</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可对</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通用合同条款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进行修改的内容（在</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通用合同条款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中用</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应按合同约定</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应按专用合同条款约定</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除合同另有约定外</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除专用合同条款另有约定外</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在专用合同条款中约定</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等多种文字形式表达）；</w:t>
      </w:r>
    </w:p>
    <w:p>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（2）</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公路工程专用合同条款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中明确指出</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项目专用合同条款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可对</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公路工程专用合同条款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进行修改的内容（在</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公路工程专用合同条款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中用</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除项目专用合同条款另有约定外</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项目专用合同条款可能约定的</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项目专用合同条款约定的其他情形</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等多种文字形式表达）。</w:t>
      </w:r>
    </w:p>
    <w:p>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（3）其他需要补充、细化的内容。</w:t>
      </w:r>
    </w:p>
    <w:p>
      <w:pPr>
        <w:pStyle w:val="17"/>
        <w:pageBreakBefore w:val="0"/>
        <w:kinsoku/>
        <w:wordWrap w:val="0"/>
        <w:bidi w:val="0"/>
        <w:snapToGrid w:val="0"/>
        <w:spacing w:line="400" w:lineRule="atLeast"/>
        <w:ind w:left="0" w:leftChars="0" w:firstLine="720" w:firstLineChars="300"/>
        <w:rPr>
          <w:rFonts w:hint="default" w:ascii="Times New Roman" w:hAnsi="Times New Roman" w:eastAsia="黑体" w:cs="Times New Roman"/>
          <w:sz w:val="24"/>
          <w:highlight w:val="none"/>
        </w:rPr>
      </w:pPr>
    </w:p>
    <w:p>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highlight w:val="none"/>
        </w:rPr>
      </w:pPr>
      <w:r>
        <w:rPr>
          <w:rFonts w:hint="default" w:ascii="Times New Roman" w:hAnsi="Times New Roman" w:eastAsia="黑体" w:cs="Times New Roman"/>
          <w:sz w:val="28"/>
          <w:highlight w:val="none"/>
        </w:rPr>
        <w:br w:type="page"/>
      </w:r>
      <w:bookmarkStart w:id="1366" w:name="_Toc28923"/>
      <w:bookmarkStart w:id="1367" w:name="_Toc30237"/>
      <w:bookmarkStart w:id="1368" w:name="_Toc234833221"/>
      <w:bookmarkStart w:id="1369" w:name="_Toc7284"/>
      <w:r>
        <w:rPr>
          <w:rFonts w:hint="default" w:ascii="Times New Roman" w:hAnsi="Times New Roman" w:eastAsia="黑体" w:cs="Times New Roman"/>
          <w:b w:val="0"/>
          <w:sz w:val="32"/>
          <w:szCs w:val="32"/>
          <w:highlight w:val="none"/>
        </w:rPr>
        <w:t>项目专用合同条款数据表</w:t>
      </w:r>
      <w:bookmarkEnd w:id="1366"/>
      <w:bookmarkEnd w:id="1367"/>
      <w:bookmarkEnd w:id="1368"/>
      <w:bookmarkEnd w:id="1369"/>
    </w:p>
    <w:p>
      <w:pPr>
        <w:pStyle w:val="17"/>
        <w:pageBreakBefore w:val="0"/>
        <w:kinsoku/>
        <w:wordWrap w:val="0"/>
        <w:bidi w:val="0"/>
        <w:snapToGrid w:val="0"/>
        <w:spacing w:after="0" w:line="400" w:lineRule="atLeast"/>
        <w:ind w:left="660" w:leftChars="0" w:hanging="660" w:hangingChars="275"/>
        <w:rPr>
          <w:rFonts w:hint="default" w:ascii="Times New Roman" w:hAnsi="Times New Roman" w:cs="Times New Roman"/>
          <w:sz w:val="24"/>
          <w:highlight w:val="none"/>
        </w:rPr>
      </w:pPr>
      <w:r>
        <w:rPr>
          <w:rFonts w:hint="default" w:ascii="Times New Roman" w:hAnsi="Times New Roman" w:eastAsia="黑体" w:cs="Times New Roman"/>
          <w:sz w:val="24"/>
          <w:highlight w:val="none"/>
        </w:rPr>
        <w:t>说明：</w:t>
      </w:r>
      <w:r>
        <w:rPr>
          <w:rFonts w:hint="default" w:ascii="Times New Roman" w:hAnsi="Times New Roman" w:eastAsia="楷体_GB2312" w:cs="Times New Roman"/>
          <w:sz w:val="24"/>
          <w:highlight w:val="none"/>
        </w:rPr>
        <w:t>本数据表是项目专用合同条款中适用于本项目的信息和数据的归纳与提示，是项目专用合同条款的组成部分。第九章</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投标文件格式</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的投标函附录中的数据（供投标人确认）与本表所列有重复。编写招标文件的单位应仔细校核，不使数据出现差错或不一致。</w:t>
      </w:r>
    </w:p>
    <w:p>
      <w:pPr>
        <w:spacing w:before="109" w:line="222" w:lineRule="auto"/>
        <w:ind w:left="838"/>
        <w:rPr>
          <w:rFonts w:ascii="楷体" w:hAnsi="楷体" w:eastAsia="楷体" w:cs="楷体"/>
          <w:sz w:val="23"/>
          <w:szCs w:val="23"/>
          <w:highlight w:val="none"/>
        </w:rPr>
      </w:pPr>
      <w:bookmarkStart w:id="1370" w:name="_Toc28935"/>
      <w:bookmarkStart w:id="1371" w:name="_Toc234833222"/>
      <w:bookmarkStart w:id="1372" w:name="_Toc1829"/>
    </w:p>
    <w:tbl>
      <w:tblPr>
        <w:tblStyle w:val="90"/>
        <w:tblW w:w="92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113"/>
        <w:gridCol w:w="7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34" w:type="dxa"/>
            <w:tcBorders>
              <w:left w:val="single" w:color="000000" w:sz="6" w:space="0"/>
            </w:tcBorders>
            <w:vAlign w:val="top"/>
          </w:tcPr>
          <w:p>
            <w:pPr>
              <w:spacing w:before="134" w:line="224" w:lineRule="auto"/>
              <w:ind w:left="54"/>
              <w:rPr>
                <w:rFonts w:ascii="黑体" w:hAnsi="黑体" w:eastAsia="黑体" w:cs="黑体"/>
                <w:sz w:val="20"/>
                <w:szCs w:val="20"/>
                <w:highlight w:val="none"/>
              </w:rPr>
            </w:pPr>
            <w:r>
              <w:rPr>
                <w:rFonts w:ascii="黑体" w:hAnsi="黑体" w:eastAsia="黑体" w:cs="黑体"/>
                <w:spacing w:val="5"/>
                <w:sz w:val="20"/>
                <w:szCs w:val="20"/>
                <w:highlight w:val="none"/>
              </w:rPr>
              <w:t>序</w:t>
            </w:r>
            <w:r>
              <w:rPr>
                <w:rFonts w:ascii="黑体" w:hAnsi="黑体" w:eastAsia="黑体" w:cs="黑体"/>
                <w:spacing w:val="4"/>
                <w:sz w:val="20"/>
                <w:szCs w:val="20"/>
                <w:highlight w:val="none"/>
              </w:rPr>
              <w:t>号</w:t>
            </w:r>
          </w:p>
        </w:tc>
        <w:tc>
          <w:tcPr>
            <w:tcW w:w="1113" w:type="dxa"/>
            <w:vAlign w:val="top"/>
          </w:tcPr>
          <w:p>
            <w:pPr>
              <w:spacing w:before="134" w:line="224" w:lineRule="auto"/>
              <w:ind w:left="241"/>
              <w:rPr>
                <w:rFonts w:ascii="黑体" w:hAnsi="黑体" w:eastAsia="黑体" w:cs="黑体"/>
                <w:sz w:val="20"/>
                <w:szCs w:val="20"/>
                <w:highlight w:val="none"/>
              </w:rPr>
            </w:pPr>
            <w:r>
              <w:rPr>
                <w:rFonts w:ascii="黑体" w:hAnsi="黑体" w:eastAsia="黑体" w:cs="黑体"/>
                <w:spacing w:val="7"/>
                <w:sz w:val="20"/>
                <w:szCs w:val="20"/>
                <w:highlight w:val="none"/>
              </w:rPr>
              <w:t>条</w:t>
            </w:r>
            <w:r>
              <w:rPr>
                <w:rFonts w:ascii="黑体" w:hAnsi="黑体" w:eastAsia="黑体" w:cs="黑体"/>
                <w:spacing w:val="6"/>
                <w:sz w:val="20"/>
                <w:szCs w:val="20"/>
                <w:highlight w:val="none"/>
              </w:rPr>
              <w:t>目号</w:t>
            </w:r>
          </w:p>
        </w:tc>
        <w:tc>
          <w:tcPr>
            <w:tcW w:w="7644" w:type="dxa"/>
            <w:tcBorders>
              <w:right w:val="single" w:color="000000" w:sz="6" w:space="0"/>
            </w:tcBorders>
            <w:vAlign w:val="top"/>
          </w:tcPr>
          <w:p>
            <w:pPr>
              <w:spacing w:before="134" w:line="224" w:lineRule="auto"/>
              <w:ind w:left="3298"/>
              <w:rPr>
                <w:rFonts w:ascii="黑体" w:hAnsi="黑体" w:eastAsia="黑体" w:cs="黑体"/>
                <w:sz w:val="20"/>
                <w:szCs w:val="20"/>
                <w:highlight w:val="none"/>
              </w:rPr>
            </w:pPr>
            <w:r>
              <w:rPr>
                <w:rFonts w:ascii="黑体" w:hAnsi="黑体" w:eastAsia="黑体" w:cs="黑体"/>
                <w:spacing w:val="8"/>
                <w:sz w:val="20"/>
                <w:szCs w:val="20"/>
                <w:highlight w:val="none"/>
              </w:rPr>
              <w:t>信息或数据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34" w:type="dxa"/>
            <w:tcBorders>
              <w:left w:val="single" w:color="000000" w:sz="6" w:space="0"/>
            </w:tcBorders>
            <w:vAlign w:val="top"/>
          </w:tcPr>
          <w:p>
            <w:pPr>
              <w:spacing w:line="269" w:lineRule="auto"/>
              <w:rPr>
                <w:rFonts w:ascii="Arial"/>
                <w:sz w:val="21"/>
                <w:highlight w:val="none"/>
              </w:rPr>
            </w:pPr>
          </w:p>
          <w:p>
            <w:pPr>
              <w:spacing w:before="57" w:line="195" w:lineRule="auto"/>
              <w:ind w:left="229"/>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113" w:type="dxa"/>
            <w:vAlign w:val="top"/>
          </w:tcPr>
          <w:p>
            <w:pPr>
              <w:spacing w:line="269" w:lineRule="auto"/>
              <w:rPr>
                <w:rFonts w:ascii="Arial"/>
                <w:sz w:val="21"/>
                <w:highlight w:val="none"/>
              </w:rPr>
            </w:pPr>
          </w:p>
          <w:p>
            <w:pPr>
              <w:spacing w:before="57" w:line="195" w:lineRule="auto"/>
              <w:ind w:left="283"/>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1.</w:t>
            </w:r>
            <w:r>
              <w:rPr>
                <w:rFonts w:ascii="Times New Roman" w:hAnsi="Times New Roman" w:eastAsia="Times New Roman" w:cs="Times New Roman"/>
                <w:sz w:val="20"/>
                <w:szCs w:val="20"/>
                <w:highlight w:val="none"/>
              </w:rPr>
              <w:t>1.2.2</w:t>
            </w:r>
          </w:p>
        </w:tc>
        <w:tc>
          <w:tcPr>
            <w:tcW w:w="7644" w:type="dxa"/>
            <w:tcBorders>
              <w:right w:val="single" w:color="000000" w:sz="6" w:space="0"/>
            </w:tcBorders>
            <w:vAlign w:val="top"/>
          </w:tcPr>
          <w:p>
            <w:pPr>
              <w:spacing w:before="138" w:line="228" w:lineRule="auto"/>
              <w:ind w:left="350"/>
              <w:rPr>
                <w:rFonts w:ascii="宋体" w:hAnsi="宋体" w:eastAsia="宋体" w:cs="宋体"/>
                <w:sz w:val="20"/>
                <w:szCs w:val="20"/>
                <w:highlight w:val="none"/>
              </w:rPr>
            </w:pPr>
            <w:r>
              <w:rPr>
                <w:rFonts w:ascii="宋体" w:hAnsi="宋体" w:eastAsia="宋体" w:cs="宋体"/>
                <w:spacing w:val="16"/>
                <w:sz w:val="20"/>
                <w:szCs w:val="20"/>
                <w:highlight w:val="none"/>
              </w:rPr>
              <w:t>发</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包 人：</w:t>
            </w:r>
            <w:r>
              <w:rPr>
                <w:rFonts w:ascii="宋体" w:hAnsi="宋体" w:eastAsia="宋体" w:cs="宋体"/>
                <w:spacing w:val="8"/>
                <w:sz w:val="20"/>
                <w:szCs w:val="20"/>
                <w:highlight w:val="none"/>
                <w:u w:val="single" w:color="auto"/>
              </w:rPr>
              <w:t>营口市老边区交通事务中心</w:t>
            </w:r>
            <w:r>
              <w:rPr>
                <w:rFonts w:ascii="宋体" w:hAnsi="宋体" w:eastAsia="宋体" w:cs="宋体"/>
                <w:sz w:val="20"/>
                <w:szCs w:val="20"/>
                <w:highlight w:val="none"/>
                <w:u w:val="single" w:color="auto"/>
              </w:rPr>
              <w:t xml:space="preserve"> </w:t>
            </w:r>
          </w:p>
          <w:p>
            <w:pPr>
              <w:spacing w:before="153" w:line="228" w:lineRule="auto"/>
              <w:ind w:left="318"/>
              <w:rPr>
                <w:rFonts w:ascii="宋体" w:hAnsi="宋体" w:eastAsia="宋体" w:cs="宋体"/>
                <w:sz w:val="20"/>
                <w:szCs w:val="20"/>
                <w:highlight w:val="none"/>
              </w:rPr>
            </w:pPr>
            <w:r>
              <w:rPr>
                <w:rFonts w:ascii="宋体" w:hAnsi="宋体" w:eastAsia="宋体" w:cs="宋体"/>
                <w:spacing w:val="9"/>
                <w:sz w:val="20"/>
                <w:szCs w:val="20"/>
                <w:highlight w:val="none"/>
              </w:rPr>
              <w:t>地</w:t>
            </w:r>
            <w:r>
              <w:rPr>
                <w:rFonts w:ascii="宋体" w:hAnsi="宋体" w:eastAsia="宋体" w:cs="宋体"/>
                <w:spacing w:val="5"/>
                <w:sz w:val="20"/>
                <w:szCs w:val="20"/>
                <w:highlight w:val="none"/>
              </w:rPr>
              <w:t xml:space="preserve">    址：</w:t>
            </w:r>
            <w:r>
              <w:rPr>
                <w:rFonts w:ascii="宋体" w:hAnsi="宋体" w:eastAsia="宋体" w:cs="宋体"/>
                <w:spacing w:val="5"/>
                <w:sz w:val="20"/>
                <w:szCs w:val="20"/>
                <w:highlight w:val="none"/>
                <w:u w:val="single" w:color="auto"/>
              </w:rPr>
              <w:t xml:space="preserve">营口市老边区花园路 </w:t>
            </w:r>
            <w:r>
              <w:rPr>
                <w:rFonts w:ascii="Times New Roman" w:hAnsi="Times New Roman" w:eastAsia="Times New Roman" w:cs="Times New Roman"/>
                <w:spacing w:val="5"/>
                <w:sz w:val="20"/>
                <w:szCs w:val="20"/>
                <w:highlight w:val="none"/>
                <w:u w:val="single" w:color="auto"/>
              </w:rPr>
              <w:t xml:space="preserve">92 </w:t>
            </w:r>
            <w:r>
              <w:rPr>
                <w:rFonts w:ascii="宋体" w:hAnsi="宋体" w:eastAsia="宋体" w:cs="宋体"/>
                <w:spacing w:val="5"/>
                <w:sz w:val="20"/>
                <w:szCs w:val="20"/>
                <w:highlight w:val="none"/>
                <w:u w:val="single" w:color="auto"/>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534" w:type="dxa"/>
            <w:tcBorders>
              <w:left w:val="single" w:color="000000" w:sz="6" w:space="0"/>
            </w:tcBorders>
            <w:vAlign w:val="top"/>
          </w:tcPr>
          <w:p>
            <w:pPr>
              <w:spacing w:line="468" w:lineRule="auto"/>
              <w:rPr>
                <w:rFonts w:ascii="Arial"/>
                <w:sz w:val="21"/>
                <w:highlight w:val="none"/>
              </w:rPr>
            </w:pPr>
          </w:p>
          <w:p>
            <w:pPr>
              <w:spacing w:before="57" w:line="195" w:lineRule="auto"/>
              <w:ind w:left="209"/>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113" w:type="dxa"/>
            <w:vAlign w:val="top"/>
          </w:tcPr>
          <w:p>
            <w:pPr>
              <w:spacing w:line="468" w:lineRule="auto"/>
              <w:rPr>
                <w:rFonts w:ascii="Arial"/>
                <w:sz w:val="21"/>
                <w:highlight w:val="none"/>
              </w:rPr>
            </w:pPr>
          </w:p>
          <w:p>
            <w:pPr>
              <w:spacing w:before="57" w:line="195" w:lineRule="auto"/>
              <w:ind w:left="283"/>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1.</w:t>
            </w:r>
            <w:r>
              <w:rPr>
                <w:rFonts w:ascii="Times New Roman" w:hAnsi="Times New Roman" w:eastAsia="Times New Roman" w:cs="Times New Roman"/>
                <w:sz w:val="20"/>
                <w:szCs w:val="20"/>
                <w:highlight w:val="none"/>
              </w:rPr>
              <w:t>1.2.6</w:t>
            </w:r>
          </w:p>
        </w:tc>
        <w:tc>
          <w:tcPr>
            <w:tcW w:w="7644" w:type="dxa"/>
            <w:tcBorders>
              <w:right w:val="single" w:color="000000" w:sz="6" w:space="0"/>
            </w:tcBorders>
            <w:vAlign w:val="top"/>
          </w:tcPr>
          <w:p>
            <w:pPr>
              <w:spacing w:before="137" w:line="231" w:lineRule="auto"/>
              <w:ind w:left="318"/>
              <w:rPr>
                <w:rFonts w:ascii="宋体" w:hAnsi="宋体" w:eastAsia="宋体" w:cs="宋体"/>
                <w:sz w:val="20"/>
                <w:szCs w:val="20"/>
                <w:highlight w:val="none"/>
              </w:rPr>
            </w:pPr>
            <w:r>
              <w:rPr>
                <w:rFonts w:ascii="宋体" w:hAnsi="宋体" w:eastAsia="宋体" w:cs="宋体"/>
                <w:spacing w:val="6"/>
                <w:sz w:val="20"/>
                <w:szCs w:val="20"/>
                <w:highlight w:val="none"/>
              </w:rPr>
              <w:t>监</w:t>
            </w:r>
            <w:r>
              <w:rPr>
                <w:rFonts w:ascii="宋体" w:hAnsi="宋体" w:eastAsia="宋体" w:cs="宋体"/>
                <w:spacing w:val="5"/>
                <w:sz w:val="20"/>
                <w:szCs w:val="20"/>
                <w:highlight w:val="none"/>
              </w:rPr>
              <w:t xml:space="preserve"> 理 人：</w:t>
            </w:r>
          </w:p>
          <w:p>
            <w:pPr>
              <w:spacing w:before="150" w:line="228" w:lineRule="auto"/>
              <w:ind w:left="318"/>
              <w:rPr>
                <w:rFonts w:ascii="宋体" w:hAnsi="宋体" w:eastAsia="宋体" w:cs="宋体"/>
                <w:sz w:val="20"/>
                <w:szCs w:val="20"/>
                <w:highlight w:val="none"/>
              </w:rPr>
            </w:pPr>
            <w:r>
              <w:rPr>
                <w:rFonts w:ascii="宋体" w:hAnsi="宋体" w:eastAsia="宋体" w:cs="宋体"/>
                <w:spacing w:val="-1"/>
                <w:sz w:val="20"/>
                <w:szCs w:val="20"/>
                <w:highlight w:val="none"/>
              </w:rPr>
              <w:t xml:space="preserve">地    址：                  </w:t>
            </w:r>
            <w:r>
              <w:rPr>
                <w:rFonts w:ascii="宋体" w:hAnsi="宋体" w:eastAsia="宋体" w:cs="宋体"/>
                <w:sz w:val="20"/>
                <w:szCs w:val="20"/>
                <w:highlight w:val="none"/>
              </w:rPr>
              <w:t xml:space="preserve">   邮政编码：</w:t>
            </w:r>
          </w:p>
          <w:p>
            <w:pPr>
              <w:spacing w:before="154" w:line="227" w:lineRule="auto"/>
              <w:ind w:left="328"/>
              <w:rPr>
                <w:rFonts w:ascii="宋体" w:hAnsi="宋体" w:eastAsia="宋体" w:cs="宋体"/>
                <w:sz w:val="20"/>
                <w:szCs w:val="20"/>
                <w:highlight w:val="none"/>
              </w:rPr>
            </w:pPr>
            <w:r>
              <w:rPr>
                <w:rFonts w:ascii="宋体" w:hAnsi="宋体" w:eastAsia="宋体" w:cs="宋体"/>
                <w:spacing w:val="24"/>
                <w:sz w:val="20"/>
                <w:szCs w:val="20"/>
                <w:highlight w:val="none"/>
              </w:rPr>
              <w:t>(</w:t>
            </w:r>
            <w:r>
              <w:rPr>
                <w:rFonts w:ascii="宋体" w:hAnsi="宋体" w:eastAsia="宋体" w:cs="宋体"/>
                <w:spacing w:val="14"/>
                <w:sz w:val="20"/>
                <w:szCs w:val="20"/>
                <w:highlight w:val="none"/>
              </w:rPr>
              <w:t>发</w:t>
            </w:r>
            <w:r>
              <w:rPr>
                <w:rFonts w:ascii="宋体" w:hAnsi="宋体" w:eastAsia="宋体" w:cs="宋体"/>
                <w:spacing w:val="12"/>
                <w:sz w:val="20"/>
                <w:szCs w:val="20"/>
                <w:highlight w:val="none"/>
              </w:rPr>
              <w:t>包人将在签订合同协议书后，将上述信息书面通知承包人)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34" w:type="dxa"/>
            <w:tcBorders>
              <w:left w:val="single" w:color="000000" w:sz="6" w:space="0"/>
            </w:tcBorders>
            <w:vAlign w:val="top"/>
          </w:tcPr>
          <w:p>
            <w:pPr>
              <w:spacing w:before="131" w:line="195" w:lineRule="auto"/>
              <w:ind w:left="213"/>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113" w:type="dxa"/>
            <w:vAlign w:val="top"/>
          </w:tcPr>
          <w:p>
            <w:pPr>
              <w:spacing w:before="131" w:line="195" w:lineRule="auto"/>
              <w:ind w:left="230"/>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1.1.3.14</w:t>
            </w:r>
          </w:p>
        </w:tc>
        <w:tc>
          <w:tcPr>
            <w:tcW w:w="7644" w:type="dxa"/>
            <w:tcBorders>
              <w:right w:val="single" w:color="000000" w:sz="6" w:space="0"/>
            </w:tcBorders>
            <w:vAlign w:val="top"/>
          </w:tcPr>
          <w:p>
            <w:pPr>
              <w:spacing w:before="138" w:line="227" w:lineRule="auto"/>
              <w:ind w:left="318"/>
              <w:rPr>
                <w:rFonts w:ascii="宋体" w:hAnsi="宋体" w:eastAsia="宋体" w:cs="宋体"/>
                <w:sz w:val="20"/>
                <w:szCs w:val="20"/>
                <w:highlight w:val="none"/>
              </w:rPr>
            </w:pPr>
            <w:r>
              <w:rPr>
                <w:rFonts w:ascii="宋体" w:hAnsi="宋体" w:eastAsia="宋体" w:cs="宋体"/>
                <w:spacing w:val="20"/>
                <w:sz w:val="20"/>
                <w:szCs w:val="20"/>
                <w:highlight w:val="none"/>
              </w:rPr>
              <w:t>本</w:t>
            </w:r>
            <w:r>
              <w:rPr>
                <w:rFonts w:ascii="宋体" w:hAnsi="宋体" w:eastAsia="宋体" w:cs="宋体"/>
                <w:spacing w:val="10"/>
                <w:sz w:val="20"/>
                <w:szCs w:val="20"/>
                <w:highlight w:val="none"/>
              </w:rPr>
              <w:t>工程的主体和关键性工作是指：</w:t>
            </w:r>
            <w:r>
              <w:rPr>
                <w:rFonts w:ascii="宋体" w:hAnsi="宋体" w:eastAsia="宋体" w:cs="宋体"/>
                <w:spacing w:val="10"/>
                <w:sz w:val="20"/>
                <w:szCs w:val="20"/>
                <w:highlight w:val="none"/>
                <w:u w:val="single" w:color="auto"/>
              </w:rPr>
              <w:t>路面维修改造工程。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34" w:type="dxa"/>
            <w:tcBorders>
              <w:left w:val="single" w:color="000000" w:sz="6" w:space="0"/>
            </w:tcBorders>
            <w:vAlign w:val="top"/>
          </w:tcPr>
          <w:p>
            <w:pPr>
              <w:spacing w:before="129" w:line="195" w:lineRule="auto"/>
              <w:ind w:left="208"/>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113" w:type="dxa"/>
            <w:vAlign w:val="top"/>
          </w:tcPr>
          <w:p>
            <w:pPr>
              <w:spacing w:before="129" w:line="195" w:lineRule="auto"/>
              <w:ind w:left="283"/>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1.</w:t>
            </w:r>
            <w:r>
              <w:rPr>
                <w:rFonts w:ascii="Times New Roman" w:hAnsi="Times New Roman" w:eastAsia="Times New Roman" w:cs="Times New Roman"/>
                <w:sz w:val="20"/>
                <w:szCs w:val="20"/>
                <w:highlight w:val="none"/>
              </w:rPr>
              <w:t>1.4.5</w:t>
            </w:r>
          </w:p>
        </w:tc>
        <w:tc>
          <w:tcPr>
            <w:tcW w:w="7644" w:type="dxa"/>
            <w:tcBorders>
              <w:right w:val="single" w:color="000000" w:sz="6" w:space="0"/>
            </w:tcBorders>
            <w:vAlign w:val="top"/>
          </w:tcPr>
          <w:p>
            <w:pPr>
              <w:spacing w:before="139" w:line="223" w:lineRule="auto"/>
              <w:ind w:left="346"/>
              <w:rPr>
                <w:rFonts w:ascii="宋体" w:hAnsi="宋体" w:eastAsia="宋体" w:cs="宋体"/>
                <w:sz w:val="20"/>
                <w:szCs w:val="20"/>
                <w:highlight w:val="none"/>
              </w:rPr>
            </w:pPr>
            <w:r>
              <w:rPr>
                <w:rFonts w:ascii="宋体" w:hAnsi="宋体" w:eastAsia="宋体" w:cs="宋体"/>
                <w:spacing w:val="8"/>
                <w:sz w:val="20"/>
                <w:szCs w:val="20"/>
                <w:highlight w:val="none"/>
              </w:rPr>
              <w:t>缺陷责任</w:t>
            </w:r>
            <w:r>
              <w:rPr>
                <w:rFonts w:ascii="宋体" w:hAnsi="宋体" w:eastAsia="宋体" w:cs="宋体"/>
                <w:spacing w:val="5"/>
                <w:sz w:val="20"/>
                <w:szCs w:val="20"/>
                <w:highlight w:val="none"/>
              </w:rPr>
              <w:t>期</w:t>
            </w:r>
            <w:r>
              <w:rPr>
                <w:rFonts w:ascii="宋体" w:hAnsi="宋体" w:eastAsia="宋体" w:cs="宋体"/>
                <w:spacing w:val="4"/>
                <w:sz w:val="20"/>
                <w:szCs w:val="20"/>
                <w:highlight w:val="none"/>
              </w:rPr>
              <w:t xml:space="preserve">： 自实际交工验收合格之日起计算 </w:t>
            </w:r>
            <w:r>
              <w:rPr>
                <w:rFonts w:ascii="Times New Roman" w:hAnsi="Times New Roman" w:eastAsia="Times New Roman" w:cs="Times New Roman"/>
                <w:spacing w:val="4"/>
                <w:sz w:val="20"/>
                <w:szCs w:val="20"/>
                <w:highlight w:val="none"/>
              </w:rPr>
              <w:t xml:space="preserve">12  </w:t>
            </w:r>
            <w:r>
              <w:rPr>
                <w:rFonts w:ascii="宋体" w:hAnsi="宋体" w:eastAsia="宋体" w:cs="宋体"/>
                <w:spacing w:val="4"/>
                <w:sz w:val="20"/>
                <w:szCs w:val="20"/>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534" w:type="dxa"/>
            <w:tcBorders>
              <w:left w:val="single" w:color="000000" w:sz="6" w:space="0"/>
            </w:tcBorders>
            <w:vAlign w:val="top"/>
          </w:tcPr>
          <w:p>
            <w:pPr>
              <w:spacing w:line="272"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spacing w:before="57" w:line="192" w:lineRule="auto"/>
              <w:ind w:left="214"/>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113" w:type="dxa"/>
            <w:vAlign w:val="top"/>
          </w:tcPr>
          <w:p>
            <w:pPr>
              <w:spacing w:line="271" w:lineRule="auto"/>
              <w:rPr>
                <w:rFonts w:ascii="Arial"/>
                <w:sz w:val="21"/>
                <w:highlight w:val="none"/>
              </w:rPr>
            </w:pPr>
          </w:p>
          <w:p>
            <w:pPr>
              <w:spacing w:line="271" w:lineRule="auto"/>
              <w:rPr>
                <w:rFonts w:ascii="Arial"/>
                <w:sz w:val="21"/>
                <w:highlight w:val="none"/>
              </w:rPr>
            </w:pPr>
          </w:p>
          <w:p>
            <w:pPr>
              <w:spacing w:line="271" w:lineRule="auto"/>
              <w:rPr>
                <w:rFonts w:ascii="Arial"/>
                <w:sz w:val="21"/>
                <w:highlight w:val="none"/>
              </w:rPr>
            </w:pPr>
          </w:p>
          <w:p>
            <w:pPr>
              <w:spacing w:line="272" w:lineRule="auto"/>
              <w:rPr>
                <w:rFonts w:ascii="Arial"/>
                <w:sz w:val="21"/>
                <w:highlight w:val="none"/>
              </w:rPr>
            </w:pPr>
          </w:p>
          <w:p>
            <w:pPr>
              <w:spacing w:before="57" w:line="198" w:lineRule="auto"/>
              <w:ind w:left="362"/>
              <w:rPr>
                <w:rFonts w:ascii="Times New Roman" w:hAnsi="Times New Roman" w:eastAsia="Times New Roman" w:cs="Times New Roman"/>
                <w:sz w:val="20"/>
                <w:szCs w:val="20"/>
                <w:highlight w:val="none"/>
              </w:rPr>
            </w:pPr>
            <w:r>
              <w:rPr>
                <w:rFonts w:ascii="Times New Roman" w:hAnsi="Times New Roman" w:eastAsia="Times New Roman" w:cs="Times New Roman"/>
                <w:spacing w:val="-2"/>
                <w:sz w:val="20"/>
                <w:szCs w:val="20"/>
                <w:highlight w:val="none"/>
              </w:rPr>
              <w:t>1</w:t>
            </w:r>
            <w:r>
              <w:rPr>
                <w:rFonts w:ascii="Times New Roman" w:hAnsi="Times New Roman" w:eastAsia="Times New Roman" w:cs="Times New Roman"/>
                <w:spacing w:val="-1"/>
                <w:sz w:val="20"/>
                <w:szCs w:val="20"/>
                <w:highlight w:val="none"/>
              </w:rPr>
              <w:t>.6.3</w:t>
            </w:r>
          </w:p>
        </w:tc>
        <w:tc>
          <w:tcPr>
            <w:tcW w:w="7644" w:type="dxa"/>
            <w:tcBorders>
              <w:right w:val="single" w:color="000000" w:sz="6" w:space="0"/>
            </w:tcBorders>
            <w:vAlign w:val="top"/>
          </w:tcPr>
          <w:p>
            <w:pPr>
              <w:spacing w:before="159" w:line="369" w:lineRule="auto"/>
              <w:ind w:left="108" w:right="104" w:firstLine="230"/>
              <w:rPr>
                <w:rFonts w:ascii="宋体" w:hAnsi="宋体" w:eastAsia="宋体" w:cs="宋体"/>
                <w:sz w:val="20"/>
                <w:szCs w:val="20"/>
                <w:highlight w:val="none"/>
              </w:rPr>
            </w:pPr>
            <w:r>
              <w:rPr>
                <w:rFonts w:ascii="宋体" w:hAnsi="宋体" w:eastAsia="宋体" w:cs="宋体"/>
                <w:spacing w:val="22"/>
                <w:sz w:val="20"/>
                <w:szCs w:val="20"/>
                <w:highlight w:val="none"/>
              </w:rPr>
              <w:t>图</w:t>
            </w:r>
            <w:r>
              <w:rPr>
                <w:rFonts w:ascii="宋体" w:hAnsi="宋体" w:eastAsia="宋体" w:cs="宋体"/>
                <w:spacing w:val="16"/>
                <w:sz w:val="20"/>
                <w:szCs w:val="20"/>
                <w:highlight w:val="none"/>
              </w:rPr>
              <w:t>纸</w:t>
            </w:r>
            <w:r>
              <w:rPr>
                <w:rFonts w:ascii="宋体" w:hAnsi="宋体" w:eastAsia="宋体" w:cs="宋体"/>
                <w:spacing w:val="11"/>
                <w:sz w:val="20"/>
                <w:szCs w:val="20"/>
                <w:highlight w:val="none"/>
              </w:rPr>
              <w:t>需要修改和补充的，应由监理人取得发包人同意后，在该工程或工程相应</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部</w:t>
            </w:r>
            <w:r>
              <w:rPr>
                <w:rFonts w:ascii="宋体" w:hAnsi="宋体" w:eastAsia="宋体" w:cs="宋体"/>
                <w:spacing w:val="6"/>
                <w:sz w:val="20"/>
                <w:szCs w:val="20"/>
                <w:highlight w:val="none"/>
              </w:rPr>
              <w:t>位施工前</w:t>
            </w:r>
            <w:r>
              <w:rPr>
                <w:rFonts w:ascii="Times New Roman" w:hAnsi="Times New Roman" w:eastAsia="Times New Roman" w:cs="Times New Roman"/>
                <w:spacing w:val="6"/>
                <w:sz w:val="20"/>
                <w:szCs w:val="20"/>
                <w:highlight w:val="none"/>
                <w:u w:val="single" w:color="auto"/>
              </w:rPr>
              <w:t xml:space="preserve">    7    </w:t>
            </w:r>
            <w:r>
              <w:rPr>
                <w:rFonts w:ascii="Times New Roman" w:hAnsi="Times New Roman" w:eastAsia="Times New Roman" w:cs="Times New Roman"/>
                <w:spacing w:val="6"/>
                <w:sz w:val="20"/>
                <w:szCs w:val="20"/>
                <w:highlight w:val="none"/>
              </w:rPr>
              <w:t xml:space="preserve"> </w:t>
            </w:r>
            <w:r>
              <w:rPr>
                <w:rFonts w:ascii="宋体" w:hAnsi="宋体" w:eastAsia="宋体" w:cs="宋体"/>
                <w:spacing w:val="6"/>
                <w:sz w:val="20"/>
                <w:szCs w:val="20"/>
                <w:highlight w:val="none"/>
              </w:rPr>
              <w:t>天签发图纸修改图给承包人。承包人应按修改或补充 (新增减工</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程) 后的图纸施工。</w:t>
            </w:r>
          </w:p>
          <w:p>
            <w:pPr>
              <w:spacing w:before="1" w:line="368" w:lineRule="auto"/>
              <w:ind w:left="112" w:right="102" w:firstLine="204"/>
              <w:rPr>
                <w:rFonts w:ascii="宋体" w:hAnsi="宋体" w:eastAsia="宋体" w:cs="宋体"/>
                <w:sz w:val="20"/>
                <w:szCs w:val="20"/>
                <w:highlight w:val="none"/>
              </w:rPr>
            </w:pPr>
            <w:r>
              <w:rPr>
                <w:rFonts w:ascii="宋体" w:hAnsi="宋体" w:eastAsia="宋体" w:cs="宋体"/>
                <w:spacing w:val="15"/>
                <w:sz w:val="20"/>
                <w:szCs w:val="20"/>
                <w:highlight w:val="none"/>
              </w:rPr>
              <w:t>在</w:t>
            </w:r>
            <w:r>
              <w:rPr>
                <w:rFonts w:ascii="宋体" w:hAnsi="宋体" w:eastAsia="宋体" w:cs="宋体"/>
                <w:spacing w:val="12"/>
                <w:sz w:val="20"/>
                <w:szCs w:val="20"/>
                <w:highlight w:val="none"/>
              </w:rPr>
              <w:t>没有发包人及监理人共同批准的前提下，承包人不得对施工图的任何部分进</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行修改，否则按承包人违约处理，并由承包人承担由此产生的一切后果和经济</w:t>
            </w:r>
            <w:r>
              <w:rPr>
                <w:rFonts w:ascii="宋体" w:hAnsi="宋体" w:eastAsia="宋体" w:cs="宋体"/>
                <w:spacing w:val="10"/>
                <w:sz w:val="20"/>
                <w:szCs w:val="20"/>
                <w:highlight w:val="none"/>
              </w:rPr>
              <w:t>责</w:t>
            </w:r>
          </w:p>
          <w:p>
            <w:pPr>
              <w:spacing w:line="227" w:lineRule="auto"/>
              <w:ind w:left="108"/>
              <w:rPr>
                <w:rFonts w:ascii="宋体" w:hAnsi="宋体" w:eastAsia="宋体" w:cs="宋体"/>
                <w:sz w:val="20"/>
                <w:szCs w:val="20"/>
                <w:highlight w:val="none"/>
              </w:rPr>
            </w:pPr>
            <w:r>
              <w:rPr>
                <w:rFonts w:ascii="宋体" w:hAnsi="宋体" w:eastAsia="宋体" w:cs="宋体"/>
                <w:spacing w:val="1"/>
                <w:sz w:val="20"/>
                <w:szCs w:val="20"/>
                <w:highlight w:val="none"/>
              </w:rPr>
              <w:t>任</w:t>
            </w:r>
            <w:r>
              <w:rPr>
                <w:rFonts w:ascii="宋体" w:hAnsi="宋体" w:eastAsia="宋体" w:cs="宋体"/>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34" w:type="dxa"/>
            <w:tcBorders>
              <w:left w:val="single" w:color="000000" w:sz="6" w:space="0"/>
            </w:tcBorders>
            <w:vAlign w:val="top"/>
          </w:tcPr>
          <w:p>
            <w:pPr>
              <w:spacing w:before="131" w:line="195" w:lineRule="auto"/>
              <w:ind w:left="213"/>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113" w:type="dxa"/>
            <w:vAlign w:val="top"/>
          </w:tcPr>
          <w:p>
            <w:pPr>
              <w:spacing w:before="131" w:line="198" w:lineRule="auto"/>
              <w:ind w:left="362"/>
              <w:rPr>
                <w:rFonts w:ascii="Times New Roman" w:hAnsi="Times New Roman" w:eastAsia="Times New Roman" w:cs="Times New Roman"/>
                <w:sz w:val="20"/>
                <w:szCs w:val="20"/>
                <w:highlight w:val="none"/>
              </w:rPr>
            </w:pPr>
            <w:r>
              <w:rPr>
                <w:rFonts w:ascii="Times New Roman" w:hAnsi="Times New Roman" w:eastAsia="Times New Roman" w:cs="Times New Roman"/>
                <w:spacing w:val="-2"/>
                <w:sz w:val="20"/>
                <w:szCs w:val="20"/>
                <w:highlight w:val="none"/>
              </w:rPr>
              <w:t>1</w:t>
            </w:r>
            <w:r>
              <w:rPr>
                <w:rFonts w:ascii="Times New Roman" w:hAnsi="Times New Roman" w:eastAsia="Times New Roman" w:cs="Times New Roman"/>
                <w:spacing w:val="-1"/>
                <w:sz w:val="20"/>
                <w:szCs w:val="20"/>
                <w:highlight w:val="none"/>
              </w:rPr>
              <w:t>.7.2</w:t>
            </w:r>
          </w:p>
        </w:tc>
        <w:tc>
          <w:tcPr>
            <w:tcW w:w="7644" w:type="dxa"/>
            <w:tcBorders>
              <w:right w:val="single" w:color="000000" w:sz="6" w:space="0"/>
            </w:tcBorders>
            <w:vAlign w:val="top"/>
          </w:tcPr>
          <w:p>
            <w:pPr>
              <w:spacing w:before="141" w:line="228" w:lineRule="auto"/>
              <w:ind w:left="347"/>
              <w:rPr>
                <w:rFonts w:ascii="宋体" w:hAnsi="宋体" w:eastAsia="宋体" w:cs="宋体"/>
                <w:sz w:val="20"/>
                <w:szCs w:val="20"/>
                <w:highlight w:val="none"/>
              </w:rPr>
            </w:pPr>
            <w:r>
              <w:rPr>
                <w:rFonts w:ascii="宋体" w:hAnsi="宋体" w:eastAsia="宋体" w:cs="宋体"/>
                <w:spacing w:val="6"/>
                <w:sz w:val="20"/>
                <w:szCs w:val="20"/>
                <w:highlight w:val="none"/>
              </w:rPr>
              <w:t>来往函件送达的期限：</w:t>
            </w:r>
            <w:r>
              <w:rPr>
                <w:rFonts w:ascii="宋体" w:hAnsi="宋体" w:eastAsia="宋体" w:cs="宋体"/>
                <w:spacing w:val="6"/>
                <w:sz w:val="20"/>
                <w:szCs w:val="20"/>
                <w:highlight w:val="none"/>
                <w:u w:val="single" w:color="auto"/>
              </w:rPr>
              <w:t xml:space="preserve"> 函件发出 </w:t>
            </w:r>
            <w:r>
              <w:rPr>
                <w:rFonts w:ascii="Times New Roman" w:hAnsi="Times New Roman" w:eastAsia="Times New Roman" w:cs="Times New Roman"/>
                <w:spacing w:val="6"/>
                <w:sz w:val="20"/>
                <w:szCs w:val="20"/>
                <w:highlight w:val="none"/>
                <w:u w:val="single" w:color="auto"/>
              </w:rPr>
              <w:t xml:space="preserve">24 </w:t>
            </w:r>
            <w:r>
              <w:rPr>
                <w:rFonts w:ascii="宋体" w:hAnsi="宋体" w:eastAsia="宋体" w:cs="宋体"/>
                <w:spacing w:val="6"/>
                <w:sz w:val="20"/>
                <w:szCs w:val="20"/>
                <w:highlight w:val="none"/>
                <w:u w:val="single" w:color="auto"/>
              </w:rPr>
              <w:t>小时</w:t>
            </w:r>
            <w:r>
              <w:rPr>
                <w:rFonts w:ascii="宋体" w:hAnsi="宋体" w:eastAsia="宋体" w:cs="宋体"/>
                <w:spacing w:val="3"/>
                <w:sz w:val="20"/>
                <w:szCs w:val="20"/>
                <w:highlight w:val="none"/>
                <w:u w:val="single" w:color="auto"/>
              </w:rPr>
              <w:t>内</w:t>
            </w:r>
            <w:r>
              <w:rPr>
                <w:rFonts w:ascii="宋体" w:hAnsi="宋体" w:eastAsia="宋体" w:cs="宋体"/>
                <w:sz w:val="20"/>
                <w:szCs w:val="20"/>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34" w:type="dxa"/>
            <w:tcBorders>
              <w:left w:val="single" w:color="000000" w:sz="6" w:space="0"/>
            </w:tcBorders>
            <w:vAlign w:val="top"/>
          </w:tcPr>
          <w:p>
            <w:pPr>
              <w:spacing w:before="135" w:line="192" w:lineRule="auto"/>
              <w:ind w:left="212"/>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7</w:t>
            </w:r>
          </w:p>
        </w:tc>
        <w:tc>
          <w:tcPr>
            <w:tcW w:w="1113" w:type="dxa"/>
            <w:vAlign w:val="top"/>
          </w:tcPr>
          <w:p>
            <w:pPr>
              <w:spacing w:before="132" w:line="198" w:lineRule="auto"/>
              <w:ind w:left="421"/>
              <w:rPr>
                <w:rFonts w:ascii="Times New Roman" w:hAnsi="Times New Roman" w:eastAsia="Times New Roman" w:cs="Times New Roman"/>
                <w:sz w:val="20"/>
                <w:szCs w:val="20"/>
                <w:highlight w:val="none"/>
              </w:rPr>
            </w:pPr>
            <w:r>
              <w:rPr>
                <w:rFonts w:ascii="Times New Roman" w:hAnsi="Times New Roman" w:eastAsia="Times New Roman" w:cs="Times New Roman"/>
                <w:spacing w:val="4"/>
                <w:sz w:val="20"/>
                <w:szCs w:val="20"/>
                <w:highlight w:val="none"/>
              </w:rPr>
              <w:t>2.6</w:t>
            </w:r>
          </w:p>
        </w:tc>
        <w:tc>
          <w:tcPr>
            <w:tcW w:w="7644" w:type="dxa"/>
            <w:tcBorders>
              <w:right w:val="single" w:color="000000" w:sz="6" w:space="0"/>
            </w:tcBorders>
            <w:vAlign w:val="top"/>
          </w:tcPr>
          <w:p>
            <w:pPr>
              <w:spacing w:before="142" w:line="226" w:lineRule="auto"/>
              <w:ind w:left="318"/>
              <w:rPr>
                <w:rFonts w:ascii="宋体" w:hAnsi="宋体" w:eastAsia="宋体" w:cs="宋体"/>
                <w:sz w:val="20"/>
                <w:szCs w:val="20"/>
                <w:highlight w:val="none"/>
              </w:rPr>
            </w:pPr>
            <w:r>
              <w:rPr>
                <w:rFonts w:ascii="宋体" w:hAnsi="宋体" w:eastAsia="宋体" w:cs="宋体"/>
                <w:spacing w:val="9"/>
                <w:sz w:val="20"/>
                <w:szCs w:val="20"/>
                <w:highlight w:val="none"/>
              </w:rPr>
              <w:t>本工程资金来源省补资金和地方政府配套资金</w:t>
            </w:r>
            <w:r>
              <w:rPr>
                <w:rFonts w:ascii="宋体" w:hAnsi="宋体" w:eastAsia="宋体" w:cs="宋体"/>
                <w:spacing w:val="8"/>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34" w:type="dxa"/>
            <w:tcBorders>
              <w:left w:val="single" w:color="000000" w:sz="6" w:space="0"/>
            </w:tcBorders>
            <w:vAlign w:val="top"/>
          </w:tcPr>
          <w:p>
            <w:pPr>
              <w:spacing w:line="272" w:lineRule="auto"/>
              <w:rPr>
                <w:rFonts w:ascii="Arial"/>
                <w:sz w:val="21"/>
                <w:highlight w:val="none"/>
              </w:rPr>
            </w:pPr>
          </w:p>
          <w:p>
            <w:pPr>
              <w:spacing w:before="58" w:line="195" w:lineRule="auto"/>
              <w:ind w:left="217"/>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8</w:t>
            </w:r>
          </w:p>
        </w:tc>
        <w:tc>
          <w:tcPr>
            <w:tcW w:w="1113" w:type="dxa"/>
            <w:vAlign w:val="top"/>
          </w:tcPr>
          <w:p>
            <w:pPr>
              <w:spacing w:line="273" w:lineRule="auto"/>
              <w:rPr>
                <w:rFonts w:ascii="Arial"/>
                <w:sz w:val="21"/>
                <w:highlight w:val="none"/>
              </w:rPr>
            </w:pPr>
          </w:p>
          <w:p>
            <w:pPr>
              <w:spacing w:before="57" w:line="195" w:lineRule="auto"/>
              <w:ind w:left="346"/>
              <w:rPr>
                <w:rFonts w:ascii="Times New Roman" w:hAnsi="Times New Roman" w:eastAsia="Times New Roman" w:cs="Times New Roman"/>
                <w:sz w:val="20"/>
                <w:szCs w:val="20"/>
                <w:highlight w:val="none"/>
              </w:rPr>
            </w:pPr>
            <w:r>
              <w:rPr>
                <w:rFonts w:ascii="Times New Roman" w:hAnsi="Times New Roman" w:eastAsia="Times New Roman" w:cs="Times New Roman"/>
                <w:spacing w:val="6"/>
                <w:sz w:val="20"/>
                <w:szCs w:val="20"/>
                <w:highlight w:val="none"/>
              </w:rPr>
              <w:t>3.1.1</w:t>
            </w:r>
          </w:p>
        </w:tc>
        <w:tc>
          <w:tcPr>
            <w:tcW w:w="7644" w:type="dxa"/>
            <w:tcBorders>
              <w:right w:val="single" w:color="000000" w:sz="6" w:space="0"/>
            </w:tcBorders>
            <w:vAlign w:val="top"/>
          </w:tcPr>
          <w:p>
            <w:pPr>
              <w:spacing w:before="139" w:line="228" w:lineRule="auto"/>
              <w:ind w:left="318"/>
              <w:rPr>
                <w:rFonts w:ascii="宋体" w:hAnsi="宋体" w:eastAsia="宋体" w:cs="宋体"/>
                <w:sz w:val="20"/>
                <w:szCs w:val="20"/>
                <w:highlight w:val="none"/>
              </w:rPr>
            </w:pPr>
            <w:r>
              <w:rPr>
                <w:rFonts w:ascii="宋体" w:hAnsi="宋体" w:eastAsia="宋体" w:cs="宋体"/>
                <w:spacing w:val="10"/>
                <w:sz w:val="20"/>
                <w:szCs w:val="20"/>
                <w:highlight w:val="none"/>
              </w:rPr>
              <w:t>监</w:t>
            </w:r>
            <w:r>
              <w:rPr>
                <w:rFonts w:ascii="宋体" w:hAnsi="宋体" w:eastAsia="宋体" w:cs="宋体"/>
                <w:spacing w:val="9"/>
                <w:sz w:val="20"/>
                <w:szCs w:val="20"/>
                <w:highlight w:val="none"/>
              </w:rPr>
              <w:t>理人在行使下列权力前需要经发包人事先批准：</w:t>
            </w:r>
          </w:p>
          <w:p>
            <w:pPr>
              <w:spacing w:before="153" w:line="228" w:lineRule="auto"/>
              <w:ind w:left="316"/>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Times New Roman" w:hAnsi="Times New Roman" w:eastAsia="Times New Roman" w:cs="Times New Roman"/>
                <w:spacing w:val="8"/>
                <w:sz w:val="20"/>
                <w:szCs w:val="20"/>
                <w:highlight w:val="none"/>
              </w:rPr>
              <w:t>6</w:t>
            </w:r>
            <w:r>
              <w:rPr>
                <w:rFonts w:ascii="宋体" w:hAnsi="宋体" w:eastAsia="宋体" w:cs="宋体"/>
                <w:spacing w:val="5"/>
                <w:sz w:val="20"/>
                <w:szCs w:val="20"/>
                <w:highlight w:val="none"/>
              </w:rPr>
              <w:t>)</w:t>
            </w:r>
            <w:r>
              <w:rPr>
                <w:rFonts w:ascii="宋体" w:hAnsi="宋体" w:eastAsia="宋体" w:cs="宋体"/>
                <w:spacing w:val="4"/>
                <w:sz w:val="20"/>
                <w:szCs w:val="20"/>
                <w:highlight w:val="none"/>
              </w:rPr>
              <w:t xml:space="preserve"> 监理人在行使根据第 </w:t>
            </w:r>
            <w:r>
              <w:rPr>
                <w:rFonts w:ascii="Times New Roman" w:hAnsi="Times New Roman" w:eastAsia="Times New Roman" w:cs="Times New Roman"/>
                <w:spacing w:val="4"/>
                <w:sz w:val="20"/>
                <w:szCs w:val="20"/>
                <w:highlight w:val="none"/>
              </w:rPr>
              <w:t xml:space="preserve">15.3 </w:t>
            </w:r>
            <w:r>
              <w:rPr>
                <w:rFonts w:ascii="宋体" w:hAnsi="宋体" w:eastAsia="宋体" w:cs="宋体"/>
                <w:spacing w:val="4"/>
                <w:sz w:val="20"/>
                <w:szCs w:val="20"/>
                <w:highlight w:val="none"/>
              </w:rPr>
              <w:t>款发出的变更指示前需要经发包人事先批准。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534" w:type="dxa"/>
            <w:tcBorders>
              <w:left w:val="single" w:color="000000" w:sz="6" w:space="0"/>
            </w:tcBorders>
            <w:vAlign w:val="top"/>
          </w:tcPr>
          <w:p>
            <w:pPr>
              <w:spacing w:line="335" w:lineRule="auto"/>
              <w:rPr>
                <w:rFonts w:ascii="Arial"/>
                <w:sz w:val="21"/>
                <w:highlight w:val="none"/>
              </w:rPr>
            </w:pPr>
          </w:p>
          <w:p>
            <w:pPr>
              <w:spacing w:line="335" w:lineRule="auto"/>
              <w:rPr>
                <w:rFonts w:ascii="Arial"/>
                <w:sz w:val="21"/>
                <w:highlight w:val="none"/>
              </w:rPr>
            </w:pPr>
          </w:p>
          <w:p>
            <w:pPr>
              <w:spacing w:before="57" w:line="195" w:lineRule="auto"/>
              <w:ind w:left="213"/>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9</w:t>
            </w:r>
          </w:p>
        </w:tc>
        <w:tc>
          <w:tcPr>
            <w:tcW w:w="1113" w:type="dxa"/>
            <w:vAlign w:val="top"/>
          </w:tcPr>
          <w:p>
            <w:pPr>
              <w:spacing w:line="313" w:lineRule="auto"/>
              <w:rPr>
                <w:rFonts w:ascii="Arial"/>
                <w:sz w:val="21"/>
                <w:highlight w:val="none"/>
              </w:rPr>
            </w:pPr>
          </w:p>
          <w:p>
            <w:pPr>
              <w:spacing w:line="313" w:lineRule="auto"/>
              <w:rPr>
                <w:rFonts w:ascii="Arial"/>
                <w:sz w:val="21"/>
                <w:highlight w:val="none"/>
              </w:rPr>
            </w:pPr>
          </w:p>
          <w:p>
            <w:pPr>
              <w:spacing w:before="65" w:line="231" w:lineRule="auto"/>
              <w:ind w:left="101"/>
              <w:rPr>
                <w:rFonts w:ascii="宋体" w:hAnsi="宋体" w:eastAsia="宋体" w:cs="宋体"/>
                <w:sz w:val="20"/>
                <w:szCs w:val="20"/>
                <w:highlight w:val="none"/>
              </w:rPr>
            </w:pPr>
            <w:r>
              <w:rPr>
                <w:rFonts w:ascii="Times New Roman" w:hAnsi="Times New Roman" w:eastAsia="Times New Roman" w:cs="Times New Roman"/>
                <w:spacing w:val="-6"/>
                <w:sz w:val="20"/>
                <w:szCs w:val="20"/>
                <w:highlight w:val="none"/>
              </w:rPr>
              <w:t>4</w:t>
            </w:r>
            <w:r>
              <w:rPr>
                <w:rFonts w:ascii="Times New Roman" w:hAnsi="Times New Roman" w:eastAsia="Times New Roman" w:cs="Times New Roman"/>
                <w:spacing w:val="-5"/>
                <w:sz w:val="20"/>
                <w:szCs w:val="20"/>
                <w:highlight w:val="none"/>
              </w:rPr>
              <w:t xml:space="preserve">. 1. 10 </w:t>
            </w:r>
            <w:r>
              <w:rPr>
                <w:rFonts w:ascii="宋体" w:hAnsi="宋体" w:eastAsia="宋体" w:cs="宋体"/>
                <w:spacing w:val="-5"/>
                <w:sz w:val="20"/>
                <w:szCs w:val="20"/>
                <w:highlight w:val="none"/>
              </w:rPr>
              <w:t>(</w:t>
            </w:r>
            <w:r>
              <w:rPr>
                <w:rFonts w:ascii="Times New Roman" w:hAnsi="Times New Roman" w:eastAsia="Times New Roman" w:cs="Times New Roman"/>
                <w:spacing w:val="-5"/>
                <w:sz w:val="20"/>
                <w:szCs w:val="20"/>
                <w:highlight w:val="none"/>
              </w:rPr>
              <w:t>1</w:t>
            </w:r>
            <w:r>
              <w:rPr>
                <w:rFonts w:ascii="宋体" w:hAnsi="宋体" w:eastAsia="宋体" w:cs="宋体"/>
                <w:spacing w:val="-5"/>
                <w:sz w:val="20"/>
                <w:szCs w:val="20"/>
                <w:highlight w:val="none"/>
              </w:rPr>
              <w:t>)</w:t>
            </w:r>
          </w:p>
        </w:tc>
        <w:tc>
          <w:tcPr>
            <w:tcW w:w="7644" w:type="dxa"/>
            <w:tcBorders>
              <w:right w:val="single" w:color="000000" w:sz="6" w:space="0"/>
            </w:tcBorders>
            <w:vAlign w:val="top"/>
          </w:tcPr>
          <w:p>
            <w:pPr>
              <w:spacing w:before="142" w:line="369" w:lineRule="auto"/>
              <w:ind w:left="107" w:right="99" w:firstLine="219"/>
              <w:rPr>
                <w:rFonts w:ascii="宋体" w:hAnsi="宋体" w:eastAsia="宋体" w:cs="宋体"/>
                <w:sz w:val="20"/>
                <w:szCs w:val="20"/>
                <w:highlight w:val="none"/>
              </w:rPr>
            </w:pPr>
            <w:r>
              <w:rPr>
                <w:rFonts w:ascii="宋体" w:hAnsi="宋体" w:eastAsia="宋体" w:cs="宋体"/>
                <w:spacing w:val="8"/>
                <w:sz w:val="20"/>
                <w:szCs w:val="20"/>
                <w:highlight w:val="none"/>
              </w:rPr>
              <w:t>临</w:t>
            </w:r>
            <w:r>
              <w:rPr>
                <w:rFonts w:ascii="宋体" w:hAnsi="宋体" w:eastAsia="宋体" w:cs="宋体"/>
                <w:spacing w:val="4"/>
                <w:sz w:val="20"/>
                <w:szCs w:val="20"/>
                <w:highlight w:val="none"/>
              </w:rPr>
              <w:t xml:space="preserve">时占地的租地费用实行总额包干，列入工程量清单第 </w:t>
            </w:r>
            <w:r>
              <w:rPr>
                <w:rFonts w:ascii="Times New Roman" w:hAnsi="Times New Roman" w:eastAsia="Times New Roman" w:cs="Times New Roman"/>
                <w:spacing w:val="4"/>
                <w:sz w:val="20"/>
                <w:szCs w:val="20"/>
                <w:highlight w:val="none"/>
              </w:rPr>
              <w:t xml:space="preserve">100 </w:t>
            </w:r>
            <w:r>
              <w:rPr>
                <w:rFonts w:ascii="宋体" w:hAnsi="宋体" w:eastAsia="宋体" w:cs="宋体"/>
                <w:spacing w:val="4"/>
                <w:sz w:val="20"/>
                <w:szCs w:val="20"/>
                <w:highlight w:val="none"/>
              </w:rPr>
              <w:t>章中由承包人按总额</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报价。</w:t>
            </w:r>
            <w:r>
              <w:rPr>
                <w:rFonts w:ascii="宋体" w:hAnsi="宋体" w:eastAsia="宋体" w:cs="宋体"/>
                <w:spacing w:val="3"/>
                <w:sz w:val="20"/>
                <w:szCs w:val="20"/>
                <w:highlight w:val="none"/>
              </w:rPr>
              <w:t>临时占地费用计算方式：</w:t>
            </w:r>
            <w:r>
              <w:rPr>
                <w:rFonts w:ascii="宋体" w:hAnsi="宋体" w:eastAsia="宋体" w:cs="宋体"/>
                <w:spacing w:val="3"/>
                <w:sz w:val="20"/>
                <w:szCs w:val="20"/>
                <w:highlight w:val="none"/>
                <w:u w:val="single" w:color="auto"/>
              </w:rPr>
              <w:t xml:space="preserve">  参考《关于实施征地区片综合地价的通知》  (辽</w:t>
            </w:r>
            <w:r>
              <w:rPr>
                <w:rFonts w:ascii="宋体" w:hAnsi="宋体" w:eastAsia="宋体" w:cs="宋体"/>
                <w:sz w:val="20"/>
                <w:szCs w:val="20"/>
                <w:highlight w:val="none"/>
              </w:rPr>
              <w:t xml:space="preserve"> </w:t>
            </w:r>
            <w:r>
              <w:rPr>
                <w:rFonts w:ascii="宋体" w:hAnsi="宋体" w:eastAsia="宋体" w:cs="宋体"/>
                <w:spacing w:val="12"/>
                <w:sz w:val="20"/>
                <w:szCs w:val="20"/>
                <w:highlight w:val="none"/>
                <w:u w:val="single" w:color="auto"/>
              </w:rPr>
              <w:t>国土资发〔</w:t>
            </w:r>
            <w:r>
              <w:rPr>
                <w:rFonts w:ascii="Times New Roman" w:hAnsi="Times New Roman" w:eastAsia="Times New Roman" w:cs="Times New Roman"/>
                <w:spacing w:val="6"/>
                <w:sz w:val="20"/>
                <w:szCs w:val="20"/>
                <w:highlight w:val="none"/>
                <w:u w:val="single" w:color="auto"/>
              </w:rPr>
              <w:t>2015</w:t>
            </w:r>
            <w:r>
              <w:rPr>
                <w:rFonts w:ascii="宋体" w:hAnsi="宋体" w:eastAsia="宋体" w:cs="宋体"/>
                <w:spacing w:val="6"/>
                <w:sz w:val="20"/>
                <w:szCs w:val="20"/>
                <w:highlight w:val="none"/>
                <w:u w:val="single" w:color="auto"/>
              </w:rPr>
              <w:t>〕</w:t>
            </w:r>
            <w:r>
              <w:rPr>
                <w:rFonts w:ascii="Times New Roman" w:hAnsi="Times New Roman" w:eastAsia="Times New Roman" w:cs="Times New Roman"/>
                <w:spacing w:val="6"/>
                <w:sz w:val="20"/>
                <w:szCs w:val="20"/>
                <w:highlight w:val="none"/>
                <w:u w:val="single" w:color="auto"/>
              </w:rPr>
              <w:t xml:space="preserve">339 </w:t>
            </w:r>
            <w:r>
              <w:rPr>
                <w:rFonts w:ascii="宋体" w:hAnsi="宋体" w:eastAsia="宋体" w:cs="宋体"/>
                <w:spacing w:val="6"/>
                <w:sz w:val="20"/>
                <w:szCs w:val="20"/>
                <w:highlight w:val="none"/>
                <w:u w:val="single" w:color="auto"/>
              </w:rPr>
              <w:t>号) 以及项目所在地市县区政府公布的区片综合地价标准进</w:t>
            </w:r>
          </w:p>
          <w:p>
            <w:pPr>
              <w:spacing w:line="227" w:lineRule="auto"/>
              <w:ind w:left="112"/>
              <w:rPr>
                <w:rFonts w:ascii="宋体" w:hAnsi="宋体" w:eastAsia="宋体" w:cs="宋体"/>
                <w:sz w:val="20"/>
                <w:szCs w:val="20"/>
                <w:highlight w:val="none"/>
              </w:rPr>
            </w:pPr>
            <w:r>
              <w:rPr>
                <w:rFonts w:ascii="宋体" w:hAnsi="宋体" w:eastAsia="宋体" w:cs="宋体"/>
                <w:spacing w:val="2"/>
                <w:sz w:val="20"/>
                <w:szCs w:val="20"/>
                <w:highlight w:val="none"/>
                <w:u w:val="single" w:color="auto"/>
              </w:rPr>
              <w:t>行测算</w:t>
            </w:r>
            <w:r>
              <w:rPr>
                <w:rFonts w:ascii="宋体" w:hAnsi="宋体" w:eastAsia="宋体" w:cs="宋体"/>
                <w:spacing w:val="1"/>
                <w:sz w:val="20"/>
                <w:szCs w:val="20"/>
                <w:highlight w:val="none"/>
                <w:u w:val="single" w:color="auto"/>
              </w:rPr>
              <w:t>。</w:t>
            </w:r>
            <w:r>
              <w:rPr>
                <w:rFonts w:ascii="宋体" w:hAnsi="宋体" w:eastAsia="宋体" w:cs="宋体"/>
                <w:sz w:val="20"/>
                <w:szCs w:val="20"/>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534" w:type="dxa"/>
            <w:tcBorders>
              <w:left w:val="single" w:color="000000" w:sz="6" w:space="0"/>
            </w:tcBorders>
            <w:vAlign w:val="top"/>
          </w:tcPr>
          <w:p>
            <w:pPr>
              <w:spacing w:line="253" w:lineRule="auto"/>
              <w:rPr>
                <w:rFonts w:ascii="Arial"/>
                <w:sz w:val="21"/>
                <w:highlight w:val="none"/>
              </w:rPr>
            </w:pPr>
          </w:p>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before="57" w:line="195" w:lineRule="auto"/>
              <w:ind w:left="176"/>
              <w:rPr>
                <w:rFonts w:ascii="Times New Roman" w:hAnsi="Times New Roman" w:eastAsia="Times New Roman" w:cs="Times New Roman"/>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0</w:t>
            </w:r>
          </w:p>
        </w:tc>
        <w:tc>
          <w:tcPr>
            <w:tcW w:w="1113"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before="65" w:line="231" w:lineRule="auto"/>
              <w:ind w:left="101"/>
              <w:rPr>
                <w:rFonts w:ascii="宋体" w:hAnsi="宋体" w:eastAsia="宋体" w:cs="宋体"/>
                <w:sz w:val="20"/>
                <w:szCs w:val="20"/>
                <w:highlight w:val="none"/>
              </w:rPr>
            </w:pPr>
            <w:r>
              <w:rPr>
                <w:rFonts w:ascii="Times New Roman" w:hAnsi="Times New Roman" w:eastAsia="Times New Roman" w:cs="Times New Roman"/>
                <w:spacing w:val="-6"/>
                <w:sz w:val="20"/>
                <w:szCs w:val="20"/>
                <w:highlight w:val="none"/>
              </w:rPr>
              <w:t>4</w:t>
            </w:r>
            <w:r>
              <w:rPr>
                <w:rFonts w:ascii="Times New Roman" w:hAnsi="Times New Roman" w:eastAsia="Times New Roman" w:cs="Times New Roman"/>
                <w:spacing w:val="-5"/>
                <w:sz w:val="20"/>
                <w:szCs w:val="20"/>
                <w:highlight w:val="none"/>
              </w:rPr>
              <w:t xml:space="preserve">. 1. 10 </w:t>
            </w:r>
            <w:r>
              <w:rPr>
                <w:rFonts w:ascii="宋体" w:hAnsi="宋体" w:eastAsia="宋体" w:cs="宋体"/>
                <w:spacing w:val="-5"/>
                <w:sz w:val="20"/>
                <w:szCs w:val="20"/>
                <w:highlight w:val="none"/>
              </w:rPr>
              <w:t>(</w:t>
            </w:r>
            <w:r>
              <w:rPr>
                <w:rFonts w:ascii="Times New Roman" w:hAnsi="Times New Roman" w:eastAsia="Times New Roman" w:cs="Times New Roman"/>
                <w:spacing w:val="-5"/>
                <w:sz w:val="20"/>
                <w:szCs w:val="20"/>
                <w:highlight w:val="none"/>
              </w:rPr>
              <w:t>3</w:t>
            </w:r>
            <w:r>
              <w:rPr>
                <w:rFonts w:ascii="宋体" w:hAnsi="宋体" w:eastAsia="宋体" w:cs="宋体"/>
                <w:spacing w:val="-5"/>
                <w:sz w:val="20"/>
                <w:szCs w:val="20"/>
                <w:highlight w:val="none"/>
              </w:rPr>
              <w:t>)</w:t>
            </w:r>
          </w:p>
        </w:tc>
        <w:tc>
          <w:tcPr>
            <w:tcW w:w="7644" w:type="dxa"/>
            <w:tcBorders>
              <w:right w:val="single" w:color="000000" w:sz="6" w:space="0"/>
            </w:tcBorders>
            <w:vAlign w:val="top"/>
          </w:tcPr>
          <w:p>
            <w:pPr>
              <w:spacing w:before="144" w:line="369" w:lineRule="auto"/>
              <w:ind w:left="110" w:right="14" w:firstLine="205"/>
              <w:rPr>
                <w:rFonts w:ascii="宋体" w:hAnsi="宋体" w:eastAsia="宋体" w:cs="宋体"/>
                <w:sz w:val="20"/>
                <w:szCs w:val="20"/>
                <w:highlight w:val="none"/>
              </w:rPr>
            </w:pPr>
            <w:r>
              <w:rPr>
                <w:rFonts w:ascii="宋体" w:hAnsi="宋体" w:eastAsia="宋体" w:cs="宋体"/>
                <w:spacing w:val="6"/>
                <w:sz w:val="20"/>
                <w:szCs w:val="20"/>
                <w:highlight w:val="none"/>
              </w:rPr>
              <w:t>承包人</w:t>
            </w:r>
            <w:r>
              <w:rPr>
                <w:rFonts w:ascii="宋体" w:hAnsi="宋体" w:eastAsia="宋体" w:cs="宋体"/>
                <w:spacing w:val="3"/>
                <w:sz w:val="20"/>
                <w:szCs w:val="20"/>
                <w:highlight w:val="none"/>
              </w:rPr>
              <w:t>对于农民工工资的发放应严格遵守《保障农民工工资支付条例》  (国务院</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 xml:space="preserve">令第 </w:t>
            </w:r>
            <w:r>
              <w:rPr>
                <w:rFonts w:ascii="Times New Roman" w:hAnsi="Times New Roman" w:eastAsia="Times New Roman" w:cs="Times New Roman"/>
                <w:spacing w:val="1"/>
                <w:sz w:val="20"/>
                <w:szCs w:val="20"/>
                <w:highlight w:val="none"/>
              </w:rPr>
              <w:t xml:space="preserve">724 </w:t>
            </w:r>
            <w:r>
              <w:rPr>
                <w:rFonts w:ascii="宋体" w:hAnsi="宋体" w:eastAsia="宋体" w:cs="宋体"/>
                <w:spacing w:val="1"/>
                <w:sz w:val="20"/>
                <w:szCs w:val="20"/>
                <w:highlight w:val="none"/>
              </w:rPr>
              <w:t>号</w:t>
            </w:r>
            <w:r>
              <w:rPr>
                <w:rFonts w:ascii="宋体" w:hAnsi="宋体" w:eastAsia="宋体" w:cs="宋体"/>
                <w:sz w:val="20"/>
                <w:szCs w:val="20"/>
                <w:highlight w:val="none"/>
              </w:rPr>
              <w:t>) 、《工程建设领域农民工工资保证金规定》 (人社部发〔</w:t>
            </w:r>
            <w:r>
              <w:rPr>
                <w:rFonts w:ascii="Times New Roman" w:hAnsi="Times New Roman" w:eastAsia="Times New Roman" w:cs="Times New Roman"/>
                <w:sz w:val="20"/>
                <w:szCs w:val="20"/>
                <w:highlight w:val="none"/>
              </w:rPr>
              <w:t>2021</w:t>
            </w:r>
            <w:r>
              <w:rPr>
                <w:rFonts w:ascii="宋体" w:hAnsi="宋体" w:eastAsia="宋体" w:cs="宋体"/>
                <w:sz w:val="20"/>
                <w:szCs w:val="20"/>
                <w:highlight w:val="none"/>
              </w:rPr>
              <w:t>〕</w:t>
            </w:r>
            <w:r>
              <w:rPr>
                <w:rFonts w:ascii="Times New Roman" w:hAnsi="Times New Roman" w:eastAsia="Times New Roman" w:cs="Times New Roman"/>
                <w:sz w:val="20"/>
                <w:szCs w:val="20"/>
                <w:highlight w:val="none"/>
              </w:rPr>
              <w:t xml:space="preserve">65 </w:t>
            </w:r>
            <w:r>
              <w:rPr>
                <w:rFonts w:ascii="宋体" w:hAnsi="宋体" w:eastAsia="宋体" w:cs="宋体"/>
                <w:sz w:val="20"/>
                <w:szCs w:val="20"/>
                <w:highlight w:val="none"/>
              </w:rPr>
              <w:t xml:space="preserve">号) </w:t>
            </w:r>
            <w:r>
              <w:rPr>
                <w:rFonts w:ascii="宋体" w:hAnsi="宋体" w:eastAsia="宋体" w:cs="宋体"/>
                <w:spacing w:val="5"/>
                <w:sz w:val="20"/>
                <w:szCs w:val="20"/>
                <w:highlight w:val="none"/>
              </w:rPr>
              <w:t>《</w:t>
            </w:r>
            <w:r>
              <w:rPr>
                <w:rFonts w:ascii="宋体" w:hAnsi="宋体" w:eastAsia="宋体" w:cs="宋体"/>
                <w:spacing w:val="3"/>
                <w:sz w:val="20"/>
                <w:szCs w:val="20"/>
                <w:highlight w:val="none"/>
              </w:rPr>
              <w:t>辽宁省公路水运工程建设领域农民工工资支付管理办法》 (辽交公水规〔</w:t>
            </w:r>
            <w:r>
              <w:rPr>
                <w:rFonts w:ascii="Times New Roman" w:hAnsi="Times New Roman" w:eastAsia="Times New Roman" w:cs="Times New Roman"/>
                <w:spacing w:val="3"/>
                <w:sz w:val="20"/>
                <w:szCs w:val="20"/>
                <w:highlight w:val="none"/>
              </w:rPr>
              <w:t>2020</w:t>
            </w:r>
            <w:r>
              <w:rPr>
                <w:rFonts w:ascii="宋体" w:hAnsi="宋体" w:eastAsia="宋体" w:cs="宋体"/>
                <w:spacing w:val="3"/>
                <w:sz w:val="20"/>
                <w:szCs w:val="20"/>
                <w:highlight w:val="none"/>
              </w:rPr>
              <w:t>〕</w:t>
            </w:r>
            <w:r>
              <w:rPr>
                <w:rFonts w:ascii="Times New Roman" w:hAnsi="Times New Roman" w:eastAsia="Times New Roman" w:cs="Times New Roman"/>
                <w:spacing w:val="3"/>
                <w:sz w:val="20"/>
                <w:szCs w:val="20"/>
                <w:highlight w:val="none"/>
              </w:rPr>
              <w:t>1</w:t>
            </w:r>
            <w:r>
              <w:rPr>
                <w:rFonts w:ascii="Times New Roman" w:hAnsi="Times New Roman" w:eastAsia="Times New Roman" w:cs="Times New Roman"/>
                <w:sz w:val="20"/>
                <w:szCs w:val="20"/>
                <w:highlight w:val="none"/>
              </w:rPr>
              <w:t xml:space="preserve">  </w:t>
            </w:r>
            <w:r>
              <w:rPr>
                <w:rFonts w:ascii="宋体" w:hAnsi="宋体" w:eastAsia="宋体" w:cs="宋体"/>
                <w:spacing w:val="8"/>
                <w:sz w:val="20"/>
                <w:szCs w:val="20"/>
                <w:highlight w:val="none"/>
              </w:rPr>
              <w:t xml:space="preserve">号) </w:t>
            </w:r>
            <w:r>
              <w:rPr>
                <w:rFonts w:ascii="宋体" w:hAnsi="宋体" w:eastAsia="宋体" w:cs="宋体"/>
                <w:spacing w:val="5"/>
                <w:sz w:val="20"/>
                <w:szCs w:val="20"/>
                <w:highlight w:val="none"/>
              </w:rPr>
              <w:t>、</w:t>
            </w:r>
            <w:r>
              <w:rPr>
                <w:rFonts w:ascii="宋体" w:hAnsi="宋体" w:eastAsia="宋体" w:cs="宋体"/>
                <w:spacing w:val="4"/>
                <w:sz w:val="20"/>
                <w:szCs w:val="20"/>
                <w:highlight w:val="none"/>
              </w:rPr>
              <w:t>《辽宁省建设领域农民工工资支付管理办法》  (辽人社规〔</w:t>
            </w:r>
            <w:r>
              <w:rPr>
                <w:rFonts w:ascii="Times New Roman" w:hAnsi="Times New Roman" w:eastAsia="Times New Roman" w:cs="Times New Roman"/>
                <w:spacing w:val="4"/>
                <w:sz w:val="20"/>
                <w:szCs w:val="20"/>
                <w:highlight w:val="none"/>
              </w:rPr>
              <w:t>2018</w:t>
            </w:r>
            <w:r>
              <w:rPr>
                <w:rFonts w:ascii="宋体" w:hAnsi="宋体" w:eastAsia="宋体" w:cs="宋体"/>
                <w:spacing w:val="4"/>
                <w:sz w:val="20"/>
                <w:szCs w:val="20"/>
                <w:highlight w:val="none"/>
              </w:rPr>
              <w:t>〕</w:t>
            </w:r>
            <w:r>
              <w:rPr>
                <w:rFonts w:ascii="Times New Roman" w:hAnsi="Times New Roman" w:eastAsia="Times New Roman" w:cs="Times New Roman"/>
                <w:spacing w:val="4"/>
                <w:sz w:val="20"/>
                <w:szCs w:val="20"/>
                <w:highlight w:val="none"/>
              </w:rPr>
              <w:t xml:space="preserve">3 </w:t>
            </w:r>
            <w:r>
              <w:rPr>
                <w:rFonts w:ascii="宋体" w:hAnsi="宋体" w:eastAsia="宋体" w:cs="宋体"/>
                <w:spacing w:val="4"/>
                <w:sz w:val="20"/>
                <w:szCs w:val="20"/>
                <w:highlight w:val="none"/>
              </w:rPr>
              <w:t>号) 、</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《关于建</w:t>
            </w:r>
            <w:r>
              <w:rPr>
                <w:rFonts w:ascii="宋体" w:hAnsi="宋体" w:eastAsia="宋体" w:cs="宋体"/>
                <w:spacing w:val="7"/>
                <w:sz w:val="20"/>
                <w:szCs w:val="20"/>
                <w:highlight w:val="none"/>
              </w:rPr>
              <w:t>立</w:t>
            </w:r>
            <w:r>
              <w:rPr>
                <w:rFonts w:ascii="宋体" w:hAnsi="宋体" w:eastAsia="宋体" w:cs="宋体"/>
                <w:spacing w:val="4"/>
                <w:sz w:val="20"/>
                <w:szCs w:val="20"/>
                <w:highlight w:val="none"/>
              </w:rPr>
              <w:t>建设领域农民工工资保证金制度的通知》  (辽人社规〔</w:t>
            </w:r>
            <w:r>
              <w:rPr>
                <w:rFonts w:ascii="Times New Roman" w:hAnsi="Times New Roman" w:eastAsia="Times New Roman" w:cs="Times New Roman"/>
                <w:spacing w:val="4"/>
                <w:sz w:val="20"/>
                <w:szCs w:val="20"/>
                <w:highlight w:val="none"/>
              </w:rPr>
              <w:t>2018</w:t>
            </w:r>
            <w:r>
              <w:rPr>
                <w:rFonts w:ascii="宋体" w:hAnsi="宋体" w:eastAsia="宋体" w:cs="宋体"/>
                <w:spacing w:val="4"/>
                <w:sz w:val="20"/>
                <w:szCs w:val="20"/>
                <w:highlight w:val="none"/>
              </w:rPr>
              <w:t>〕</w:t>
            </w:r>
            <w:r>
              <w:rPr>
                <w:rFonts w:ascii="Times New Roman" w:hAnsi="Times New Roman" w:eastAsia="Times New Roman" w:cs="Times New Roman"/>
                <w:spacing w:val="4"/>
                <w:sz w:val="20"/>
                <w:szCs w:val="20"/>
                <w:highlight w:val="none"/>
              </w:rPr>
              <w:t xml:space="preserve">4 </w:t>
            </w:r>
            <w:r>
              <w:rPr>
                <w:rFonts w:ascii="宋体" w:hAnsi="宋体" w:eastAsia="宋体" w:cs="宋体"/>
                <w:spacing w:val="4"/>
                <w:sz w:val="20"/>
                <w:szCs w:val="20"/>
                <w:highlight w:val="none"/>
              </w:rPr>
              <w:t>号) 、</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《辽宁省工程建设领域农民</w:t>
            </w:r>
            <w:r>
              <w:rPr>
                <w:rFonts w:ascii="宋体" w:hAnsi="宋体" w:eastAsia="宋体" w:cs="宋体"/>
                <w:sz w:val="20"/>
                <w:szCs w:val="20"/>
                <w:highlight w:val="none"/>
              </w:rPr>
              <w:t>工工资专用账户管理暂行办法实施细则》(辽人社〔</w:t>
            </w:r>
            <w:r>
              <w:rPr>
                <w:rFonts w:ascii="Times New Roman" w:hAnsi="Times New Roman" w:eastAsia="Times New Roman" w:cs="Times New Roman"/>
                <w:sz w:val="20"/>
                <w:szCs w:val="20"/>
                <w:highlight w:val="none"/>
              </w:rPr>
              <w:t>2021</w:t>
            </w:r>
            <w:r>
              <w:rPr>
                <w:rFonts w:ascii="宋体" w:hAnsi="宋体" w:eastAsia="宋体" w:cs="宋体"/>
                <w:sz w:val="20"/>
                <w:szCs w:val="20"/>
                <w:highlight w:val="none"/>
              </w:rPr>
              <w:t>〕</w:t>
            </w:r>
          </w:p>
          <w:p>
            <w:pPr>
              <w:spacing w:before="138" w:line="228" w:lineRule="auto"/>
              <w:ind w:left="114"/>
              <w:rPr>
                <w:rFonts w:ascii="宋体" w:hAnsi="宋体" w:eastAsia="宋体" w:cs="宋体"/>
                <w:sz w:val="20"/>
                <w:szCs w:val="20"/>
                <w:highlight w:val="none"/>
              </w:rPr>
            </w:pPr>
            <w:r>
              <w:rPr>
                <w:rFonts w:ascii="Times New Roman" w:hAnsi="Times New Roman" w:eastAsia="Times New Roman" w:cs="Times New Roman"/>
                <w:spacing w:val="8"/>
                <w:sz w:val="20"/>
                <w:szCs w:val="20"/>
                <w:highlight w:val="none"/>
              </w:rPr>
              <w:t>3</w:t>
            </w:r>
            <w:r>
              <w:rPr>
                <w:rFonts w:ascii="Times New Roman" w:hAnsi="Times New Roman" w:eastAsia="Times New Roman" w:cs="Times New Roman"/>
                <w:spacing w:val="6"/>
                <w:sz w:val="20"/>
                <w:szCs w:val="20"/>
                <w:highlight w:val="none"/>
              </w:rPr>
              <w:t>1</w:t>
            </w:r>
            <w:r>
              <w:rPr>
                <w:rFonts w:ascii="Times New Roman" w:hAnsi="Times New Roman" w:eastAsia="Times New Roman" w:cs="Times New Roman"/>
                <w:spacing w:val="4"/>
                <w:sz w:val="20"/>
                <w:szCs w:val="20"/>
                <w:highlight w:val="none"/>
              </w:rPr>
              <w:t xml:space="preserve"> </w:t>
            </w:r>
            <w:r>
              <w:rPr>
                <w:rFonts w:ascii="宋体" w:hAnsi="宋体" w:eastAsia="宋体" w:cs="宋体"/>
                <w:spacing w:val="4"/>
                <w:sz w:val="20"/>
                <w:szCs w:val="20"/>
                <w:highlight w:val="none"/>
              </w:rPr>
              <w:t>号) 、《辽宁省工程建设领域农民工工资保证金实施办法》  (辽人社〔</w:t>
            </w:r>
            <w:r>
              <w:rPr>
                <w:rFonts w:ascii="Times New Roman" w:hAnsi="Times New Roman" w:eastAsia="Times New Roman" w:cs="Times New Roman"/>
                <w:spacing w:val="4"/>
                <w:sz w:val="20"/>
                <w:szCs w:val="20"/>
                <w:highlight w:val="none"/>
              </w:rPr>
              <w:t>2022</w:t>
            </w:r>
            <w:r>
              <w:rPr>
                <w:rFonts w:ascii="宋体" w:hAnsi="宋体" w:eastAsia="宋体" w:cs="宋体"/>
                <w:spacing w:val="4"/>
                <w:sz w:val="20"/>
                <w:szCs w:val="20"/>
                <w:highlight w:val="none"/>
              </w:rPr>
              <w:t>〕</w:t>
            </w:r>
            <w:r>
              <w:rPr>
                <w:rFonts w:ascii="Times New Roman" w:hAnsi="Times New Roman" w:eastAsia="Times New Roman" w:cs="Times New Roman"/>
                <w:spacing w:val="4"/>
                <w:sz w:val="20"/>
                <w:szCs w:val="20"/>
                <w:highlight w:val="none"/>
              </w:rPr>
              <w:t>5</w:t>
            </w:r>
            <w:r>
              <w:rPr>
                <w:rFonts w:ascii="宋体" w:hAnsi="宋体" w:eastAsia="宋体" w:cs="宋体"/>
                <w:spacing w:val="10"/>
                <w:sz w:val="20"/>
                <w:szCs w:val="20"/>
                <w:highlight w:val="none"/>
              </w:rPr>
              <w:t>号</w:t>
            </w:r>
            <w:r>
              <w:rPr>
                <w:rFonts w:ascii="宋体" w:hAnsi="宋体" w:eastAsia="宋体" w:cs="宋体"/>
                <w:spacing w:val="7"/>
                <w:sz w:val="20"/>
                <w:szCs w:val="20"/>
                <w:highlight w:val="none"/>
              </w:rPr>
              <w:t>)</w:t>
            </w:r>
            <w:r>
              <w:rPr>
                <w:rFonts w:ascii="宋体" w:hAnsi="宋体" w:eastAsia="宋体" w:cs="宋体"/>
                <w:spacing w:val="5"/>
                <w:sz w:val="20"/>
                <w:szCs w:val="20"/>
                <w:highlight w:val="none"/>
              </w:rPr>
              <w:t xml:space="preserve"> 等国家和项目所在省、市相关主管部门施行的规定，主要包括：</w:t>
            </w:r>
          </w:p>
          <w:p>
            <w:pPr>
              <w:spacing w:before="152" w:line="369" w:lineRule="auto"/>
              <w:ind w:left="113" w:right="99" w:firstLine="201"/>
              <w:rPr>
                <w:rFonts w:ascii="宋体" w:hAnsi="宋体" w:eastAsia="宋体" w:cs="宋体"/>
                <w:sz w:val="20"/>
                <w:szCs w:val="20"/>
                <w:highlight w:val="none"/>
              </w:rPr>
            </w:pPr>
            <w:r>
              <w:rPr>
                <w:rFonts w:ascii="Times New Roman" w:hAnsi="Times New Roman" w:eastAsia="Times New Roman" w:cs="Times New Roman"/>
                <w:sz w:val="20"/>
                <w:szCs w:val="20"/>
                <w:highlight w:val="none"/>
              </w:rPr>
              <w:t>a</w:t>
            </w:r>
            <w:r>
              <w:rPr>
                <w:rFonts w:ascii="宋体" w:hAnsi="宋体" w:eastAsia="宋体" w:cs="宋体"/>
                <w:spacing w:val="6"/>
                <w:sz w:val="20"/>
                <w:szCs w:val="20"/>
                <w:highlight w:val="none"/>
              </w:rPr>
              <w:t>、承包人 (</w:t>
            </w:r>
            <w:r>
              <w:rPr>
                <w:rFonts w:ascii="宋体" w:hAnsi="宋体" w:eastAsia="宋体" w:cs="宋体"/>
                <w:spacing w:val="4"/>
                <w:sz w:val="20"/>
                <w:szCs w:val="20"/>
                <w:highlight w:val="none"/>
              </w:rPr>
              <w:t>包</w:t>
            </w:r>
            <w:r>
              <w:rPr>
                <w:rFonts w:ascii="宋体" w:hAnsi="宋体" w:eastAsia="宋体" w:cs="宋体"/>
                <w:spacing w:val="3"/>
                <w:sz w:val="20"/>
                <w:szCs w:val="20"/>
                <w:highlight w:val="none"/>
              </w:rPr>
              <w:t>括其分包人) 应实行农民工劳动用工实名制管理，与招用的农民工</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书</w:t>
            </w:r>
            <w:r>
              <w:rPr>
                <w:rFonts w:ascii="宋体" w:hAnsi="宋体" w:eastAsia="宋体" w:cs="宋体"/>
                <w:spacing w:val="6"/>
                <w:sz w:val="20"/>
                <w:szCs w:val="20"/>
                <w:highlight w:val="none"/>
              </w:rPr>
              <w:t>面约定或者通过依法制定的规章制度规定工资支付标准、支付时间、支付方式等</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内容。承包人</w:t>
            </w:r>
            <w:r>
              <w:rPr>
                <w:rFonts w:ascii="宋体" w:hAnsi="宋体" w:eastAsia="宋体" w:cs="宋体"/>
                <w:spacing w:val="5"/>
                <w:sz w:val="20"/>
                <w:szCs w:val="20"/>
                <w:highlight w:val="none"/>
              </w:rPr>
              <w:t xml:space="preserve"> (包括其分包人) 应按照与农民工订立的劳动合同中约定的工资支付</w:t>
            </w:r>
          </w:p>
          <w:p>
            <w:pPr>
              <w:spacing w:line="225" w:lineRule="auto"/>
              <w:ind w:left="110"/>
              <w:rPr>
                <w:rFonts w:ascii="宋体" w:hAnsi="宋体" w:eastAsia="宋体" w:cs="宋体"/>
                <w:sz w:val="20"/>
                <w:szCs w:val="20"/>
                <w:highlight w:val="none"/>
              </w:rPr>
            </w:pPr>
            <w:r>
              <w:rPr>
                <w:rFonts w:ascii="宋体" w:hAnsi="宋体" w:eastAsia="宋体" w:cs="宋体"/>
                <w:spacing w:val="9"/>
                <w:sz w:val="20"/>
                <w:szCs w:val="20"/>
                <w:highlight w:val="none"/>
              </w:rPr>
              <w:t>周</w:t>
            </w:r>
            <w:r>
              <w:rPr>
                <w:rFonts w:ascii="宋体" w:hAnsi="宋体" w:eastAsia="宋体" w:cs="宋体"/>
                <w:spacing w:val="5"/>
                <w:sz w:val="20"/>
                <w:szCs w:val="20"/>
                <w:highlight w:val="none"/>
              </w:rPr>
              <w:t>期和具体支付日期足额支付工资。</w:t>
            </w:r>
          </w:p>
          <w:p>
            <w:pPr>
              <w:spacing w:before="118" w:line="380" w:lineRule="auto"/>
              <w:ind w:left="132" w:right="99" w:firstLine="174"/>
              <w:rPr>
                <w:rFonts w:ascii="宋体" w:hAnsi="宋体" w:eastAsia="宋体" w:cs="宋体"/>
                <w:sz w:val="20"/>
                <w:szCs w:val="20"/>
                <w:highlight w:val="none"/>
              </w:rPr>
            </w:pPr>
            <w:r>
              <w:rPr>
                <w:rFonts w:ascii="Times New Roman" w:hAnsi="Times New Roman" w:eastAsia="Times New Roman" w:cs="Times New Roman"/>
                <w:sz w:val="20"/>
                <w:szCs w:val="20"/>
                <w:highlight w:val="none"/>
              </w:rPr>
              <w:t>b</w:t>
            </w:r>
            <w:r>
              <w:rPr>
                <w:rFonts w:ascii="宋体" w:hAnsi="宋体" w:eastAsia="宋体" w:cs="宋体"/>
                <w:spacing w:val="6"/>
                <w:sz w:val="20"/>
                <w:szCs w:val="20"/>
                <w:highlight w:val="none"/>
              </w:rPr>
              <w:t>、农民工工资应</w:t>
            </w:r>
            <w:r>
              <w:rPr>
                <w:rFonts w:ascii="宋体" w:hAnsi="宋体" w:eastAsia="宋体" w:cs="宋体"/>
                <w:spacing w:val="3"/>
                <w:sz w:val="20"/>
                <w:szCs w:val="20"/>
                <w:highlight w:val="none"/>
              </w:rPr>
              <w:t>当以货币形式，通过银行转账或者现金支付给农民工本人，不得</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以实物或者有价证券等其他形式替代</w:t>
            </w:r>
            <w:r>
              <w:rPr>
                <w:rFonts w:ascii="宋体" w:hAnsi="宋体" w:eastAsia="宋体" w:cs="宋体"/>
                <w:spacing w:val="1"/>
                <w:sz w:val="20"/>
                <w:szCs w:val="20"/>
                <w:highlight w:val="none"/>
              </w:rPr>
              <w:t>。</w:t>
            </w:r>
          </w:p>
          <w:p>
            <w:pPr>
              <w:spacing w:before="14" w:line="400" w:lineRule="exact"/>
              <w:ind w:left="314"/>
              <w:rPr>
                <w:rFonts w:ascii="宋体" w:hAnsi="宋体" w:eastAsia="宋体" w:cs="宋体"/>
                <w:sz w:val="20"/>
                <w:szCs w:val="20"/>
                <w:highlight w:val="none"/>
              </w:rPr>
            </w:pPr>
            <w:r>
              <w:rPr>
                <w:rFonts w:ascii="Times New Roman" w:hAnsi="Times New Roman" w:eastAsia="Times New Roman" w:cs="Times New Roman"/>
                <w:position w:val="17"/>
                <w:sz w:val="20"/>
                <w:szCs w:val="20"/>
                <w:highlight w:val="none"/>
              </w:rPr>
              <w:t>c</w:t>
            </w:r>
            <w:r>
              <w:rPr>
                <w:rFonts w:ascii="宋体" w:hAnsi="宋体" w:eastAsia="宋体" w:cs="宋体"/>
                <w:spacing w:val="6"/>
                <w:position w:val="17"/>
                <w:sz w:val="20"/>
                <w:szCs w:val="20"/>
                <w:highlight w:val="none"/>
              </w:rPr>
              <w:t>、承包人在每次申</w:t>
            </w:r>
            <w:r>
              <w:rPr>
                <w:rFonts w:ascii="宋体" w:hAnsi="宋体" w:eastAsia="宋体" w:cs="宋体"/>
                <w:spacing w:val="4"/>
                <w:position w:val="17"/>
                <w:sz w:val="20"/>
                <w:szCs w:val="20"/>
                <w:highlight w:val="none"/>
              </w:rPr>
              <w:t>报</w:t>
            </w:r>
            <w:r>
              <w:rPr>
                <w:rFonts w:ascii="宋体" w:hAnsi="宋体" w:eastAsia="宋体" w:cs="宋体"/>
                <w:spacing w:val="3"/>
                <w:position w:val="17"/>
                <w:sz w:val="20"/>
                <w:szCs w:val="20"/>
                <w:highlight w:val="none"/>
              </w:rPr>
              <w:t>计量支付时，应将农民工工资款单独列项，项目管理法人将</w:t>
            </w:r>
          </w:p>
          <w:p>
            <w:pPr>
              <w:spacing w:before="1" w:line="226" w:lineRule="auto"/>
              <w:ind w:left="111"/>
              <w:rPr>
                <w:rFonts w:ascii="宋体" w:hAnsi="宋体" w:eastAsia="宋体" w:cs="宋体"/>
                <w:sz w:val="20"/>
                <w:szCs w:val="20"/>
                <w:highlight w:val="none"/>
              </w:rPr>
            </w:pPr>
            <w:r>
              <w:rPr>
                <w:rFonts w:ascii="宋体" w:hAnsi="宋体" w:eastAsia="宋体" w:cs="宋体"/>
                <w:spacing w:val="10"/>
                <w:sz w:val="20"/>
                <w:szCs w:val="20"/>
                <w:highlight w:val="none"/>
              </w:rPr>
              <w:t>按照经</w:t>
            </w:r>
            <w:r>
              <w:rPr>
                <w:rFonts w:ascii="宋体" w:hAnsi="宋体" w:eastAsia="宋体" w:cs="宋体"/>
                <w:spacing w:val="8"/>
                <w:sz w:val="20"/>
                <w:szCs w:val="20"/>
                <w:highlight w:val="none"/>
              </w:rPr>
              <w:t>审</w:t>
            </w:r>
            <w:r>
              <w:rPr>
                <w:rFonts w:ascii="宋体" w:hAnsi="宋体" w:eastAsia="宋体" w:cs="宋体"/>
                <w:spacing w:val="5"/>
                <w:sz w:val="20"/>
                <w:szCs w:val="20"/>
                <w:highlight w:val="none"/>
              </w:rPr>
              <w:t>核后的数额将农民工工资拨付至承包人的农民工工资专用账户。</w:t>
            </w:r>
          </w:p>
          <w:p>
            <w:pPr>
              <w:spacing w:before="118" w:line="376" w:lineRule="auto"/>
              <w:ind w:left="109" w:right="99" w:firstLine="205"/>
              <w:rPr>
                <w:rFonts w:ascii="宋体" w:hAnsi="宋体" w:eastAsia="宋体" w:cs="宋体"/>
                <w:sz w:val="20"/>
                <w:szCs w:val="20"/>
                <w:highlight w:val="none"/>
              </w:rPr>
            </w:pPr>
            <w:r>
              <w:rPr>
                <w:rFonts w:ascii="Times New Roman" w:hAnsi="Times New Roman" w:eastAsia="Times New Roman" w:cs="Times New Roman"/>
                <w:sz w:val="20"/>
                <w:szCs w:val="20"/>
                <w:highlight w:val="none"/>
              </w:rPr>
              <w:t>d</w:t>
            </w:r>
            <w:r>
              <w:rPr>
                <w:rFonts w:ascii="宋体" w:hAnsi="宋体" w:eastAsia="宋体" w:cs="宋体"/>
                <w:spacing w:val="2"/>
                <w:sz w:val="20"/>
                <w:szCs w:val="20"/>
                <w:highlight w:val="none"/>
              </w:rPr>
              <w:t xml:space="preserve">、承包人应当按照工资支付周期编制书面工资支付台账，并至少保存 </w:t>
            </w:r>
            <w:r>
              <w:rPr>
                <w:rFonts w:ascii="Times New Roman" w:hAnsi="Times New Roman" w:eastAsia="Times New Roman" w:cs="Times New Roman"/>
                <w:spacing w:val="2"/>
                <w:sz w:val="20"/>
                <w:szCs w:val="20"/>
                <w:highlight w:val="none"/>
              </w:rPr>
              <w:t xml:space="preserve">3 </w:t>
            </w:r>
            <w:r>
              <w:rPr>
                <w:rFonts w:ascii="宋体" w:hAnsi="宋体" w:eastAsia="宋体" w:cs="宋体"/>
                <w:spacing w:val="2"/>
                <w:sz w:val="20"/>
                <w:szCs w:val="20"/>
                <w:highlight w:val="none"/>
              </w:rPr>
              <w:t>年</w:t>
            </w:r>
            <w:r>
              <w:rPr>
                <w:rFonts w:ascii="宋体" w:hAnsi="宋体" w:eastAsia="宋体" w:cs="宋体"/>
                <w:spacing w:val="1"/>
                <w:sz w:val="20"/>
                <w:szCs w:val="20"/>
                <w:highlight w:val="none"/>
              </w:rPr>
              <w:t>。</w:t>
            </w:r>
            <w:r>
              <w:rPr>
                <w:rFonts w:ascii="宋体" w:hAnsi="宋体" w:eastAsia="宋体" w:cs="宋体"/>
                <w:sz w:val="20"/>
                <w:szCs w:val="20"/>
                <w:highlight w:val="none"/>
              </w:rPr>
              <w:t xml:space="preserve">书面 </w:t>
            </w:r>
            <w:r>
              <w:rPr>
                <w:rFonts w:ascii="宋体" w:hAnsi="宋体" w:eastAsia="宋体" w:cs="宋体"/>
                <w:spacing w:val="12"/>
                <w:sz w:val="20"/>
                <w:szCs w:val="20"/>
                <w:highlight w:val="none"/>
              </w:rPr>
              <w:t>工</w:t>
            </w:r>
            <w:r>
              <w:rPr>
                <w:rFonts w:ascii="宋体" w:hAnsi="宋体" w:eastAsia="宋体" w:cs="宋体"/>
                <w:spacing w:val="8"/>
                <w:sz w:val="20"/>
                <w:szCs w:val="20"/>
                <w:highlight w:val="none"/>
              </w:rPr>
              <w:t>资</w:t>
            </w:r>
            <w:r>
              <w:rPr>
                <w:rFonts w:ascii="宋体" w:hAnsi="宋体" w:eastAsia="宋体" w:cs="宋体"/>
                <w:spacing w:val="6"/>
                <w:sz w:val="20"/>
                <w:szCs w:val="20"/>
                <w:highlight w:val="none"/>
              </w:rPr>
              <w:t>支付台账应当包括用人单位名称，支付周期，支付日期，支付对象姓名、身份</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证</w:t>
            </w:r>
            <w:r>
              <w:rPr>
                <w:rFonts w:ascii="宋体" w:hAnsi="宋体" w:eastAsia="宋体" w:cs="宋体"/>
                <w:spacing w:val="8"/>
                <w:sz w:val="20"/>
                <w:szCs w:val="20"/>
                <w:highlight w:val="none"/>
              </w:rPr>
              <w:t>号</w:t>
            </w:r>
            <w:r>
              <w:rPr>
                <w:rFonts w:ascii="宋体" w:hAnsi="宋体" w:eastAsia="宋体" w:cs="宋体"/>
                <w:spacing w:val="6"/>
                <w:sz w:val="20"/>
                <w:szCs w:val="20"/>
                <w:highlight w:val="none"/>
              </w:rPr>
              <w:t>码、联系方式，工作时间，应发工资项目及数额，代扣、代缴、扣除项目和数</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额</w:t>
            </w:r>
            <w:r>
              <w:rPr>
                <w:rFonts w:ascii="宋体" w:hAnsi="宋体" w:eastAsia="宋体" w:cs="宋体"/>
                <w:spacing w:val="8"/>
                <w:sz w:val="20"/>
                <w:szCs w:val="20"/>
                <w:highlight w:val="none"/>
              </w:rPr>
              <w:t>，</w:t>
            </w:r>
            <w:r>
              <w:rPr>
                <w:rFonts w:ascii="宋体" w:hAnsi="宋体" w:eastAsia="宋体" w:cs="宋体"/>
                <w:spacing w:val="6"/>
                <w:sz w:val="20"/>
                <w:szCs w:val="20"/>
                <w:highlight w:val="none"/>
              </w:rPr>
              <w:t>实发工资数额，银行代发工资凭证或者农民工签字等内容。用人单位向农民工</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支付</w:t>
            </w:r>
            <w:r>
              <w:rPr>
                <w:rFonts w:ascii="宋体" w:hAnsi="宋体" w:eastAsia="宋体" w:cs="宋体"/>
                <w:spacing w:val="5"/>
                <w:sz w:val="20"/>
                <w:szCs w:val="20"/>
                <w:highlight w:val="none"/>
              </w:rPr>
              <w:t>工资时，应当提供农民工本人的工资清单。</w:t>
            </w:r>
          </w:p>
          <w:p>
            <w:pPr>
              <w:spacing w:before="2" w:line="369" w:lineRule="auto"/>
              <w:ind w:left="110" w:right="99" w:firstLine="205"/>
              <w:rPr>
                <w:rFonts w:ascii="宋体" w:hAnsi="宋体" w:eastAsia="宋体" w:cs="宋体"/>
                <w:sz w:val="20"/>
                <w:szCs w:val="20"/>
                <w:highlight w:val="none"/>
              </w:rPr>
            </w:pPr>
            <w:r>
              <w:rPr>
                <w:rFonts w:ascii="Times New Roman" w:hAnsi="Times New Roman" w:eastAsia="Times New Roman" w:cs="Times New Roman"/>
                <w:sz w:val="20"/>
                <w:szCs w:val="20"/>
                <w:highlight w:val="none"/>
              </w:rPr>
              <w:t>e</w:t>
            </w:r>
            <w:r>
              <w:rPr>
                <w:rFonts w:ascii="宋体" w:hAnsi="宋体" w:eastAsia="宋体" w:cs="宋体"/>
                <w:spacing w:val="5"/>
                <w:sz w:val="20"/>
                <w:szCs w:val="20"/>
                <w:highlight w:val="none"/>
              </w:rPr>
              <w:t xml:space="preserve">、承包人应分解工程价款中的人工费用，在本合同签订后 </w:t>
            </w:r>
            <w:r>
              <w:rPr>
                <w:rFonts w:ascii="Times New Roman" w:hAnsi="Times New Roman" w:eastAsia="Times New Roman" w:cs="Times New Roman"/>
                <w:spacing w:val="5"/>
                <w:sz w:val="20"/>
                <w:szCs w:val="20"/>
                <w:highlight w:val="none"/>
              </w:rPr>
              <w:t xml:space="preserve">15 </w:t>
            </w:r>
            <w:r>
              <w:rPr>
                <w:rFonts w:ascii="宋体" w:hAnsi="宋体" w:eastAsia="宋体" w:cs="宋体"/>
                <w:spacing w:val="5"/>
                <w:sz w:val="20"/>
                <w:szCs w:val="20"/>
                <w:highlight w:val="none"/>
              </w:rPr>
              <w:t>日内按照有关规</w:t>
            </w:r>
            <w:r>
              <w:rPr>
                <w:rFonts w:ascii="宋体" w:hAnsi="宋体" w:eastAsia="宋体" w:cs="宋体"/>
                <w:sz w:val="20"/>
                <w:szCs w:val="20"/>
                <w:highlight w:val="none"/>
              </w:rPr>
              <w:t xml:space="preserve">定 </w:t>
            </w:r>
            <w:r>
              <w:rPr>
                <w:rFonts w:ascii="宋体" w:hAnsi="宋体" w:eastAsia="宋体" w:cs="宋体"/>
                <w:spacing w:val="12"/>
                <w:sz w:val="20"/>
                <w:szCs w:val="20"/>
                <w:highlight w:val="none"/>
              </w:rPr>
              <w:t>开</w:t>
            </w:r>
            <w:r>
              <w:rPr>
                <w:rFonts w:ascii="宋体" w:hAnsi="宋体" w:eastAsia="宋体" w:cs="宋体"/>
                <w:spacing w:val="7"/>
                <w:sz w:val="20"/>
                <w:szCs w:val="20"/>
                <w:highlight w:val="none"/>
              </w:rPr>
              <w:t>设</w:t>
            </w:r>
            <w:r>
              <w:rPr>
                <w:rFonts w:ascii="宋体" w:hAnsi="宋体" w:eastAsia="宋体" w:cs="宋体"/>
                <w:spacing w:val="6"/>
                <w:sz w:val="20"/>
                <w:szCs w:val="20"/>
                <w:highlight w:val="none"/>
              </w:rPr>
              <w:t>农民工工资专用账户，专项用于支付本工程项目的农民工工资。开设、使用农</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民</w:t>
            </w:r>
            <w:r>
              <w:rPr>
                <w:rFonts w:ascii="宋体" w:hAnsi="宋体" w:eastAsia="宋体" w:cs="宋体"/>
                <w:spacing w:val="7"/>
                <w:sz w:val="20"/>
                <w:szCs w:val="20"/>
                <w:highlight w:val="none"/>
              </w:rPr>
              <w:t>工</w:t>
            </w:r>
            <w:r>
              <w:rPr>
                <w:rFonts w:ascii="宋体" w:hAnsi="宋体" w:eastAsia="宋体" w:cs="宋体"/>
                <w:spacing w:val="6"/>
                <w:sz w:val="20"/>
                <w:szCs w:val="20"/>
                <w:highlight w:val="none"/>
              </w:rPr>
              <w:t>工资专用账户有关资料应当由承包人妥善保存备查。工程完工且未拖欠农民工</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 xml:space="preserve">工资的，承包人公示 </w:t>
            </w:r>
            <w:r>
              <w:rPr>
                <w:rFonts w:ascii="Times New Roman" w:hAnsi="Times New Roman" w:eastAsia="Times New Roman" w:cs="Times New Roman"/>
                <w:spacing w:val="2"/>
                <w:sz w:val="20"/>
                <w:szCs w:val="20"/>
                <w:highlight w:val="none"/>
              </w:rPr>
              <w:t xml:space="preserve">30 </w:t>
            </w:r>
            <w:r>
              <w:rPr>
                <w:rFonts w:ascii="宋体" w:hAnsi="宋体" w:eastAsia="宋体" w:cs="宋体"/>
                <w:spacing w:val="2"/>
                <w:sz w:val="20"/>
                <w:szCs w:val="20"/>
                <w:highlight w:val="none"/>
              </w:rPr>
              <w:t>日后，可以申请注销农民工工资专用账户，账户内余</w:t>
            </w:r>
            <w:r>
              <w:rPr>
                <w:rFonts w:ascii="宋体" w:hAnsi="宋体" w:eastAsia="宋体" w:cs="宋体"/>
                <w:spacing w:val="1"/>
                <w:sz w:val="20"/>
                <w:szCs w:val="20"/>
                <w:highlight w:val="none"/>
              </w:rPr>
              <w:t>额</w:t>
            </w:r>
            <w:r>
              <w:rPr>
                <w:rFonts w:ascii="宋体" w:hAnsi="宋体" w:eastAsia="宋体" w:cs="宋体"/>
                <w:sz w:val="20"/>
                <w:szCs w:val="20"/>
                <w:highlight w:val="none"/>
              </w:rPr>
              <w:t>归承</w:t>
            </w:r>
          </w:p>
          <w:p>
            <w:pPr>
              <w:spacing w:line="228" w:lineRule="auto"/>
              <w:ind w:left="109"/>
              <w:rPr>
                <w:rFonts w:ascii="宋体" w:hAnsi="宋体" w:eastAsia="宋体" w:cs="宋体"/>
                <w:sz w:val="20"/>
                <w:szCs w:val="20"/>
                <w:highlight w:val="none"/>
              </w:rPr>
            </w:pPr>
            <w:r>
              <w:rPr>
                <w:rFonts w:ascii="宋体" w:hAnsi="宋体" w:eastAsia="宋体" w:cs="宋体"/>
                <w:spacing w:val="5"/>
                <w:sz w:val="20"/>
                <w:szCs w:val="20"/>
                <w:highlight w:val="none"/>
              </w:rPr>
              <w:t>包</w:t>
            </w:r>
            <w:r>
              <w:rPr>
                <w:rFonts w:ascii="宋体" w:hAnsi="宋体" w:eastAsia="宋体" w:cs="宋体"/>
                <w:spacing w:val="3"/>
                <w:sz w:val="20"/>
                <w:szCs w:val="20"/>
                <w:highlight w:val="none"/>
              </w:rPr>
              <w:t>人所有。</w:t>
            </w:r>
          </w:p>
          <w:p>
            <w:pPr>
              <w:spacing w:before="111" w:line="374" w:lineRule="auto"/>
              <w:ind w:left="108" w:right="99" w:firstLine="207"/>
              <w:rPr>
                <w:rFonts w:ascii="宋体" w:hAnsi="宋体" w:eastAsia="宋体" w:cs="宋体"/>
                <w:sz w:val="20"/>
                <w:szCs w:val="20"/>
                <w:highlight w:val="none"/>
              </w:rPr>
            </w:pPr>
            <w:r>
              <w:rPr>
                <w:rFonts w:ascii="Times New Roman" w:hAnsi="Times New Roman" w:eastAsia="Times New Roman" w:cs="Times New Roman"/>
                <w:sz w:val="20"/>
                <w:szCs w:val="20"/>
                <w:highlight w:val="none"/>
              </w:rPr>
              <w:t>f</w:t>
            </w:r>
            <w:r>
              <w:rPr>
                <w:rFonts w:ascii="宋体" w:hAnsi="宋体" w:eastAsia="宋体" w:cs="宋体"/>
                <w:spacing w:val="7"/>
                <w:sz w:val="20"/>
                <w:szCs w:val="20"/>
                <w:highlight w:val="none"/>
              </w:rPr>
              <w:t>、</w:t>
            </w:r>
            <w:r>
              <w:rPr>
                <w:rFonts w:ascii="宋体" w:hAnsi="宋体" w:eastAsia="宋体" w:cs="宋体"/>
                <w:spacing w:val="4"/>
                <w:sz w:val="20"/>
                <w:szCs w:val="20"/>
                <w:highlight w:val="none"/>
              </w:rPr>
              <w:t>承包人 (包括其分包人) 应当依法与所招用的农民工订立劳动合同并进行用工</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实</w:t>
            </w:r>
            <w:r>
              <w:rPr>
                <w:rFonts w:ascii="宋体" w:hAnsi="宋体" w:eastAsia="宋体" w:cs="宋体"/>
                <w:spacing w:val="6"/>
                <w:sz w:val="20"/>
                <w:szCs w:val="20"/>
                <w:highlight w:val="none"/>
              </w:rPr>
              <w:t>名登记，通过相应的管理服务信息平台 (如辽宁省建筑工人实名制信息管理服务</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平台、辽宁省欠薪预警信息系统) 进行用工实名登记、管理。未与承包人 (包括</w:t>
            </w:r>
            <w:r>
              <w:rPr>
                <w:rFonts w:ascii="宋体" w:hAnsi="宋体" w:eastAsia="宋体" w:cs="宋体"/>
                <w:spacing w:val="3"/>
                <w:sz w:val="20"/>
                <w:szCs w:val="20"/>
                <w:highlight w:val="none"/>
              </w:rPr>
              <w:t>其</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分</w:t>
            </w:r>
            <w:r>
              <w:rPr>
                <w:rFonts w:ascii="宋体" w:hAnsi="宋体" w:eastAsia="宋体" w:cs="宋体"/>
                <w:spacing w:val="6"/>
                <w:sz w:val="20"/>
                <w:szCs w:val="20"/>
                <w:highlight w:val="none"/>
              </w:rPr>
              <w:t>包人) 订立劳动合同并进行用工实名登记的人员，不得进入项目现场施工。承包</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9"/>
                <w:sz w:val="20"/>
                <w:szCs w:val="20"/>
                <w:highlight w:val="none"/>
              </w:rPr>
              <w:t>对</w:t>
            </w:r>
            <w:r>
              <w:rPr>
                <w:rFonts w:ascii="宋体" w:hAnsi="宋体" w:eastAsia="宋体" w:cs="宋体"/>
                <w:spacing w:val="6"/>
                <w:sz w:val="20"/>
                <w:szCs w:val="20"/>
                <w:highlight w:val="none"/>
              </w:rPr>
              <w:t>工程进行分包的，应在工程项目部配备劳资专管员，对分包人劳动用工实施监</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督</w:t>
            </w:r>
            <w:r>
              <w:rPr>
                <w:rFonts w:ascii="宋体" w:hAnsi="宋体" w:eastAsia="宋体" w:cs="宋体"/>
                <w:spacing w:val="9"/>
                <w:sz w:val="20"/>
                <w:szCs w:val="20"/>
                <w:highlight w:val="none"/>
              </w:rPr>
              <w:t>管</w:t>
            </w:r>
            <w:r>
              <w:rPr>
                <w:rFonts w:ascii="宋体" w:hAnsi="宋体" w:eastAsia="宋体" w:cs="宋体"/>
                <w:spacing w:val="6"/>
                <w:sz w:val="20"/>
                <w:szCs w:val="20"/>
                <w:highlight w:val="none"/>
              </w:rPr>
              <w:t>理，掌握施工现场用工、考勤、工资支付等情况，审核分包人编制的农民工工</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资</w:t>
            </w:r>
            <w:r>
              <w:rPr>
                <w:rFonts w:ascii="宋体" w:hAnsi="宋体" w:eastAsia="宋体" w:cs="宋体"/>
                <w:spacing w:val="9"/>
                <w:sz w:val="20"/>
                <w:szCs w:val="20"/>
                <w:highlight w:val="none"/>
              </w:rPr>
              <w:t>支</w:t>
            </w:r>
            <w:r>
              <w:rPr>
                <w:rFonts w:ascii="宋体" w:hAnsi="宋体" w:eastAsia="宋体" w:cs="宋体"/>
                <w:spacing w:val="6"/>
                <w:sz w:val="20"/>
                <w:szCs w:val="20"/>
                <w:highlight w:val="none"/>
              </w:rPr>
              <w:t>付表。承包人应当建立用工管理台账，并保存至工程完工且工资全部结清后至</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少</w:t>
            </w:r>
            <w:r>
              <w:rPr>
                <w:rFonts w:ascii="宋体" w:hAnsi="宋体" w:eastAsia="宋体" w:cs="宋体"/>
                <w:spacing w:val="-6"/>
                <w:sz w:val="20"/>
                <w:szCs w:val="20"/>
                <w:highlight w:val="none"/>
              </w:rPr>
              <w:t xml:space="preserve"> </w:t>
            </w:r>
            <w:r>
              <w:rPr>
                <w:rFonts w:ascii="Times New Roman" w:hAnsi="Times New Roman" w:eastAsia="Times New Roman" w:cs="Times New Roman"/>
                <w:spacing w:val="-6"/>
                <w:sz w:val="20"/>
                <w:szCs w:val="20"/>
                <w:highlight w:val="none"/>
              </w:rPr>
              <w:t xml:space="preserve">3 </w:t>
            </w:r>
            <w:r>
              <w:rPr>
                <w:rFonts w:ascii="宋体" w:hAnsi="宋体" w:eastAsia="宋体" w:cs="宋体"/>
                <w:spacing w:val="-6"/>
                <w:sz w:val="20"/>
                <w:szCs w:val="20"/>
                <w:highlight w:val="none"/>
              </w:rPr>
              <w:t>年。</w:t>
            </w:r>
          </w:p>
          <w:p>
            <w:pPr>
              <w:spacing w:line="399" w:lineRule="exact"/>
              <w:ind w:left="313"/>
              <w:rPr>
                <w:rFonts w:ascii="宋体" w:hAnsi="宋体" w:eastAsia="宋体" w:cs="宋体"/>
                <w:sz w:val="20"/>
                <w:szCs w:val="20"/>
                <w:highlight w:val="none"/>
              </w:rPr>
            </w:pPr>
            <w:r>
              <w:rPr>
                <w:rFonts w:ascii="Times New Roman" w:hAnsi="Times New Roman" w:eastAsia="Times New Roman" w:cs="Times New Roman"/>
                <w:position w:val="15"/>
                <w:sz w:val="20"/>
                <w:szCs w:val="20"/>
                <w:highlight w:val="none"/>
              </w:rPr>
              <w:t>g</w:t>
            </w:r>
            <w:r>
              <w:rPr>
                <w:rFonts w:ascii="宋体" w:hAnsi="宋体" w:eastAsia="宋体" w:cs="宋体"/>
                <w:spacing w:val="6"/>
                <w:position w:val="15"/>
                <w:sz w:val="20"/>
                <w:szCs w:val="20"/>
                <w:highlight w:val="none"/>
              </w:rPr>
              <w:t>、分包人 (如有</w:t>
            </w:r>
            <w:r>
              <w:rPr>
                <w:rFonts w:ascii="宋体" w:hAnsi="宋体" w:eastAsia="宋体" w:cs="宋体"/>
                <w:spacing w:val="3"/>
                <w:position w:val="15"/>
                <w:sz w:val="20"/>
                <w:szCs w:val="20"/>
                <w:highlight w:val="none"/>
              </w:rPr>
              <w:t>) 拖欠农民工工资的，由承包人先行清偿，再依法进行追偿。因</w:t>
            </w:r>
          </w:p>
          <w:p>
            <w:pPr>
              <w:spacing w:line="226" w:lineRule="auto"/>
              <w:ind w:left="109"/>
              <w:rPr>
                <w:rFonts w:ascii="宋体" w:hAnsi="宋体" w:eastAsia="宋体" w:cs="宋体"/>
                <w:sz w:val="20"/>
                <w:szCs w:val="20"/>
                <w:highlight w:val="none"/>
              </w:rPr>
            </w:pPr>
            <w:r>
              <w:rPr>
                <w:rFonts w:ascii="宋体" w:hAnsi="宋体" w:eastAsia="宋体" w:cs="宋体"/>
                <w:spacing w:val="10"/>
                <w:sz w:val="20"/>
                <w:szCs w:val="20"/>
                <w:highlight w:val="none"/>
              </w:rPr>
              <w:t>承包人转</w:t>
            </w:r>
            <w:r>
              <w:rPr>
                <w:rFonts w:ascii="宋体" w:hAnsi="宋体" w:eastAsia="宋体" w:cs="宋体"/>
                <w:spacing w:val="7"/>
                <w:sz w:val="20"/>
                <w:szCs w:val="20"/>
                <w:highlight w:val="none"/>
              </w:rPr>
              <w:t>包</w:t>
            </w:r>
            <w:r>
              <w:rPr>
                <w:rFonts w:ascii="宋体" w:hAnsi="宋体" w:eastAsia="宋体" w:cs="宋体"/>
                <w:spacing w:val="5"/>
                <w:sz w:val="20"/>
                <w:szCs w:val="20"/>
                <w:highlight w:val="none"/>
              </w:rPr>
              <w:t>导致拖欠农民工工资的，由承包人先行清偿，再依法进行追偿。</w:t>
            </w:r>
          </w:p>
          <w:p>
            <w:pPr>
              <w:spacing w:before="118" w:line="369" w:lineRule="auto"/>
              <w:ind w:left="111" w:right="99" w:firstLine="196"/>
              <w:rPr>
                <w:rFonts w:ascii="宋体" w:hAnsi="宋体" w:eastAsia="宋体" w:cs="宋体"/>
                <w:sz w:val="20"/>
                <w:szCs w:val="20"/>
                <w:highlight w:val="none"/>
              </w:rPr>
            </w:pPr>
            <w:r>
              <w:rPr>
                <w:rFonts w:ascii="Times New Roman" w:hAnsi="Times New Roman" w:eastAsia="Times New Roman" w:cs="Times New Roman"/>
                <w:sz w:val="20"/>
                <w:szCs w:val="20"/>
                <w:highlight w:val="none"/>
              </w:rPr>
              <w:t>h</w:t>
            </w:r>
            <w:r>
              <w:rPr>
                <w:rFonts w:ascii="宋体" w:hAnsi="宋体" w:eastAsia="宋体" w:cs="宋体"/>
                <w:spacing w:val="6"/>
                <w:sz w:val="20"/>
                <w:szCs w:val="20"/>
                <w:highlight w:val="none"/>
              </w:rPr>
              <w:t>、承包人应当</w:t>
            </w:r>
            <w:r>
              <w:rPr>
                <w:rFonts w:ascii="宋体" w:hAnsi="宋体" w:eastAsia="宋体" w:cs="宋体"/>
                <w:spacing w:val="5"/>
                <w:sz w:val="20"/>
                <w:szCs w:val="20"/>
                <w:highlight w:val="none"/>
              </w:rPr>
              <w:t>按</w:t>
            </w:r>
            <w:r>
              <w:rPr>
                <w:rFonts w:ascii="宋体" w:hAnsi="宋体" w:eastAsia="宋体" w:cs="宋体"/>
                <w:spacing w:val="3"/>
                <w:sz w:val="20"/>
                <w:szCs w:val="20"/>
                <w:highlight w:val="none"/>
              </w:rPr>
              <w:t>照项目所在省、市的人力资源社会保障行政部门、交通运输主管</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部</w:t>
            </w:r>
            <w:r>
              <w:rPr>
                <w:rFonts w:ascii="宋体" w:hAnsi="宋体" w:eastAsia="宋体" w:cs="宋体"/>
                <w:spacing w:val="5"/>
                <w:sz w:val="20"/>
                <w:szCs w:val="20"/>
                <w:highlight w:val="none"/>
              </w:rPr>
              <w:t>门等的有关规定存储工资保证金。</w:t>
            </w:r>
          </w:p>
          <w:p>
            <w:pPr>
              <w:spacing w:before="1" w:line="387" w:lineRule="auto"/>
              <w:ind w:left="111" w:right="99" w:firstLine="202"/>
              <w:rPr>
                <w:rFonts w:ascii="宋体" w:hAnsi="宋体" w:eastAsia="宋体" w:cs="宋体"/>
                <w:sz w:val="20"/>
                <w:szCs w:val="20"/>
                <w:highlight w:val="none"/>
              </w:rPr>
            </w:pPr>
            <w:r>
              <w:rPr>
                <w:rFonts w:ascii="Times New Roman" w:hAnsi="Times New Roman" w:eastAsia="Times New Roman" w:cs="Times New Roman"/>
                <w:sz w:val="20"/>
                <w:szCs w:val="20"/>
                <w:highlight w:val="none"/>
              </w:rPr>
              <w:t>i</w:t>
            </w:r>
            <w:r>
              <w:rPr>
                <w:rFonts w:ascii="Times New Roman" w:hAnsi="Times New Roman" w:eastAsia="Times New Roman" w:cs="Times New Roman"/>
                <w:spacing w:val="6"/>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pacing w:val="3"/>
                <w:sz w:val="20"/>
                <w:szCs w:val="20"/>
                <w:highlight w:val="none"/>
              </w:rPr>
              <w:t>承包人应当在施工现场醒目位置设立维权信息告示牌，明示下列事项：①发包</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6"/>
                <w:sz w:val="20"/>
                <w:szCs w:val="20"/>
                <w:highlight w:val="none"/>
              </w:rPr>
              <w:t>、承包人及所在项目部、分包单位、相关行业工程建设主管部门、劳资专管员等</w:t>
            </w:r>
          </w:p>
          <w:p>
            <w:pPr>
              <w:spacing w:before="138" w:line="369" w:lineRule="auto"/>
              <w:ind w:left="115" w:right="134" w:hanging="5"/>
              <w:rPr>
                <w:rFonts w:ascii="宋体" w:hAnsi="宋体" w:eastAsia="宋体" w:cs="宋体"/>
                <w:sz w:val="20"/>
                <w:szCs w:val="20"/>
                <w:highlight w:val="none"/>
              </w:rPr>
            </w:pPr>
            <w:r>
              <w:rPr>
                <w:rFonts w:ascii="宋体" w:hAnsi="宋体" w:eastAsia="宋体" w:cs="宋体"/>
                <w:spacing w:val="12"/>
                <w:sz w:val="20"/>
                <w:szCs w:val="20"/>
                <w:highlight w:val="none"/>
              </w:rPr>
              <w:t>基</w:t>
            </w:r>
            <w:r>
              <w:rPr>
                <w:rFonts w:ascii="宋体" w:hAnsi="宋体" w:eastAsia="宋体" w:cs="宋体"/>
                <w:spacing w:val="8"/>
                <w:sz w:val="20"/>
                <w:szCs w:val="20"/>
                <w:highlight w:val="none"/>
              </w:rPr>
              <w:t>本</w:t>
            </w:r>
            <w:r>
              <w:rPr>
                <w:rFonts w:ascii="宋体" w:hAnsi="宋体" w:eastAsia="宋体" w:cs="宋体"/>
                <w:spacing w:val="6"/>
                <w:sz w:val="20"/>
                <w:szCs w:val="20"/>
                <w:highlight w:val="none"/>
              </w:rPr>
              <w:t>信息；②当地最低工资标准、工资支付日期等基本信息；③交通运输主管部门</w:t>
            </w:r>
            <w:r>
              <w:rPr>
                <w:rFonts w:ascii="宋体" w:hAnsi="宋体" w:eastAsia="宋体" w:cs="宋体"/>
                <w:spacing w:val="10"/>
                <w:sz w:val="20"/>
                <w:szCs w:val="20"/>
                <w:highlight w:val="none"/>
              </w:rPr>
              <w:t>和</w:t>
            </w:r>
            <w:r>
              <w:rPr>
                <w:rFonts w:ascii="宋体" w:hAnsi="宋体" w:eastAsia="宋体" w:cs="宋体"/>
                <w:spacing w:val="8"/>
                <w:sz w:val="20"/>
                <w:szCs w:val="20"/>
                <w:highlight w:val="none"/>
              </w:rPr>
              <w:t>劳</w:t>
            </w:r>
            <w:r>
              <w:rPr>
                <w:rFonts w:ascii="宋体" w:hAnsi="宋体" w:eastAsia="宋体" w:cs="宋体"/>
                <w:spacing w:val="5"/>
                <w:sz w:val="20"/>
                <w:szCs w:val="20"/>
                <w:highlight w:val="none"/>
              </w:rPr>
              <w:t>动保障监察投诉举报电话、劳动争议调解仲裁申请渠道、法律援助申请渠道、</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公</w:t>
            </w:r>
            <w:r>
              <w:rPr>
                <w:rFonts w:ascii="宋体" w:hAnsi="宋体" w:eastAsia="宋体" w:cs="宋体"/>
                <w:spacing w:val="5"/>
                <w:sz w:val="20"/>
                <w:szCs w:val="20"/>
                <w:highlight w:val="none"/>
              </w:rPr>
              <w:t>共</w:t>
            </w:r>
            <w:r>
              <w:rPr>
                <w:rFonts w:ascii="宋体" w:hAnsi="宋体" w:eastAsia="宋体" w:cs="宋体"/>
                <w:spacing w:val="4"/>
                <w:sz w:val="20"/>
                <w:szCs w:val="20"/>
                <w:highlight w:val="none"/>
              </w:rPr>
              <w:t>法律服务热线等信息。</w:t>
            </w:r>
          </w:p>
          <w:p>
            <w:pPr>
              <w:spacing w:before="1" w:line="368" w:lineRule="auto"/>
              <w:ind w:left="109" w:right="97" w:firstLine="206"/>
              <w:rPr>
                <w:rFonts w:ascii="宋体" w:hAnsi="宋体" w:eastAsia="宋体" w:cs="宋体"/>
                <w:sz w:val="20"/>
                <w:szCs w:val="20"/>
                <w:highlight w:val="none"/>
              </w:rPr>
            </w:pPr>
            <w:r>
              <w:rPr>
                <w:rFonts w:ascii="宋体" w:hAnsi="宋体" w:eastAsia="宋体" w:cs="宋体"/>
                <w:spacing w:val="12"/>
                <w:sz w:val="20"/>
                <w:szCs w:val="20"/>
                <w:highlight w:val="none"/>
              </w:rPr>
              <w:t>承</w:t>
            </w:r>
            <w:r>
              <w:rPr>
                <w:rFonts w:ascii="宋体" w:hAnsi="宋体" w:eastAsia="宋体" w:cs="宋体"/>
                <w:spacing w:val="10"/>
                <w:sz w:val="20"/>
                <w:szCs w:val="20"/>
                <w:highlight w:val="none"/>
              </w:rPr>
              <w:t>包</w:t>
            </w:r>
            <w:r>
              <w:rPr>
                <w:rFonts w:ascii="宋体" w:hAnsi="宋体" w:eastAsia="宋体" w:cs="宋体"/>
                <w:spacing w:val="6"/>
                <w:sz w:val="20"/>
                <w:szCs w:val="20"/>
                <w:highlight w:val="none"/>
              </w:rPr>
              <w:t>人在履行合同过程中出现拖欠或克扣农民工工资或与本工程有关的债务而导</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致</w:t>
            </w:r>
            <w:r>
              <w:rPr>
                <w:rFonts w:ascii="宋体" w:hAnsi="宋体" w:eastAsia="宋体" w:cs="宋体"/>
                <w:spacing w:val="8"/>
                <w:sz w:val="20"/>
                <w:szCs w:val="20"/>
                <w:highlight w:val="none"/>
              </w:rPr>
              <w:t>阻</w:t>
            </w:r>
            <w:r>
              <w:rPr>
                <w:rFonts w:ascii="宋体" w:hAnsi="宋体" w:eastAsia="宋体" w:cs="宋体"/>
                <w:spacing w:val="6"/>
                <w:sz w:val="20"/>
                <w:szCs w:val="20"/>
                <w:highlight w:val="none"/>
              </w:rPr>
              <w:t>工、上访，经发包人、监理人及政府相关部门确认后，项目管理法人将停止对</w:t>
            </w:r>
          </w:p>
          <w:p>
            <w:pPr>
              <w:spacing w:line="227" w:lineRule="auto"/>
              <w:ind w:left="109"/>
              <w:rPr>
                <w:rFonts w:ascii="Times New Roman" w:hAnsi="Times New Roman" w:eastAsia="Times New Roman" w:cs="Times New Roman"/>
                <w:sz w:val="20"/>
                <w:szCs w:val="20"/>
                <w:highlight w:val="none"/>
              </w:rPr>
            </w:pPr>
            <w:r>
              <w:rPr>
                <w:rFonts w:ascii="宋体" w:hAnsi="宋体" w:eastAsia="宋体" w:cs="宋体"/>
                <w:spacing w:val="9"/>
                <w:sz w:val="20"/>
                <w:szCs w:val="20"/>
                <w:highlight w:val="none"/>
              </w:rPr>
              <w:t>承</w:t>
            </w:r>
            <w:r>
              <w:rPr>
                <w:rFonts w:ascii="宋体" w:hAnsi="宋体" w:eastAsia="宋体" w:cs="宋体"/>
                <w:spacing w:val="5"/>
                <w:sz w:val="20"/>
                <w:szCs w:val="20"/>
                <w:highlight w:val="none"/>
              </w:rPr>
              <w:t>包人的支付，直到其妥善处理为止。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52"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7" w:line="195" w:lineRule="auto"/>
              <w:ind w:left="178"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11"/>
                <w:sz w:val="20"/>
                <w:szCs w:val="20"/>
                <w:highlight w:val="none"/>
              </w:rPr>
              <w:t>1</w:t>
            </w:r>
            <w:r>
              <w:rPr>
                <w:rFonts w:ascii="Times New Roman" w:hAnsi="Times New Roman" w:eastAsia="Times New Roman" w:cs="Times New Roman"/>
                <w:spacing w:val="-9"/>
                <w:sz w:val="20"/>
                <w:szCs w:val="20"/>
                <w:highlight w:val="none"/>
              </w:rPr>
              <w:t>1</w:t>
            </w:r>
          </w:p>
        </w:tc>
        <w:tc>
          <w:tcPr>
            <w:tcW w:w="1113" w:type="dxa"/>
            <w:vAlign w:val="top"/>
          </w:tcPr>
          <w:p>
            <w:pPr>
              <w:spacing w:line="252" w:lineRule="auto"/>
              <w:rPr>
                <w:rFonts w:ascii="Arial"/>
                <w:sz w:val="21"/>
                <w:highlight w:val="none"/>
              </w:rPr>
            </w:pPr>
          </w:p>
          <w:p>
            <w:pPr>
              <w:spacing w:line="252"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8" w:line="198" w:lineRule="auto"/>
              <w:ind w:left="420"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3"/>
                <w:sz w:val="20"/>
                <w:szCs w:val="20"/>
                <w:highlight w:val="none"/>
              </w:rPr>
              <w:t>4.2</w:t>
            </w:r>
          </w:p>
        </w:tc>
        <w:tc>
          <w:tcPr>
            <w:tcW w:w="7644" w:type="dxa"/>
            <w:tcBorders>
              <w:right w:val="single" w:color="000000" w:sz="6" w:space="0"/>
            </w:tcBorders>
            <w:vAlign w:val="top"/>
          </w:tcPr>
          <w:p>
            <w:pPr>
              <w:spacing w:before="101" w:line="293" w:lineRule="auto"/>
              <w:ind w:left="319"/>
              <w:rPr>
                <w:rFonts w:ascii="宋体" w:hAnsi="宋体" w:eastAsia="宋体" w:cs="宋体"/>
                <w:sz w:val="20"/>
                <w:szCs w:val="20"/>
                <w:highlight w:val="none"/>
              </w:rPr>
            </w:pPr>
            <w:r>
              <w:rPr>
                <w:rFonts w:ascii="宋体" w:hAnsi="宋体" w:eastAsia="宋体" w:cs="宋体"/>
                <w:spacing w:val="6"/>
                <w:sz w:val="20"/>
                <w:szCs w:val="20"/>
                <w:highlight w:val="none"/>
              </w:rPr>
              <w:t>履约保证金</w:t>
            </w:r>
            <w:r>
              <w:rPr>
                <w:rFonts w:ascii="宋体" w:hAnsi="宋体" w:eastAsia="宋体" w:cs="宋体"/>
                <w:spacing w:val="4"/>
                <w:sz w:val="20"/>
                <w:szCs w:val="20"/>
                <w:highlight w:val="none"/>
              </w:rPr>
              <w:t>额</w:t>
            </w:r>
            <w:r>
              <w:rPr>
                <w:rFonts w:ascii="宋体" w:hAnsi="宋体" w:eastAsia="宋体" w:cs="宋体"/>
                <w:spacing w:val="3"/>
                <w:sz w:val="20"/>
                <w:szCs w:val="20"/>
                <w:highlight w:val="none"/>
              </w:rPr>
              <w:t>度为</w:t>
            </w:r>
            <w:r>
              <w:rPr>
                <w:rFonts w:ascii="宋体" w:hAnsi="宋体" w:eastAsia="宋体" w:cs="宋体"/>
                <w:spacing w:val="3"/>
                <w:sz w:val="20"/>
                <w:szCs w:val="20"/>
                <w:highlight w:val="none"/>
                <w:u w:val="single" w:color="auto"/>
              </w:rPr>
              <w:t xml:space="preserve">  签约合同价的 </w:t>
            </w:r>
            <w:r>
              <w:rPr>
                <w:rFonts w:ascii="Times New Roman" w:hAnsi="Times New Roman" w:eastAsia="Times New Roman" w:cs="Times New Roman"/>
                <w:spacing w:val="3"/>
                <w:sz w:val="20"/>
                <w:szCs w:val="20"/>
                <w:highlight w:val="none"/>
                <w:u w:val="single" w:color="auto"/>
              </w:rPr>
              <w:t xml:space="preserve">5% </w:t>
            </w:r>
            <w:r>
              <w:rPr>
                <w:rFonts w:ascii="Times New Roman" w:hAnsi="Times New Roman" w:eastAsia="Times New Roman" w:cs="Times New Roman"/>
                <w:spacing w:val="3"/>
                <w:sz w:val="20"/>
                <w:szCs w:val="20"/>
                <w:highlight w:val="none"/>
                <w:u w:val="single" w:color="auto"/>
              </w:rPr>
              <w:t xml:space="preserve">  </w:t>
            </w:r>
            <w:r>
              <w:rPr>
                <w:rFonts w:ascii="宋体" w:hAnsi="宋体" w:eastAsia="宋体" w:cs="宋体"/>
                <w:spacing w:val="3"/>
                <w:sz w:val="20"/>
                <w:szCs w:val="20"/>
                <w:highlight w:val="none"/>
              </w:rPr>
              <w:t>。</w:t>
            </w:r>
          </w:p>
          <w:p>
            <w:pPr>
              <w:spacing w:before="121" w:line="369" w:lineRule="auto"/>
              <w:ind w:left="107" w:right="97" w:firstLine="208"/>
              <w:rPr>
                <w:rFonts w:ascii="宋体" w:hAnsi="宋体" w:eastAsia="宋体" w:cs="宋体"/>
                <w:sz w:val="20"/>
                <w:szCs w:val="20"/>
                <w:highlight w:val="none"/>
              </w:rPr>
            </w:pPr>
            <w:r>
              <w:rPr>
                <w:rFonts w:ascii="宋体" w:hAnsi="宋体" w:eastAsia="宋体" w:cs="宋体"/>
                <w:spacing w:val="12"/>
                <w:sz w:val="20"/>
                <w:szCs w:val="20"/>
                <w:highlight w:val="none"/>
              </w:rPr>
              <w:t>承</w:t>
            </w:r>
            <w:r>
              <w:rPr>
                <w:rFonts w:ascii="宋体" w:hAnsi="宋体" w:eastAsia="宋体" w:cs="宋体"/>
                <w:spacing w:val="10"/>
                <w:sz w:val="20"/>
                <w:szCs w:val="20"/>
                <w:highlight w:val="none"/>
              </w:rPr>
              <w:t>包</w:t>
            </w:r>
            <w:r>
              <w:rPr>
                <w:rFonts w:ascii="宋体" w:hAnsi="宋体" w:eastAsia="宋体" w:cs="宋体"/>
                <w:spacing w:val="6"/>
                <w:sz w:val="20"/>
                <w:szCs w:val="20"/>
                <w:highlight w:val="none"/>
              </w:rPr>
              <w:t>人应保证其履约保证金在发包人签发工程交工验收证书且承包人按照合同约</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 xml:space="preserve">定缴纳质量保证金前一直有效。发包人应在收到承包人缴纳的质量保证金后 </w:t>
            </w:r>
            <w:r>
              <w:rPr>
                <w:rFonts w:ascii="Times New Roman" w:hAnsi="Times New Roman" w:eastAsia="Times New Roman" w:cs="Times New Roman"/>
                <w:spacing w:val="2"/>
                <w:sz w:val="20"/>
                <w:szCs w:val="20"/>
                <w:highlight w:val="none"/>
              </w:rPr>
              <w:t xml:space="preserve">28 </w:t>
            </w:r>
            <w:r>
              <w:rPr>
                <w:rFonts w:ascii="宋体" w:hAnsi="宋体" w:eastAsia="宋体" w:cs="宋体"/>
                <w:spacing w:val="2"/>
                <w:sz w:val="20"/>
                <w:szCs w:val="20"/>
                <w:highlight w:val="none"/>
              </w:rPr>
              <w:t>天</w:t>
            </w:r>
            <w:r>
              <w:rPr>
                <w:rFonts w:ascii="宋体" w:hAnsi="宋体" w:eastAsia="宋体" w:cs="宋体"/>
                <w:sz w:val="20"/>
                <w:szCs w:val="20"/>
                <w:highlight w:val="none"/>
              </w:rPr>
              <w:t xml:space="preserve">内 </w:t>
            </w:r>
            <w:r>
              <w:rPr>
                <w:rFonts w:ascii="宋体" w:hAnsi="宋体" w:eastAsia="宋体" w:cs="宋体"/>
                <w:spacing w:val="8"/>
                <w:sz w:val="20"/>
                <w:szCs w:val="20"/>
                <w:highlight w:val="none"/>
              </w:rPr>
              <w:t>将</w:t>
            </w:r>
            <w:r>
              <w:rPr>
                <w:rFonts w:ascii="宋体" w:hAnsi="宋体" w:eastAsia="宋体" w:cs="宋体"/>
                <w:spacing w:val="5"/>
                <w:sz w:val="20"/>
                <w:szCs w:val="20"/>
                <w:highlight w:val="none"/>
              </w:rPr>
              <w:t>履约保证金退还给承包人。</w:t>
            </w:r>
          </w:p>
          <w:p>
            <w:pPr>
              <w:spacing w:before="1" w:line="368" w:lineRule="auto"/>
              <w:ind w:left="109" w:right="97" w:firstLine="206"/>
              <w:rPr>
                <w:rFonts w:ascii="宋体" w:hAnsi="宋体" w:eastAsia="宋体" w:cs="宋体"/>
                <w:sz w:val="20"/>
                <w:szCs w:val="20"/>
                <w:highlight w:val="none"/>
              </w:rPr>
            </w:pPr>
            <w:r>
              <w:rPr>
                <w:rFonts w:ascii="宋体" w:hAnsi="宋体" w:eastAsia="宋体" w:cs="宋体"/>
                <w:spacing w:val="12"/>
                <w:sz w:val="20"/>
                <w:szCs w:val="20"/>
                <w:highlight w:val="none"/>
              </w:rPr>
              <w:t>承</w:t>
            </w:r>
            <w:r>
              <w:rPr>
                <w:rFonts w:ascii="宋体" w:hAnsi="宋体" w:eastAsia="宋体" w:cs="宋体"/>
                <w:spacing w:val="10"/>
                <w:sz w:val="20"/>
                <w:szCs w:val="20"/>
                <w:highlight w:val="none"/>
              </w:rPr>
              <w:t>包</w:t>
            </w:r>
            <w:r>
              <w:rPr>
                <w:rFonts w:ascii="宋体" w:hAnsi="宋体" w:eastAsia="宋体" w:cs="宋体"/>
                <w:spacing w:val="6"/>
                <w:sz w:val="20"/>
                <w:szCs w:val="20"/>
                <w:highlight w:val="none"/>
              </w:rPr>
              <w:t>人拒绝按照本合同约定缴纳质量保证金的，发包人有权从应付工程款中扣留</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相</w:t>
            </w:r>
            <w:r>
              <w:rPr>
                <w:rFonts w:ascii="宋体" w:hAnsi="宋体" w:eastAsia="宋体" w:cs="宋体"/>
                <w:spacing w:val="8"/>
                <w:sz w:val="20"/>
                <w:szCs w:val="20"/>
                <w:highlight w:val="none"/>
              </w:rPr>
              <w:t>应</w:t>
            </w:r>
            <w:r>
              <w:rPr>
                <w:rFonts w:ascii="宋体" w:hAnsi="宋体" w:eastAsia="宋体" w:cs="宋体"/>
                <w:spacing w:val="6"/>
                <w:sz w:val="20"/>
                <w:szCs w:val="20"/>
                <w:highlight w:val="none"/>
              </w:rPr>
              <w:t>金额作为质量保证金，或者直接将履约保证金金额用于保证承包人在缺陷责任</w:t>
            </w:r>
          </w:p>
          <w:p>
            <w:pPr>
              <w:spacing w:line="227" w:lineRule="auto"/>
              <w:ind w:left="111" w:leftChars="0"/>
              <w:rPr>
                <w:rFonts w:ascii="宋体" w:hAnsi="宋体" w:eastAsia="宋体" w:cs="宋体"/>
                <w:spacing w:val="9"/>
                <w:sz w:val="20"/>
                <w:szCs w:val="20"/>
                <w:highlight w:val="none"/>
              </w:rPr>
            </w:pPr>
            <w:r>
              <w:rPr>
                <w:rFonts w:ascii="宋体" w:hAnsi="宋体" w:eastAsia="宋体" w:cs="宋体"/>
                <w:spacing w:val="8"/>
                <w:sz w:val="20"/>
                <w:szCs w:val="20"/>
                <w:highlight w:val="none"/>
              </w:rPr>
              <w:t>期</w:t>
            </w:r>
            <w:r>
              <w:rPr>
                <w:rFonts w:ascii="宋体" w:hAnsi="宋体" w:eastAsia="宋体" w:cs="宋体"/>
                <w:spacing w:val="7"/>
                <w:sz w:val="20"/>
                <w:szCs w:val="20"/>
                <w:highlight w:val="none"/>
              </w:rPr>
              <w:t>内</w:t>
            </w:r>
            <w:r>
              <w:rPr>
                <w:rFonts w:ascii="宋体" w:hAnsi="宋体" w:eastAsia="宋体" w:cs="宋体"/>
                <w:spacing w:val="4"/>
                <w:sz w:val="20"/>
                <w:szCs w:val="20"/>
                <w:highlight w:val="none"/>
              </w:rPr>
              <w:t>履行缺陷修复义务。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57"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2</w:t>
            </w:r>
          </w:p>
        </w:tc>
        <w:tc>
          <w:tcPr>
            <w:tcW w:w="1113" w:type="dxa"/>
            <w:vAlign w:val="top"/>
          </w:tcPr>
          <w:p>
            <w:pPr>
              <w:spacing w:line="265"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58" w:line="198" w:lineRule="auto"/>
              <w:ind w:left="341"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3"/>
                <w:sz w:val="20"/>
                <w:szCs w:val="20"/>
                <w:highlight w:val="none"/>
              </w:rPr>
              <w:t>4.3.4</w:t>
            </w:r>
          </w:p>
        </w:tc>
        <w:tc>
          <w:tcPr>
            <w:tcW w:w="7644" w:type="dxa"/>
            <w:tcBorders>
              <w:right w:val="single" w:color="000000" w:sz="6" w:space="0"/>
            </w:tcBorders>
            <w:vAlign w:val="top"/>
          </w:tcPr>
          <w:p>
            <w:pPr>
              <w:spacing w:before="140" w:line="228" w:lineRule="auto"/>
              <w:ind w:left="310"/>
              <w:rPr>
                <w:rFonts w:ascii="宋体" w:hAnsi="宋体" w:eastAsia="宋体" w:cs="宋体"/>
                <w:sz w:val="20"/>
                <w:szCs w:val="20"/>
                <w:highlight w:val="none"/>
              </w:rPr>
            </w:pPr>
            <w:r>
              <w:rPr>
                <w:rFonts w:ascii="Times New Roman" w:hAnsi="Times New Roman" w:eastAsia="Times New Roman" w:cs="Times New Roman"/>
                <w:spacing w:val="3"/>
                <w:sz w:val="20"/>
                <w:szCs w:val="20"/>
                <w:highlight w:val="none"/>
              </w:rPr>
              <w:t xml:space="preserve">4.3.4  </w:t>
            </w:r>
            <w:r>
              <w:rPr>
                <w:rFonts w:ascii="宋体" w:hAnsi="宋体" w:eastAsia="宋体" w:cs="宋体"/>
                <w:spacing w:val="3"/>
                <w:sz w:val="20"/>
                <w:szCs w:val="20"/>
                <w:highlight w:val="none"/>
              </w:rPr>
              <w:t>劳务分</w:t>
            </w:r>
            <w:r>
              <w:rPr>
                <w:rFonts w:ascii="宋体" w:hAnsi="宋体" w:eastAsia="宋体" w:cs="宋体"/>
                <w:spacing w:val="1"/>
                <w:sz w:val="20"/>
                <w:szCs w:val="20"/>
                <w:highlight w:val="none"/>
              </w:rPr>
              <w:t>包</w:t>
            </w:r>
          </w:p>
          <w:p>
            <w:pPr>
              <w:spacing w:before="154" w:line="227" w:lineRule="auto"/>
              <w:ind w:left="316"/>
              <w:rPr>
                <w:rFonts w:ascii="宋体" w:hAnsi="宋体" w:eastAsia="宋体" w:cs="宋体"/>
                <w:sz w:val="20"/>
                <w:szCs w:val="20"/>
                <w:highlight w:val="none"/>
              </w:rPr>
            </w:pPr>
            <w:r>
              <w:rPr>
                <w:rFonts w:ascii="宋体" w:hAnsi="宋体" w:eastAsia="宋体" w:cs="宋体"/>
                <w:spacing w:val="4"/>
                <w:sz w:val="20"/>
                <w:szCs w:val="20"/>
                <w:highlight w:val="none"/>
              </w:rPr>
              <w:t>本</w:t>
            </w:r>
            <w:r>
              <w:rPr>
                <w:rFonts w:ascii="宋体" w:hAnsi="宋体" w:eastAsia="宋体" w:cs="宋体"/>
                <w:spacing w:val="3"/>
                <w:sz w:val="20"/>
                <w:szCs w:val="20"/>
                <w:highlight w:val="none"/>
              </w:rPr>
              <w:t>项补充：</w:t>
            </w:r>
          </w:p>
          <w:p>
            <w:pPr>
              <w:spacing w:before="154" w:line="369" w:lineRule="auto"/>
              <w:ind w:left="108" w:right="99" w:firstLine="217"/>
              <w:rPr>
                <w:rFonts w:ascii="宋体" w:hAnsi="宋体" w:eastAsia="宋体" w:cs="宋体"/>
                <w:sz w:val="20"/>
                <w:szCs w:val="20"/>
                <w:highlight w:val="none"/>
              </w:rPr>
            </w:pPr>
            <w:r>
              <w:rPr>
                <w:rFonts w:ascii="宋体" w:hAnsi="宋体" w:eastAsia="宋体" w:cs="宋体"/>
                <w:spacing w:val="10"/>
                <w:sz w:val="20"/>
                <w:szCs w:val="20"/>
                <w:highlight w:val="none"/>
              </w:rPr>
              <w:t>(</w:t>
            </w:r>
            <w:r>
              <w:rPr>
                <w:rFonts w:ascii="Times New Roman" w:hAnsi="Times New Roman" w:eastAsia="Times New Roman" w:cs="Times New Roman"/>
                <w:spacing w:val="10"/>
                <w:sz w:val="20"/>
                <w:szCs w:val="20"/>
                <w:highlight w:val="none"/>
              </w:rPr>
              <w:t>5</w:t>
            </w:r>
            <w:r>
              <w:rPr>
                <w:rFonts w:ascii="宋体" w:hAnsi="宋体" w:eastAsia="宋体" w:cs="宋体"/>
                <w:spacing w:val="10"/>
                <w:sz w:val="20"/>
                <w:szCs w:val="20"/>
                <w:highlight w:val="none"/>
              </w:rPr>
              <w:t xml:space="preserve">) </w:t>
            </w:r>
            <w:r>
              <w:rPr>
                <w:rFonts w:ascii="宋体" w:hAnsi="宋体" w:eastAsia="宋体" w:cs="宋体"/>
                <w:spacing w:val="8"/>
                <w:sz w:val="20"/>
                <w:szCs w:val="20"/>
                <w:highlight w:val="none"/>
              </w:rPr>
              <w:t>劳</w:t>
            </w:r>
            <w:r>
              <w:rPr>
                <w:rFonts w:ascii="宋体" w:hAnsi="宋体" w:eastAsia="宋体" w:cs="宋体"/>
                <w:spacing w:val="5"/>
                <w:sz w:val="20"/>
                <w:szCs w:val="20"/>
                <w:highlight w:val="none"/>
              </w:rPr>
              <w:t>务分包合同应当包括以下内容：劳务合同期限、工作内容和工作时间、劳</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动</w:t>
            </w:r>
            <w:r>
              <w:rPr>
                <w:rFonts w:ascii="宋体" w:hAnsi="宋体" w:eastAsia="宋体" w:cs="宋体"/>
                <w:spacing w:val="6"/>
                <w:sz w:val="20"/>
                <w:szCs w:val="20"/>
                <w:highlight w:val="none"/>
              </w:rPr>
              <w:t>保护和劳动条件、劳务报酬 (在劳动合同中要明确工资以货币形式按月支付，并</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约定支付的时间、标准和支付方式) 、劳动纪律 (在劳动合同中明确要求农民工</w:t>
            </w:r>
            <w:r>
              <w:rPr>
                <w:rFonts w:ascii="宋体" w:hAnsi="宋体" w:eastAsia="宋体" w:cs="宋体"/>
                <w:spacing w:val="3"/>
                <w:sz w:val="20"/>
                <w:szCs w:val="20"/>
                <w:highlight w:val="none"/>
              </w:rPr>
              <w:t>遵</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守</w:t>
            </w:r>
            <w:r>
              <w:rPr>
                <w:rFonts w:ascii="宋体" w:hAnsi="宋体" w:eastAsia="宋体" w:cs="宋体"/>
                <w:spacing w:val="9"/>
                <w:sz w:val="20"/>
                <w:szCs w:val="20"/>
                <w:highlight w:val="none"/>
              </w:rPr>
              <w:t>的</w:t>
            </w:r>
            <w:r>
              <w:rPr>
                <w:rFonts w:ascii="宋体" w:hAnsi="宋体" w:eastAsia="宋体" w:cs="宋体"/>
                <w:spacing w:val="6"/>
                <w:sz w:val="20"/>
                <w:szCs w:val="20"/>
                <w:highlight w:val="none"/>
              </w:rPr>
              <w:t>用人单位依法制定的有关规章制度，用人单位应当在签订劳动合同前告知农民</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工) 、违反劳务合同的责任 (劳务合同中应当约定违约责任，一方违反劳务合同</w:t>
            </w:r>
            <w:r>
              <w:rPr>
                <w:rFonts w:ascii="宋体" w:hAnsi="宋体" w:eastAsia="宋体" w:cs="宋体"/>
                <w:spacing w:val="3"/>
                <w:sz w:val="20"/>
                <w:szCs w:val="20"/>
                <w:highlight w:val="none"/>
              </w:rPr>
              <w:t>给</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对方造</w:t>
            </w:r>
            <w:r>
              <w:rPr>
                <w:rFonts w:ascii="宋体" w:hAnsi="宋体" w:eastAsia="宋体" w:cs="宋体"/>
                <w:spacing w:val="5"/>
                <w:sz w:val="20"/>
                <w:szCs w:val="20"/>
                <w:highlight w:val="none"/>
              </w:rPr>
              <w:t>成经济损失的，要按《劳动法》等有关法律规定承担赔偿责任) 。</w:t>
            </w:r>
          </w:p>
          <w:p>
            <w:pPr>
              <w:spacing w:line="400" w:lineRule="exact"/>
              <w:ind w:left="325"/>
              <w:rPr>
                <w:rFonts w:ascii="宋体" w:hAnsi="宋体" w:eastAsia="宋体" w:cs="宋体"/>
                <w:sz w:val="20"/>
                <w:szCs w:val="20"/>
                <w:highlight w:val="none"/>
              </w:rPr>
            </w:pPr>
            <w:r>
              <w:rPr>
                <w:rFonts w:ascii="宋体" w:hAnsi="宋体" w:eastAsia="宋体" w:cs="宋体"/>
                <w:spacing w:val="10"/>
                <w:position w:val="15"/>
                <w:sz w:val="20"/>
                <w:szCs w:val="20"/>
                <w:highlight w:val="none"/>
              </w:rPr>
              <w:t>(</w:t>
            </w:r>
            <w:r>
              <w:rPr>
                <w:rFonts w:ascii="Times New Roman" w:hAnsi="Times New Roman" w:eastAsia="Times New Roman" w:cs="Times New Roman"/>
                <w:spacing w:val="10"/>
                <w:position w:val="15"/>
                <w:sz w:val="20"/>
                <w:szCs w:val="20"/>
                <w:highlight w:val="none"/>
              </w:rPr>
              <w:t>6</w:t>
            </w:r>
            <w:r>
              <w:rPr>
                <w:rFonts w:ascii="宋体" w:hAnsi="宋体" w:eastAsia="宋体" w:cs="宋体"/>
                <w:spacing w:val="10"/>
                <w:position w:val="15"/>
                <w:sz w:val="20"/>
                <w:szCs w:val="20"/>
                <w:highlight w:val="none"/>
              </w:rPr>
              <w:t>) 发</w:t>
            </w:r>
            <w:r>
              <w:rPr>
                <w:rFonts w:ascii="宋体" w:hAnsi="宋体" w:eastAsia="宋体" w:cs="宋体"/>
                <w:spacing w:val="5"/>
                <w:position w:val="15"/>
                <w:sz w:val="20"/>
                <w:szCs w:val="20"/>
                <w:highlight w:val="none"/>
              </w:rPr>
              <w:t>包人批准的劳务分包并不免除本合同规定的承包人的任何责任或义务，发</w:t>
            </w:r>
          </w:p>
          <w:p>
            <w:pPr>
              <w:spacing w:line="224" w:lineRule="auto"/>
              <w:ind w:left="109" w:leftChars="0"/>
              <w:rPr>
                <w:rFonts w:ascii="宋体" w:hAnsi="宋体" w:eastAsia="宋体" w:cs="宋体"/>
                <w:spacing w:val="9"/>
                <w:sz w:val="20"/>
                <w:szCs w:val="20"/>
                <w:highlight w:val="none"/>
              </w:rPr>
            </w:pPr>
            <w:r>
              <w:rPr>
                <w:rFonts w:ascii="宋体" w:hAnsi="宋体" w:eastAsia="宋体" w:cs="宋体"/>
                <w:spacing w:val="10"/>
                <w:sz w:val="20"/>
                <w:szCs w:val="20"/>
                <w:highlight w:val="none"/>
              </w:rPr>
              <w:t>包人对承</w:t>
            </w:r>
            <w:r>
              <w:rPr>
                <w:rFonts w:ascii="宋体" w:hAnsi="宋体" w:eastAsia="宋体" w:cs="宋体"/>
                <w:spacing w:val="7"/>
                <w:sz w:val="20"/>
                <w:szCs w:val="20"/>
                <w:highlight w:val="none"/>
              </w:rPr>
              <w:t>包</w:t>
            </w:r>
            <w:r>
              <w:rPr>
                <w:rFonts w:ascii="宋体" w:hAnsi="宋体" w:eastAsia="宋体" w:cs="宋体"/>
                <w:spacing w:val="5"/>
                <w:sz w:val="20"/>
                <w:szCs w:val="20"/>
                <w:highlight w:val="none"/>
              </w:rPr>
              <w:t>人与劳务分包人之间的法律与经济纠纷不承担任何责任和义务。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8" w:lineRule="auto"/>
              <w:rPr>
                <w:rFonts w:ascii="Arial"/>
                <w:sz w:val="21"/>
                <w:highlight w:val="none"/>
              </w:rPr>
            </w:pPr>
          </w:p>
          <w:p>
            <w:pPr>
              <w:spacing w:before="57"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3</w:t>
            </w:r>
          </w:p>
        </w:tc>
        <w:tc>
          <w:tcPr>
            <w:tcW w:w="1113" w:type="dxa"/>
            <w:vAlign w:val="top"/>
          </w:tcPr>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8" w:lineRule="auto"/>
              <w:rPr>
                <w:rFonts w:ascii="Arial"/>
                <w:sz w:val="21"/>
                <w:highlight w:val="none"/>
              </w:rPr>
            </w:pPr>
          </w:p>
          <w:p>
            <w:pPr>
              <w:spacing w:before="57" w:line="198" w:lineRule="auto"/>
              <w:ind w:left="420"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5"/>
                <w:sz w:val="20"/>
                <w:szCs w:val="20"/>
                <w:highlight w:val="none"/>
              </w:rPr>
              <w:t>4</w:t>
            </w:r>
            <w:r>
              <w:rPr>
                <w:rFonts w:ascii="Times New Roman" w:hAnsi="Times New Roman" w:eastAsia="Times New Roman" w:cs="Times New Roman"/>
                <w:spacing w:val="3"/>
                <w:sz w:val="20"/>
                <w:szCs w:val="20"/>
                <w:highlight w:val="none"/>
              </w:rPr>
              <w:t>.3</w:t>
            </w:r>
          </w:p>
        </w:tc>
        <w:tc>
          <w:tcPr>
            <w:tcW w:w="7644" w:type="dxa"/>
            <w:tcBorders>
              <w:right w:val="single" w:color="000000" w:sz="6" w:space="0"/>
            </w:tcBorders>
            <w:vAlign w:val="top"/>
          </w:tcPr>
          <w:p>
            <w:pPr>
              <w:spacing w:before="142" w:line="227" w:lineRule="auto"/>
              <w:ind w:left="316"/>
              <w:rPr>
                <w:rFonts w:ascii="宋体" w:hAnsi="宋体" w:eastAsia="宋体" w:cs="宋体"/>
                <w:sz w:val="20"/>
                <w:szCs w:val="20"/>
                <w:highlight w:val="none"/>
              </w:rPr>
            </w:pPr>
            <w:r>
              <w:rPr>
                <w:rFonts w:ascii="宋体" w:hAnsi="宋体" w:eastAsia="宋体" w:cs="宋体"/>
                <w:spacing w:val="4"/>
                <w:sz w:val="20"/>
                <w:szCs w:val="20"/>
                <w:highlight w:val="none"/>
              </w:rPr>
              <w:t>本</w:t>
            </w:r>
            <w:r>
              <w:rPr>
                <w:rFonts w:ascii="宋体" w:hAnsi="宋体" w:eastAsia="宋体" w:cs="宋体"/>
                <w:spacing w:val="3"/>
                <w:sz w:val="20"/>
                <w:szCs w:val="20"/>
                <w:highlight w:val="none"/>
              </w:rPr>
              <w:t>款补充：</w:t>
            </w:r>
          </w:p>
          <w:p>
            <w:pPr>
              <w:spacing w:before="153" w:line="369" w:lineRule="auto"/>
              <w:ind w:left="110" w:right="99" w:firstLine="200"/>
              <w:rPr>
                <w:rFonts w:ascii="宋体" w:hAnsi="宋体" w:eastAsia="宋体" w:cs="宋体"/>
                <w:sz w:val="20"/>
                <w:szCs w:val="20"/>
                <w:highlight w:val="none"/>
              </w:rPr>
            </w:pPr>
            <w:r>
              <w:rPr>
                <w:rFonts w:ascii="Times New Roman" w:hAnsi="Times New Roman" w:eastAsia="Times New Roman" w:cs="Times New Roman"/>
                <w:spacing w:val="6"/>
                <w:sz w:val="20"/>
                <w:szCs w:val="20"/>
                <w:highlight w:val="none"/>
              </w:rPr>
              <w:t>4</w:t>
            </w:r>
            <w:r>
              <w:rPr>
                <w:rFonts w:ascii="Times New Roman" w:hAnsi="Times New Roman" w:eastAsia="Times New Roman" w:cs="Times New Roman"/>
                <w:spacing w:val="3"/>
                <w:sz w:val="20"/>
                <w:szCs w:val="20"/>
                <w:highlight w:val="none"/>
              </w:rPr>
              <w:t xml:space="preserve">.3.8  </w:t>
            </w:r>
            <w:r>
              <w:rPr>
                <w:rFonts w:ascii="宋体" w:hAnsi="宋体" w:eastAsia="宋体" w:cs="宋体"/>
                <w:spacing w:val="3"/>
                <w:sz w:val="20"/>
                <w:szCs w:val="20"/>
                <w:highlight w:val="none"/>
              </w:rPr>
              <w:t>本项目的分包合同及劳动合同应按照发包人的要求，按照住房和城乡建设部</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和</w:t>
            </w:r>
            <w:r>
              <w:rPr>
                <w:rFonts w:ascii="宋体" w:hAnsi="宋体" w:eastAsia="宋体" w:cs="宋体"/>
                <w:spacing w:val="7"/>
                <w:sz w:val="20"/>
                <w:szCs w:val="20"/>
                <w:highlight w:val="none"/>
              </w:rPr>
              <w:t>劳</w:t>
            </w:r>
            <w:r>
              <w:rPr>
                <w:rFonts w:ascii="宋体" w:hAnsi="宋体" w:eastAsia="宋体" w:cs="宋体"/>
                <w:spacing w:val="6"/>
                <w:sz w:val="20"/>
                <w:szCs w:val="20"/>
                <w:highlight w:val="none"/>
              </w:rPr>
              <w:t>动社会保障部的示范合同文本，或交通运输主管部门颁发的示范合同文本编制</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并签订。</w:t>
            </w:r>
          </w:p>
          <w:p>
            <w:pPr>
              <w:spacing w:line="400" w:lineRule="exact"/>
              <w:ind w:left="310"/>
              <w:rPr>
                <w:rFonts w:ascii="宋体" w:hAnsi="宋体" w:eastAsia="宋体" w:cs="宋体"/>
                <w:spacing w:val="9"/>
                <w:sz w:val="20"/>
                <w:szCs w:val="20"/>
                <w:highlight w:val="none"/>
              </w:rPr>
            </w:pPr>
            <w:r>
              <w:rPr>
                <w:rFonts w:ascii="Times New Roman" w:hAnsi="Times New Roman" w:eastAsia="Times New Roman" w:cs="Times New Roman"/>
                <w:spacing w:val="4"/>
                <w:position w:val="14"/>
                <w:sz w:val="20"/>
                <w:szCs w:val="20"/>
                <w:highlight w:val="none"/>
              </w:rPr>
              <w:t xml:space="preserve">4.3.9  </w:t>
            </w:r>
            <w:r>
              <w:rPr>
                <w:rFonts w:ascii="宋体" w:hAnsi="宋体" w:eastAsia="宋体" w:cs="宋体"/>
                <w:spacing w:val="4"/>
                <w:position w:val="14"/>
                <w:sz w:val="20"/>
                <w:szCs w:val="20"/>
                <w:highlight w:val="none"/>
              </w:rPr>
              <w:t xml:space="preserve">承包人的分包应符合本项目招标文件第二章“投标人须知”第 </w:t>
            </w:r>
            <w:r>
              <w:rPr>
                <w:rFonts w:ascii="Times New Roman" w:hAnsi="Times New Roman" w:eastAsia="Times New Roman" w:cs="Times New Roman"/>
                <w:spacing w:val="4"/>
                <w:position w:val="14"/>
                <w:sz w:val="20"/>
                <w:szCs w:val="20"/>
                <w:highlight w:val="none"/>
              </w:rPr>
              <w:t xml:space="preserve">1. 11 </w:t>
            </w:r>
            <w:r>
              <w:rPr>
                <w:rFonts w:ascii="宋体" w:hAnsi="宋体" w:eastAsia="宋体" w:cs="宋体"/>
                <w:spacing w:val="4"/>
                <w:position w:val="14"/>
                <w:sz w:val="20"/>
                <w:szCs w:val="20"/>
                <w:highlight w:val="none"/>
              </w:rPr>
              <w:t>款的</w:t>
            </w:r>
            <w:r>
              <w:rPr>
                <w:rFonts w:ascii="宋体" w:hAnsi="宋体" w:eastAsia="宋体" w:cs="宋体"/>
                <w:spacing w:val="1"/>
                <w:position w:val="14"/>
                <w:sz w:val="20"/>
                <w:szCs w:val="20"/>
                <w:highlight w:val="none"/>
              </w:rPr>
              <w:t>规</w:t>
            </w:r>
            <w:r>
              <w:rPr>
                <w:rFonts w:ascii="宋体" w:hAnsi="宋体" w:eastAsia="宋体" w:cs="宋体"/>
                <w:spacing w:val="-3"/>
                <w:sz w:val="20"/>
                <w:szCs w:val="20"/>
                <w:highlight w:val="none"/>
              </w:rPr>
              <w:t>定</w:t>
            </w:r>
            <w:r>
              <w:rPr>
                <w:rFonts w:ascii="宋体" w:hAnsi="宋体" w:eastAsia="宋体" w:cs="宋体"/>
                <w:spacing w:val="-2"/>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89" w:lineRule="auto"/>
              <w:rPr>
                <w:rFonts w:ascii="Arial"/>
                <w:sz w:val="21"/>
                <w:highlight w:val="none"/>
              </w:rPr>
            </w:pPr>
          </w:p>
          <w:p>
            <w:pPr>
              <w:spacing w:line="290" w:lineRule="auto"/>
              <w:rPr>
                <w:rFonts w:ascii="Arial"/>
                <w:sz w:val="21"/>
                <w:highlight w:val="none"/>
              </w:rPr>
            </w:pPr>
          </w:p>
          <w:p>
            <w:pPr>
              <w:spacing w:line="290" w:lineRule="auto"/>
              <w:rPr>
                <w:rFonts w:ascii="Arial"/>
                <w:sz w:val="21"/>
                <w:highlight w:val="none"/>
              </w:rPr>
            </w:pPr>
          </w:p>
          <w:p>
            <w:pPr>
              <w:spacing w:before="58"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4</w:t>
            </w:r>
          </w:p>
        </w:tc>
        <w:tc>
          <w:tcPr>
            <w:tcW w:w="1113" w:type="dxa"/>
            <w:vAlign w:val="top"/>
          </w:tcPr>
          <w:p>
            <w:pPr>
              <w:spacing w:line="289" w:lineRule="auto"/>
              <w:rPr>
                <w:rFonts w:ascii="Arial"/>
                <w:sz w:val="21"/>
                <w:highlight w:val="none"/>
              </w:rPr>
            </w:pPr>
          </w:p>
          <w:p>
            <w:pPr>
              <w:spacing w:line="290" w:lineRule="auto"/>
              <w:rPr>
                <w:rFonts w:ascii="Arial"/>
                <w:sz w:val="21"/>
                <w:highlight w:val="none"/>
              </w:rPr>
            </w:pPr>
          </w:p>
          <w:p>
            <w:pPr>
              <w:spacing w:line="290" w:lineRule="auto"/>
              <w:rPr>
                <w:rFonts w:ascii="Arial"/>
                <w:sz w:val="21"/>
                <w:highlight w:val="none"/>
              </w:rPr>
            </w:pPr>
          </w:p>
          <w:p>
            <w:pPr>
              <w:spacing w:before="58" w:line="198" w:lineRule="auto"/>
              <w:ind w:left="420" w:leftChars="0"/>
              <w:rPr>
                <w:rFonts w:ascii="Times New Roman" w:hAnsi="Times New Roman" w:eastAsia="Times New Roman" w:cs="Times New Roman"/>
                <w:spacing w:val="5"/>
                <w:sz w:val="20"/>
                <w:szCs w:val="20"/>
                <w:highlight w:val="none"/>
              </w:rPr>
            </w:pPr>
            <w:r>
              <w:rPr>
                <w:rFonts w:ascii="Times New Roman" w:hAnsi="Times New Roman" w:eastAsia="Times New Roman" w:cs="Times New Roman"/>
                <w:spacing w:val="5"/>
                <w:sz w:val="20"/>
                <w:szCs w:val="20"/>
                <w:highlight w:val="none"/>
              </w:rPr>
              <w:t>4</w:t>
            </w:r>
            <w:r>
              <w:rPr>
                <w:rFonts w:ascii="Times New Roman" w:hAnsi="Times New Roman" w:eastAsia="Times New Roman" w:cs="Times New Roman"/>
                <w:spacing w:val="4"/>
                <w:sz w:val="20"/>
                <w:szCs w:val="20"/>
                <w:highlight w:val="none"/>
              </w:rPr>
              <w:t>.9</w:t>
            </w:r>
          </w:p>
        </w:tc>
        <w:tc>
          <w:tcPr>
            <w:tcW w:w="7644" w:type="dxa"/>
            <w:tcBorders>
              <w:right w:val="single" w:color="000000" w:sz="6" w:space="0"/>
            </w:tcBorders>
            <w:vAlign w:val="top"/>
          </w:tcPr>
          <w:p>
            <w:pPr>
              <w:spacing w:before="142" w:line="369" w:lineRule="auto"/>
              <w:ind w:left="110" w:right="47" w:firstLine="208"/>
              <w:rPr>
                <w:rFonts w:ascii="宋体" w:hAnsi="宋体" w:eastAsia="宋体" w:cs="宋体"/>
                <w:sz w:val="20"/>
                <w:szCs w:val="20"/>
                <w:highlight w:val="none"/>
              </w:rPr>
            </w:pPr>
            <w:r>
              <w:rPr>
                <w:rFonts w:ascii="宋体" w:hAnsi="宋体" w:eastAsia="宋体" w:cs="宋体"/>
                <w:spacing w:val="12"/>
                <w:sz w:val="20"/>
                <w:szCs w:val="20"/>
                <w:highlight w:val="none"/>
              </w:rPr>
              <w:t>工</w:t>
            </w:r>
            <w:r>
              <w:rPr>
                <w:rFonts w:ascii="宋体" w:hAnsi="宋体" w:eastAsia="宋体" w:cs="宋体"/>
                <w:spacing w:val="8"/>
                <w:sz w:val="20"/>
                <w:szCs w:val="20"/>
                <w:highlight w:val="none"/>
              </w:rPr>
              <w:t>程</w:t>
            </w:r>
            <w:r>
              <w:rPr>
                <w:rFonts w:ascii="宋体" w:hAnsi="宋体" w:eastAsia="宋体" w:cs="宋体"/>
                <w:spacing w:val="6"/>
                <w:sz w:val="20"/>
                <w:szCs w:val="20"/>
                <w:highlight w:val="none"/>
              </w:rPr>
              <w:t>价款应专款专用：经发包人提出申请后，发包人按合同约定支付给承包人的</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各</w:t>
            </w:r>
            <w:r>
              <w:rPr>
                <w:rFonts w:ascii="宋体" w:hAnsi="宋体" w:eastAsia="宋体" w:cs="宋体"/>
                <w:spacing w:val="2"/>
                <w:sz w:val="20"/>
                <w:szCs w:val="20"/>
                <w:highlight w:val="none"/>
              </w:rPr>
              <w:t>项价款应专用于合同工程。发包人支付的工程进度款应为本工程的专款专用资金，</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不</w:t>
            </w:r>
            <w:r>
              <w:rPr>
                <w:rFonts w:ascii="宋体" w:hAnsi="宋体" w:eastAsia="宋体" w:cs="宋体"/>
                <w:spacing w:val="7"/>
                <w:sz w:val="20"/>
                <w:szCs w:val="20"/>
                <w:highlight w:val="none"/>
              </w:rPr>
              <w:t>得</w:t>
            </w:r>
            <w:r>
              <w:rPr>
                <w:rFonts w:ascii="宋体" w:hAnsi="宋体" w:eastAsia="宋体" w:cs="宋体"/>
                <w:spacing w:val="6"/>
                <w:sz w:val="20"/>
                <w:szCs w:val="20"/>
                <w:highlight w:val="none"/>
              </w:rPr>
              <w:t>转移或用于其他工程。发包人及其派出机构有权不定期对承包人工程资金使用</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情</w:t>
            </w:r>
            <w:r>
              <w:rPr>
                <w:rFonts w:ascii="宋体" w:hAnsi="宋体" w:eastAsia="宋体" w:cs="宋体"/>
                <w:spacing w:val="7"/>
                <w:sz w:val="20"/>
                <w:szCs w:val="20"/>
                <w:highlight w:val="none"/>
              </w:rPr>
              <w:t>况</w:t>
            </w:r>
            <w:r>
              <w:rPr>
                <w:rFonts w:ascii="宋体" w:hAnsi="宋体" w:eastAsia="宋体" w:cs="宋体"/>
                <w:spacing w:val="6"/>
                <w:sz w:val="20"/>
                <w:szCs w:val="20"/>
                <w:highlight w:val="none"/>
              </w:rPr>
              <w:t>进行检查，发现问题及时责令承包人限期改正，否则，将终止支付，直至承包</w:t>
            </w:r>
          </w:p>
          <w:p>
            <w:pPr>
              <w:spacing w:line="227" w:lineRule="auto"/>
              <w:ind w:left="111" w:leftChars="0"/>
              <w:rPr>
                <w:rFonts w:ascii="宋体" w:hAnsi="宋体" w:eastAsia="宋体" w:cs="宋体"/>
                <w:spacing w:val="-3"/>
                <w:sz w:val="20"/>
                <w:szCs w:val="20"/>
                <w:highlight w:val="none"/>
              </w:rPr>
            </w:pPr>
            <w:r>
              <w:rPr>
                <w:rFonts w:ascii="宋体" w:hAnsi="宋体" w:eastAsia="宋体" w:cs="宋体"/>
                <w:spacing w:val="6"/>
                <w:sz w:val="20"/>
                <w:szCs w:val="20"/>
                <w:highlight w:val="none"/>
              </w:rPr>
              <w:t>人</w:t>
            </w:r>
            <w:r>
              <w:rPr>
                <w:rFonts w:ascii="宋体" w:hAnsi="宋体" w:eastAsia="宋体" w:cs="宋体"/>
                <w:spacing w:val="4"/>
                <w:sz w:val="20"/>
                <w:szCs w:val="20"/>
                <w:highlight w:val="none"/>
              </w:rPr>
              <w:t>改</w:t>
            </w:r>
            <w:r>
              <w:rPr>
                <w:rFonts w:ascii="宋体" w:hAnsi="宋体" w:eastAsia="宋体" w:cs="宋体"/>
                <w:spacing w:val="3"/>
                <w:sz w:val="20"/>
                <w:szCs w:val="20"/>
                <w:highlight w:val="none"/>
              </w:rPr>
              <w:t>正为止。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52"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7"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5</w:t>
            </w:r>
          </w:p>
        </w:tc>
        <w:tc>
          <w:tcPr>
            <w:tcW w:w="1113" w:type="dxa"/>
            <w:vAlign w:val="top"/>
          </w:tcPr>
          <w:p>
            <w:pPr>
              <w:spacing w:line="252"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7" w:line="195" w:lineRule="auto"/>
              <w:ind w:left="367" w:leftChars="0"/>
              <w:rPr>
                <w:rFonts w:ascii="Times New Roman" w:hAnsi="Times New Roman" w:eastAsia="Times New Roman" w:cs="Times New Roman"/>
                <w:spacing w:val="5"/>
                <w:sz w:val="20"/>
                <w:szCs w:val="20"/>
                <w:highlight w:val="none"/>
              </w:rPr>
            </w:pPr>
            <w:r>
              <w:rPr>
                <w:rFonts w:ascii="Times New Roman" w:hAnsi="Times New Roman" w:eastAsia="Times New Roman" w:cs="Times New Roman"/>
                <w:spacing w:val="-10"/>
                <w:sz w:val="20"/>
                <w:szCs w:val="20"/>
                <w:highlight w:val="none"/>
              </w:rPr>
              <w:t>4</w:t>
            </w:r>
            <w:r>
              <w:rPr>
                <w:rFonts w:ascii="Times New Roman" w:hAnsi="Times New Roman" w:eastAsia="Times New Roman" w:cs="Times New Roman"/>
                <w:spacing w:val="-7"/>
                <w:sz w:val="20"/>
                <w:szCs w:val="20"/>
                <w:highlight w:val="none"/>
              </w:rPr>
              <w:t>. 13</w:t>
            </w:r>
          </w:p>
        </w:tc>
        <w:tc>
          <w:tcPr>
            <w:tcW w:w="7644" w:type="dxa"/>
            <w:tcBorders>
              <w:right w:val="single" w:color="000000" w:sz="6" w:space="0"/>
            </w:tcBorders>
            <w:vAlign w:val="top"/>
          </w:tcPr>
          <w:p>
            <w:pPr>
              <w:spacing w:before="159" w:line="369" w:lineRule="auto"/>
              <w:ind w:left="109" w:right="102" w:firstLine="420"/>
              <w:rPr>
                <w:rFonts w:ascii="宋体" w:hAnsi="宋体" w:eastAsia="宋体" w:cs="宋体"/>
                <w:sz w:val="20"/>
                <w:szCs w:val="20"/>
                <w:highlight w:val="none"/>
              </w:rPr>
            </w:pPr>
            <w:r>
              <w:rPr>
                <w:rFonts w:ascii="宋体" w:hAnsi="宋体" w:eastAsia="宋体" w:cs="宋体"/>
                <w:spacing w:val="18"/>
                <w:sz w:val="20"/>
                <w:szCs w:val="20"/>
                <w:highlight w:val="none"/>
              </w:rPr>
              <w:t>承</w:t>
            </w:r>
            <w:r>
              <w:rPr>
                <w:rFonts w:ascii="宋体" w:hAnsi="宋体" w:eastAsia="宋体" w:cs="宋体"/>
                <w:spacing w:val="12"/>
                <w:sz w:val="20"/>
                <w:szCs w:val="20"/>
                <w:highlight w:val="none"/>
              </w:rPr>
              <w:t>包人为国有控股或参股企业的，承包人应按规定在项目现场设立基层党组</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织</w:t>
            </w:r>
            <w:r>
              <w:rPr>
                <w:rFonts w:ascii="宋体" w:hAnsi="宋体" w:eastAsia="宋体" w:cs="宋体"/>
                <w:spacing w:val="12"/>
                <w:sz w:val="20"/>
                <w:szCs w:val="20"/>
                <w:highlight w:val="none"/>
              </w:rPr>
              <w:t>。承包人为非国有控股或参股企业的，承包人应创造条件使党员能够参加党组</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织</w:t>
            </w:r>
            <w:r>
              <w:rPr>
                <w:rFonts w:ascii="宋体" w:hAnsi="宋体" w:eastAsia="宋体" w:cs="宋体"/>
                <w:spacing w:val="12"/>
                <w:sz w:val="20"/>
                <w:szCs w:val="20"/>
                <w:highlight w:val="none"/>
              </w:rPr>
              <w:t>生活并接受相应管理。承包人应在项目现场设立基层党组织，积极组织党员学</w:t>
            </w:r>
            <w:r>
              <w:rPr>
                <w:rFonts w:ascii="宋体" w:hAnsi="宋体" w:eastAsia="宋体" w:cs="宋体"/>
                <w:sz w:val="20"/>
                <w:szCs w:val="20"/>
                <w:highlight w:val="none"/>
              </w:rPr>
              <w:t xml:space="preserve"> </w:t>
            </w:r>
            <w:r>
              <w:rPr>
                <w:rFonts w:ascii="宋体" w:hAnsi="宋体" w:eastAsia="宋体" w:cs="宋体"/>
                <w:spacing w:val="22"/>
                <w:sz w:val="20"/>
                <w:szCs w:val="20"/>
                <w:highlight w:val="none"/>
              </w:rPr>
              <w:t>习</w:t>
            </w:r>
            <w:r>
              <w:rPr>
                <w:rFonts w:ascii="宋体" w:hAnsi="宋体" w:eastAsia="宋体" w:cs="宋体"/>
                <w:spacing w:val="13"/>
                <w:sz w:val="20"/>
                <w:szCs w:val="20"/>
                <w:highlight w:val="none"/>
              </w:rPr>
              <w:t>，</w:t>
            </w:r>
            <w:r>
              <w:rPr>
                <w:rFonts w:ascii="宋体" w:hAnsi="宋体" w:eastAsia="宋体" w:cs="宋体"/>
                <w:spacing w:val="11"/>
                <w:sz w:val="20"/>
                <w:szCs w:val="20"/>
                <w:highlight w:val="none"/>
              </w:rPr>
              <w:t>承办党建工作室 (党员之家) ，建立党建工作制度、明确“两学一做”常态</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化</w:t>
            </w:r>
            <w:r>
              <w:rPr>
                <w:rFonts w:ascii="宋体" w:hAnsi="宋体" w:eastAsia="宋体" w:cs="宋体"/>
                <w:spacing w:val="12"/>
                <w:sz w:val="20"/>
                <w:szCs w:val="20"/>
                <w:highlight w:val="none"/>
              </w:rPr>
              <w:t>制度化建设目标和任务、明确党组织机构设置、党组织负责人及党务工作人员</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配</w:t>
            </w:r>
            <w:r>
              <w:rPr>
                <w:rFonts w:ascii="宋体" w:hAnsi="宋体" w:eastAsia="宋体" w:cs="宋体"/>
                <w:spacing w:val="12"/>
                <w:sz w:val="20"/>
                <w:szCs w:val="20"/>
                <w:highlight w:val="none"/>
              </w:rPr>
              <w:t>备情况，编制党务工作开展预案，并按照预案要求在项目实施过程中同步开展</w:t>
            </w:r>
          </w:p>
          <w:p>
            <w:pPr>
              <w:spacing w:line="222" w:lineRule="auto"/>
              <w:ind w:left="110" w:leftChars="0"/>
              <w:rPr>
                <w:rFonts w:ascii="宋体" w:hAnsi="宋体" w:eastAsia="宋体" w:cs="宋体"/>
                <w:spacing w:val="-3"/>
                <w:sz w:val="20"/>
                <w:szCs w:val="20"/>
                <w:highlight w:val="none"/>
              </w:rPr>
            </w:pPr>
            <w:r>
              <w:rPr>
                <w:rFonts w:ascii="宋体" w:hAnsi="宋体" w:eastAsia="宋体" w:cs="宋体"/>
                <w:spacing w:val="12"/>
                <w:sz w:val="20"/>
                <w:szCs w:val="20"/>
                <w:highlight w:val="none"/>
              </w:rPr>
              <w:t>党</w:t>
            </w:r>
            <w:r>
              <w:rPr>
                <w:rFonts w:ascii="宋体" w:hAnsi="宋体" w:eastAsia="宋体" w:cs="宋体"/>
                <w:spacing w:val="9"/>
                <w:sz w:val="20"/>
                <w:szCs w:val="20"/>
                <w:highlight w:val="none"/>
              </w:rPr>
              <w:t>务工作，充分发挥基层党组织在项目实施中的作用。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before="57"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6</w:t>
            </w:r>
          </w:p>
        </w:tc>
        <w:tc>
          <w:tcPr>
            <w:tcW w:w="1113" w:type="dxa"/>
            <w:vAlign w:val="top"/>
          </w:tcPr>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before="58" w:line="195" w:lineRule="auto"/>
              <w:ind w:left="348" w:leftChars="0"/>
              <w:rPr>
                <w:rFonts w:ascii="Times New Roman" w:hAnsi="Times New Roman" w:eastAsia="Times New Roman" w:cs="Times New Roman"/>
                <w:spacing w:val="5"/>
                <w:sz w:val="20"/>
                <w:szCs w:val="20"/>
                <w:highlight w:val="none"/>
              </w:rPr>
            </w:pPr>
            <w:r>
              <w:rPr>
                <w:rFonts w:ascii="Times New Roman" w:hAnsi="Times New Roman" w:eastAsia="Times New Roman" w:cs="Times New Roman"/>
                <w:spacing w:val="-7"/>
                <w:sz w:val="20"/>
                <w:szCs w:val="20"/>
                <w:highlight w:val="none"/>
              </w:rPr>
              <w:t>5. 1.2</w:t>
            </w:r>
          </w:p>
        </w:tc>
        <w:tc>
          <w:tcPr>
            <w:tcW w:w="7644" w:type="dxa"/>
            <w:tcBorders>
              <w:right w:val="single" w:color="000000" w:sz="6" w:space="0"/>
            </w:tcBorders>
            <w:vAlign w:val="top"/>
          </w:tcPr>
          <w:p>
            <w:pPr>
              <w:spacing w:before="140" w:line="369" w:lineRule="auto"/>
              <w:ind w:left="108" w:right="99" w:firstLine="427"/>
              <w:rPr>
                <w:rFonts w:ascii="宋体" w:hAnsi="宋体" w:eastAsia="宋体" w:cs="宋体"/>
                <w:sz w:val="20"/>
                <w:szCs w:val="20"/>
                <w:highlight w:val="none"/>
              </w:rPr>
            </w:pPr>
            <w:r>
              <w:rPr>
                <w:rFonts w:ascii="Times New Roman" w:hAnsi="Times New Roman" w:eastAsia="Times New Roman" w:cs="Times New Roman"/>
                <w:spacing w:val="3"/>
                <w:sz w:val="20"/>
                <w:szCs w:val="20"/>
                <w:highlight w:val="none"/>
              </w:rPr>
              <w:t>1</w:t>
            </w:r>
            <w:r>
              <w:rPr>
                <w:rFonts w:ascii="宋体" w:hAnsi="宋体" w:eastAsia="宋体" w:cs="宋体"/>
                <w:spacing w:val="3"/>
                <w:sz w:val="20"/>
                <w:szCs w:val="20"/>
                <w:highlight w:val="none"/>
              </w:rPr>
              <w:t>、为确保本合同工程的施工质量，在合同履行过程中，发包人将结合国</w:t>
            </w:r>
            <w:r>
              <w:rPr>
                <w:rFonts w:ascii="宋体" w:hAnsi="宋体" w:eastAsia="宋体" w:cs="宋体"/>
                <w:spacing w:val="2"/>
                <w:sz w:val="20"/>
                <w:szCs w:val="20"/>
                <w:highlight w:val="none"/>
              </w:rPr>
              <w:t>内</w:t>
            </w:r>
            <w:r>
              <w:rPr>
                <w:rFonts w:ascii="宋体" w:hAnsi="宋体" w:eastAsia="宋体" w:cs="宋体"/>
                <w:sz w:val="20"/>
                <w:szCs w:val="20"/>
                <w:highlight w:val="none"/>
              </w:rPr>
              <w:t xml:space="preserve">工程 </w:t>
            </w:r>
            <w:r>
              <w:rPr>
                <w:rFonts w:ascii="宋体" w:hAnsi="宋体" w:eastAsia="宋体" w:cs="宋体"/>
                <w:spacing w:val="12"/>
                <w:sz w:val="20"/>
                <w:szCs w:val="20"/>
                <w:highlight w:val="none"/>
              </w:rPr>
              <w:t>施</w:t>
            </w:r>
            <w:r>
              <w:rPr>
                <w:rFonts w:ascii="宋体" w:hAnsi="宋体" w:eastAsia="宋体" w:cs="宋体"/>
                <w:spacing w:val="9"/>
                <w:sz w:val="20"/>
                <w:szCs w:val="20"/>
                <w:highlight w:val="none"/>
              </w:rPr>
              <w:t>工</w:t>
            </w:r>
            <w:r>
              <w:rPr>
                <w:rFonts w:ascii="宋体" w:hAnsi="宋体" w:eastAsia="宋体" w:cs="宋体"/>
                <w:spacing w:val="6"/>
                <w:sz w:val="20"/>
                <w:szCs w:val="20"/>
                <w:highlight w:val="none"/>
              </w:rPr>
              <w:t>现状，以及工程实际需要，对部分施工流程或工艺等提出特殊的设备要求，承</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包人应予实施，由此所增加的设备购置费或租赁费用 (合同另有约定除外) 发包</w:t>
            </w:r>
            <w:r>
              <w:rPr>
                <w:rFonts w:ascii="宋体" w:hAnsi="宋体" w:eastAsia="宋体" w:cs="宋体"/>
                <w:spacing w:val="3"/>
                <w:sz w:val="20"/>
                <w:szCs w:val="20"/>
                <w:highlight w:val="none"/>
              </w:rPr>
              <w:t>人</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不另行支付。</w:t>
            </w:r>
          </w:p>
          <w:p>
            <w:pPr>
              <w:spacing w:before="1" w:line="369" w:lineRule="auto"/>
              <w:ind w:left="109" w:right="99" w:firstLine="406"/>
              <w:rPr>
                <w:rFonts w:ascii="宋体" w:hAnsi="宋体" w:eastAsia="宋体" w:cs="宋体"/>
                <w:sz w:val="20"/>
                <w:szCs w:val="20"/>
                <w:highlight w:val="none"/>
              </w:rPr>
            </w:pPr>
            <w:r>
              <w:rPr>
                <w:rFonts w:ascii="Times New Roman" w:hAnsi="Times New Roman" w:eastAsia="Times New Roman" w:cs="Times New Roman"/>
                <w:spacing w:val="6"/>
                <w:sz w:val="20"/>
                <w:szCs w:val="20"/>
                <w:highlight w:val="none"/>
              </w:rPr>
              <w:t>2</w:t>
            </w:r>
            <w:r>
              <w:rPr>
                <w:rFonts w:ascii="宋体" w:hAnsi="宋体" w:eastAsia="宋体" w:cs="宋体"/>
                <w:spacing w:val="6"/>
                <w:sz w:val="20"/>
                <w:szCs w:val="20"/>
                <w:highlight w:val="none"/>
              </w:rPr>
              <w:t>、为保</w:t>
            </w:r>
            <w:r>
              <w:rPr>
                <w:rFonts w:ascii="宋体" w:hAnsi="宋体" w:eastAsia="宋体" w:cs="宋体"/>
                <w:spacing w:val="4"/>
                <w:sz w:val="20"/>
                <w:szCs w:val="20"/>
                <w:highlight w:val="none"/>
              </w:rPr>
              <w:t>证</w:t>
            </w:r>
            <w:r>
              <w:rPr>
                <w:rFonts w:ascii="宋体" w:hAnsi="宋体" w:eastAsia="宋体" w:cs="宋体"/>
                <w:spacing w:val="3"/>
                <w:sz w:val="20"/>
                <w:szCs w:val="20"/>
                <w:highlight w:val="none"/>
              </w:rPr>
              <w:t>工程质量，对于本项目所需的主要工程材料，承包人应选择信誉良好</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的</w:t>
            </w:r>
            <w:r>
              <w:rPr>
                <w:rFonts w:ascii="宋体" w:hAnsi="宋体" w:eastAsia="宋体" w:cs="宋体"/>
                <w:spacing w:val="8"/>
                <w:sz w:val="20"/>
                <w:szCs w:val="20"/>
                <w:highlight w:val="none"/>
              </w:rPr>
              <w:t>材</w:t>
            </w:r>
            <w:r>
              <w:rPr>
                <w:rFonts w:ascii="宋体" w:hAnsi="宋体" w:eastAsia="宋体" w:cs="宋体"/>
                <w:spacing w:val="6"/>
                <w:sz w:val="20"/>
                <w:szCs w:val="20"/>
                <w:highlight w:val="none"/>
              </w:rPr>
              <w:t>料供应商或制造商或加工生产商。在与主要工程材料供应商或制造商或加工生</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产</w:t>
            </w:r>
            <w:r>
              <w:rPr>
                <w:rFonts w:ascii="宋体" w:hAnsi="宋体" w:eastAsia="宋体" w:cs="宋体"/>
                <w:spacing w:val="8"/>
                <w:sz w:val="20"/>
                <w:szCs w:val="20"/>
                <w:highlight w:val="none"/>
              </w:rPr>
              <w:t>商</w:t>
            </w:r>
            <w:r>
              <w:rPr>
                <w:rFonts w:ascii="宋体" w:hAnsi="宋体" w:eastAsia="宋体" w:cs="宋体"/>
                <w:spacing w:val="6"/>
                <w:sz w:val="20"/>
                <w:szCs w:val="20"/>
                <w:highlight w:val="none"/>
              </w:rPr>
              <w:t>签订供货合同前，承包人必须将供应商或制造商或加工生产商的名单、相应资</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格</w:t>
            </w:r>
            <w:r>
              <w:rPr>
                <w:rFonts w:ascii="宋体" w:hAnsi="宋体" w:eastAsia="宋体" w:cs="宋体"/>
                <w:spacing w:val="8"/>
                <w:sz w:val="20"/>
                <w:szCs w:val="20"/>
                <w:highlight w:val="none"/>
              </w:rPr>
              <w:t>、</w:t>
            </w:r>
            <w:r>
              <w:rPr>
                <w:rFonts w:ascii="宋体" w:hAnsi="宋体" w:eastAsia="宋体" w:cs="宋体"/>
                <w:spacing w:val="6"/>
                <w:sz w:val="20"/>
                <w:szCs w:val="20"/>
                <w:highlight w:val="none"/>
              </w:rPr>
              <w:t>材料品质报告等送发包人审查批准后，方可将主要工程材料用于实体工程，否</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则</w:t>
            </w:r>
            <w:r>
              <w:rPr>
                <w:rFonts w:ascii="宋体" w:hAnsi="宋体" w:eastAsia="宋体" w:cs="宋体"/>
                <w:spacing w:val="8"/>
                <w:sz w:val="20"/>
                <w:szCs w:val="20"/>
                <w:highlight w:val="none"/>
              </w:rPr>
              <w:t>发</w:t>
            </w:r>
            <w:r>
              <w:rPr>
                <w:rFonts w:ascii="宋体" w:hAnsi="宋体" w:eastAsia="宋体" w:cs="宋体"/>
                <w:spacing w:val="6"/>
                <w:sz w:val="20"/>
                <w:szCs w:val="20"/>
                <w:highlight w:val="none"/>
              </w:rPr>
              <w:t>包人将视其为不合格工程并要求承包人返工重作或进行补救处理，由此造成的</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费用增加和 (或) 工期延误由承包人承担</w:t>
            </w:r>
            <w:r>
              <w:rPr>
                <w:rFonts w:ascii="宋体" w:hAnsi="宋体" w:eastAsia="宋体" w:cs="宋体"/>
                <w:spacing w:val="2"/>
                <w:sz w:val="20"/>
                <w:szCs w:val="20"/>
                <w:highlight w:val="none"/>
              </w:rPr>
              <w:t>。</w:t>
            </w:r>
          </w:p>
          <w:p>
            <w:pPr>
              <w:spacing w:before="1" w:line="368" w:lineRule="auto"/>
              <w:ind w:left="132" w:right="151" w:firstLine="386"/>
              <w:rPr>
                <w:rFonts w:ascii="宋体" w:hAnsi="宋体" w:eastAsia="宋体" w:cs="宋体"/>
                <w:sz w:val="20"/>
                <w:szCs w:val="20"/>
                <w:highlight w:val="none"/>
              </w:rPr>
            </w:pPr>
            <w:r>
              <w:rPr>
                <w:rFonts w:ascii="宋体" w:hAnsi="宋体" w:eastAsia="宋体" w:cs="宋体"/>
                <w:spacing w:val="8"/>
                <w:sz w:val="20"/>
                <w:szCs w:val="20"/>
                <w:highlight w:val="none"/>
              </w:rPr>
              <w:t>承包人应与供</w:t>
            </w:r>
            <w:r>
              <w:rPr>
                <w:rFonts w:ascii="宋体" w:hAnsi="宋体" w:eastAsia="宋体" w:cs="宋体"/>
                <w:spacing w:val="7"/>
                <w:sz w:val="20"/>
                <w:szCs w:val="20"/>
                <w:highlight w:val="none"/>
              </w:rPr>
              <w:t>应</w:t>
            </w:r>
            <w:r>
              <w:rPr>
                <w:rFonts w:ascii="宋体" w:hAnsi="宋体" w:eastAsia="宋体" w:cs="宋体"/>
                <w:spacing w:val="4"/>
                <w:sz w:val="20"/>
                <w:szCs w:val="20"/>
                <w:highlight w:val="none"/>
              </w:rPr>
              <w:t>商或制造商或加工生产商签订供货合同，明确双方的责权利，</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以及供</w:t>
            </w:r>
            <w:r>
              <w:rPr>
                <w:rFonts w:ascii="宋体" w:hAnsi="宋体" w:eastAsia="宋体" w:cs="宋体"/>
                <w:spacing w:val="4"/>
                <w:sz w:val="20"/>
                <w:szCs w:val="20"/>
                <w:highlight w:val="none"/>
              </w:rPr>
              <w:t>货方的供货时间与供货质量的保证措施和要求。</w:t>
            </w:r>
          </w:p>
          <w:p>
            <w:pPr>
              <w:spacing w:line="400" w:lineRule="exact"/>
              <w:ind w:left="520"/>
              <w:rPr>
                <w:rFonts w:ascii="宋体" w:hAnsi="宋体" w:eastAsia="宋体" w:cs="宋体"/>
                <w:sz w:val="20"/>
                <w:szCs w:val="20"/>
                <w:highlight w:val="none"/>
              </w:rPr>
            </w:pPr>
            <w:r>
              <w:rPr>
                <w:rFonts w:ascii="Times New Roman" w:hAnsi="Times New Roman" w:eastAsia="Times New Roman" w:cs="Times New Roman"/>
                <w:spacing w:val="6"/>
                <w:position w:val="15"/>
                <w:sz w:val="20"/>
                <w:szCs w:val="20"/>
                <w:highlight w:val="none"/>
              </w:rPr>
              <w:t>3</w:t>
            </w:r>
            <w:r>
              <w:rPr>
                <w:rFonts w:ascii="宋体" w:hAnsi="宋体" w:eastAsia="宋体" w:cs="宋体"/>
                <w:spacing w:val="6"/>
                <w:position w:val="15"/>
                <w:sz w:val="20"/>
                <w:szCs w:val="20"/>
                <w:highlight w:val="none"/>
              </w:rPr>
              <w:t>、</w:t>
            </w:r>
            <w:r>
              <w:rPr>
                <w:rFonts w:ascii="宋体" w:hAnsi="宋体" w:eastAsia="宋体" w:cs="宋体"/>
                <w:spacing w:val="5"/>
                <w:position w:val="15"/>
                <w:sz w:val="20"/>
                <w:szCs w:val="20"/>
                <w:highlight w:val="none"/>
              </w:rPr>
              <w:t>经</w:t>
            </w:r>
            <w:r>
              <w:rPr>
                <w:rFonts w:ascii="宋体" w:hAnsi="宋体" w:eastAsia="宋体" w:cs="宋体"/>
                <w:spacing w:val="3"/>
                <w:position w:val="15"/>
                <w:sz w:val="20"/>
                <w:szCs w:val="20"/>
                <w:highlight w:val="none"/>
              </w:rPr>
              <w:t>监理人鉴定质量不合格并令其清除出场的材料，其费用均应由承包人自行</w:t>
            </w:r>
          </w:p>
          <w:p>
            <w:pPr>
              <w:spacing w:before="1" w:line="224" w:lineRule="auto"/>
              <w:ind w:left="117" w:leftChars="0"/>
              <w:rPr>
                <w:rFonts w:ascii="宋体" w:hAnsi="宋体" w:eastAsia="宋体" w:cs="宋体"/>
                <w:spacing w:val="-3"/>
                <w:sz w:val="20"/>
                <w:szCs w:val="20"/>
                <w:highlight w:val="none"/>
              </w:rPr>
            </w:pPr>
            <w:r>
              <w:rPr>
                <w:rFonts w:ascii="宋体" w:hAnsi="宋体" w:eastAsia="宋体" w:cs="宋体"/>
                <w:spacing w:val="-1"/>
                <w:sz w:val="20"/>
                <w:szCs w:val="20"/>
                <w:highlight w:val="none"/>
              </w:rPr>
              <w:t>负</w:t>
            </w:r>
            <w:r>
              <w:rPr>
                <w:rFonts w:ascii="宋体" w:hAnsi="宋体" w:eastAsia="宋体" w:cs="宋体"/>
                <w:sz w:val="20"/>
                <w:szCs w:val="20"/>
                <w:highlight w:val="none"/>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72" w:lineRule="auto"/>
              <w:rPr>
                <w:rFonts w:ascii="Arial"/>
                <w:sz w:val="21"/>
                <w:highlight w:val="none"/>
              </w:rPr>
            </w:pPr>
          </w:p>
          <w:p>
            <w:pPr>
              <w:spacing w:before="57"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7</w:t>
            </w:r>
          </w:p>
        </w:tc>
        <w:tc>
          <w:tcPr>
            <w:tcW w:w="1113" w:type="dxa"/>
            <w:vAlign w:val="top"/>
          </w:tcPr>
          <w:p>
            <w:pPr>
              <w:spacing w:line="272" w:lineRule="auto"/>
              <w:rPr>
                <w:rFonts w:ascii="Arial"/>
                <w:sz w:val="21"/>
                <w:highlight w:val="none"/>
              </w:rPr>
            </w:pPr>
          </w:p>
          <w:p>
            <w:pPr>
              <w:spacing w:before="57" w:line="195" w:lineRule="auto"/>
              <w:ind w:left="348" w:leftChars="0"/>
              <w:rPr>
                <w:rFonts w:ascii="Times New Roman" w:hAnsi="Times New Roman" w:eastAsia="Times New Roman" w:cs="Times New Roman"/>
                <w:spacing w:val="5"/>
                <w:sz w:val="20"/>
                <w:szCs w:val="20"/>
                <w:highlight w:val="none"/>
              </w:rPr>
            </w:pPr>
            <w:r>
              <w:rPr>
                <w:rFonts w:ascii="Times New Roman" w:hAnsi="Times New Roman" w:eastAsia="Times New Roman" w:cs="Times New Roman"/>
                <w:spacing w:val="-6"/>
                <w:sz w:val="20"/>
                <w:szCs w:val="20"/>
                <w:highlight w:val="none"/>
              </w:rPr>
              <w:t>5</w:t>
            </w:r>
            <w:r>
              <w:rPr>
                <w:rFonts w:ascii="Times New Roman" w:hAnsi="Times New Roman" w:eastAsia="Times New Roman" w:cs="Times New Roman"/>
                <w:spacing w:val="-4"/>
                <w:sz w:val="20"/>
                <w:szCs w:val="20"/>
                <w:highlight w:val="none"/>
              </w:rPr>
              <w:t>.</w:t>
            </w:r>
            <w:r>
              <w:rPr>
                <w:rFonts w:ascii="Times New Roman" w:hAnsi="Times New Roman" w:eastAsia="Times New Roman" w:cs="Times New Roman"/>
                <w:spacing w:val="-3"/>
                <w:sz w:val="20"/>
                <w:szCs w:val="20"/>
                <w:highlight w:val="none"/>
              </w:rPr>
              <w:t>2. 1</w:t>
            </w:r>
          </w:p>
        </w:tc>
        <w:tc>
          <w:tcPr>
            <w:tcW w:w="7644" w:type="dxa"/>
            <w:tcBorders>
              <w:right w:val="single" w:color="000000" w:sz="6" w:space="0"/>
            </w:tcBorders>
            <w:vAlign w:val="top"/>
          </w:tcPr>
          <w:p>
            <w:pPr>
              <w:spacing w:before="141" w:line="227" w:lineRule="auto"/>
              <w:ind w:left="350"/>
              <w:rPr>
                <w:rFonts w:ascii="宋体" w:hAnsi="宋体" w:eastAsia="宋体" w:cs="宋体"/>
                <w:sz w:val="20"/>
                <w:szCs w:val="20"/>
                <w:highlight w:val="none"/>
              </w:rPr>
            </w:pPr>
            <w:r>
              <w:rPr>
                <w:rFonts w:ascii="宋体" w:hAnsi="宋体" w:eastAsia="宋体" w:cs="宋体"/>
                <w:spacing w:val="16"/>
                <w:sz w:val="20"/>
                <w:szCs w:val="20"/>
                <w:highlight w:val="none"/>
              </w:rPr>
              <w:t>发</w:t>
            </w:r>
            <w:r>
              <w:rPr>
                <w:rFonts w:ascii="宋体" w:hAnsi="宋体" w:eastAsia="宋体" w:cs="宋体"/>
                <w:spacing w:val="13"/>
                <w:sz w:val="20"/>
                <w:szCs w:val="20"/>
                <w:highlight w:val="none"/>
              </w:rPr>
              <w:t>包</w:t>
            </w:r>
            <w:r>
              <w:rPr>
                <w:rFonts w:ascii="宋体" w:hAnsi="宋体" w:eastAsia="宋体" w:cs="宋体"/>
                <w:spacing w:val="8"/>
                <w:sz w:val="20"/>
                <w:szCs w:val="20"/>
                <w:highlight w:val="none"/>
              </w:rPr>
              <w:t>人是否提供材料或工程设备：</w:t>
            </w:r>
            <w:r>
              <w:rPr>
                <w:rFonts w:ascii="宋体" w:hAnsi="宋体" w:eastAsia="宋体" w:cs="宋体"/>
                <w:spacing w:val="8"/>
                <w:sz w:val="20"/>
                <w:szCs w:val="20"/>
                <w:highlight w:val="none"/>
                <w:u w:val="single" w:color="auto"/>
              </w:rPr>
              <w:t xml:space="preserve">  否</w:t>
            </w:r>
            <w:r>
              <w:rPr>
                <w:rFonts w:ascii="宋体" w:hAnsi="宋体" w:eastAsia="宋体" w:cs="宋体"/>
                <w:sz w:val="20"/>
                <w:szCs w:val="20"/>
                <w:highlight w:val="none"/>
                <w:u w:val="single" w:color="auto"/>
              </w:rPr>
              <w:t xml:space="preserve">  </w:t>
            </w:r>
          </w:p>
          <w:p>
            <w:pPr>
              <w:spacing w:before="117" w:line="276" w:lineRule="exact"/>
              <w:ind w:left="350" w:leftChars="0"/>
              <w:rPr>
                <w:rFonts w:ascii="宋体" w:hAnsi="宋体" w:eastAsia="宋体" w:cs="宋体"/>
                <w:spacing w:val="-3"/>
                <w:sz w:val="20"/>
                <w:szCs w:val="20"/>
                <w:highlight w:val="none"/>
              </w:rPr>
            </w:pPr>
            <w:r>
              <w:rPr>
                <w:rFonts w:ascii="宋体" w:hAnsi="宋体" w:eastAsia="宋体" w:cs="宋体"/>
                <w:spacing w:val="10"/>
                <w:position w:val="1"/>
                <w:sz w:val="20"/>
                <w:szCs w:val="20"/>
                <w:highlight w:val="none"/>
              </w:rPr>
              <w:t>如</w:t>
            </w:r>
            <w:r>
              <w:rPr>
                <w:rFonts w:ascii="宋体" w:hAnsi="宋体" w:eastAsia="宋体" w:cs="宋体"/>
                <w:spacing w:val="8"/>
                <w:position w:val="1"/>
                <w:sz w:val="20"/>
                <w:szCs w:val="20"/>
                <w:highlight w:val="none"/>
              </w:rPr>
              <w:t>发</w:t>
            </w:r>
            <w:r>
              <w:rPr>
                <w:rFonts w:ascii="宋体" w:hAnsi="宋体" w:eastAsia="宋体" w:cs="宋体"/>
                <w:spacing w:val="5"/>
                <w:position w:val="1"/>
                <w:sz w:val="20"/>
                <w:szCs w:val="20"/>
                <w:highlight w:val="none"/>
              </w:rPr>
              <w:t xml:space="preserve">包人负责提供部分材料或工程设备，相关规定如下：  </w:t>
            </w:r>
            <w:r>
              <w:rPr>
                <w:rFonts w:ascii="Times New Roman" w:hAnsi="Times New Roman" w:eastAsia="Times New Roman" w:cs="Times New Roman"/>
                <w:spacing w:val="5"/>
                <w:position w:val="1"/>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34" w:type="dxa"/>
            <w:tcBorders>
              <w:left w:val="single" w:color="000000" w:sz="6" w:space="0"/>
            </w:tcBorders>
            <w:vAlign w:val="top"/>
          </w:tcPr>
          <w:p>
            <w:pPr>
              <w:spacing w:line="292" w:lineRule="auto"/>
              <w:rPr>
                <w:rFonts w:ascii="Arial"/>
                <w:sz w:val="21"/>
                <w:highlight w:val="none"/>
              </w:rPr>
            </w:pPr>
          </w:p>
          <w:p>
            <w:pPr>
              <w:spacing w:before="57"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8</w:t>
            </w:r>
          </w:p>
        </w:tc>
        <w:tc>
          <w:tcPr>
            <w:tcW w:w="1113" w:type="dxa"/>
            <w:vAlign w:val="top"/>
          </w:tcPr>
          <w:p>
            <w:pPr>
              <w:spacing w:line="292" w:lineRule="auto"/>
              <w:rPr>
                <w:rFonts w:ascii="Arial"/>
                <w:sz w:val="21"/>
                <w:highlight w:val="none"/>
              </w:rPr>
            </w:pPr>
          </w:p>
          <w:p>
            <w:pPr>
              <w:spacing w:before="58" w:line="195" w:lineRule="auto"/>
              <w:ind w:left="426"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1"/>
                <w:sz w:val="20"/>
                <w:szCs w:val="20"/>
                <w:highlight w:val="none"/>
              </w:rPr>
              <w:t>6.2</w:t>
            </w:r>
          </w:p>
        </w:tc>
        <w:tc>
          <w:tcPr>
            <w:tcW w:w="7644" w:type="dxa"/>
            <w:tcBorders>
              <w:right w:val="single" w:color="000000" w:sz="6" w:space="0"/>
            </w:tcBorders>
            <w:vAlign w:val="top"/>
          </w:tcPr>
          <w:p>
            <w:pPr>
              <w:spacing w:before="159" w:line="227" w:lineRule="auto"/>
              <w:ind w:left="321"/>
              <w:rPr>
                <w:rFonts w:ascii="宋体" w:hAnsi="宋体" w:eastAsia="宋体" w:cs="宋体"/>
                <w:sz w:val="20"/>
                <w:szCs w:val="20"/>
                <w:highlight w:val="none"/>
              </w:rPr>
            </w:pPr>
            <w:r>
              <w:rPr>
                <w:rFonts w:ascii="宋体" w:hAnsi="宋体" w:eastAsia="宋体" w:cs="宋体"/>
                <w:spacing w:val="9"/>
                <w:sz w:val="20"/>
                <w:szCs w:val="20"/>
                <w:highlight w:val="none"/>
              </w:rPr>
              <w:t>发包人是否提供施工设备和临时设施：</w:t>
            </w:r>
            <w:r>
              <w:rPr>
                <w:rFonts w:ascii="宋体" w:hAnsi="宋体" w:eastAsia="宋体" w:cs="宋体"/>
                <w:spacing w:val="9"/>
                <w:sz w:val="20"/>
                <w:szCs w:val="20"/>
                <w:highlight w:val="none"/>
                <w:u w:val="single" w:color="auto"/>
              </w:rPr>
              <w:t xml:space="preserve">  </w:t>
            </w:r>
            <w:r>
              <w:rPr>
                <w:rFonts w:ascii="宋体" w:hAnsi="宋体" w:eastAsia="宋体" w:cs="宋体"/>
                <w:spacing w:val="6"/>
                <w:sz w:val="20"/>
                <w:szCs w:val="20"/>
                <w:highlight w:val="none"/>
                <w:u w:val="single" w:color="auto"/>
              </w:rPr>
              <w:t>否</w:t>
            </w:r>
            <w:r>
              <w:rPr>
                <w:rFonts w:ascii="宋体" w:hAnsi="宋体" w:eastAsia="宋体" w:cs="宋体"/>
                <w:sz w:val="20"/>
                <w:szCs w:val="20"/>
                <w:highlight w:val="none"/>
                <w:u w:val="single" w:color="auto"/>
              </w:rPr>
              <w:t xml:space="preserve">  </w:t>
            </w:r>
          </w:p>
          <w:p>
            <w:pPr>
              <w:spacing w:before="117" w:line="272" w:lineRule="auto"/>
              <w:ind w:left="321" w:leftChars="0"/>
              <w:rPr>
                <w:rFonts w:ascii="宋体" w:hAnsi="宋体" w:eastAsia="宋体" w:cs="宋体"/>
                <w:spacing w:val="10"/>
                <w:position w:val="1"/>
                <w:sz w:val="20"/>
                <w:szCs w:val="20"/>
                <w:highlight w:val="none"/>
              </w:rPr>
            </w:pPr>
            <w:r>
              <w:rPr>
                <w:rFonts w:ascii="宋体" w:hAnsi="宋体" w:eastAsia="宋体" w:cs="宋体"/>
                <w:spacing w:val="16"/>
                <w:sz w:val="20"/>
                <w:szCs w:val="20"/>
                <w:highlight w:val="none"/>
              </w:rPr>
              <w:t>如</w:t>
            </w:r>
            <w:r>
              <w:rPr>
                <w:rFonts w:ascii="宋体" w:hAnsi="宋体" w:eastAsia="宋体" w:cs="宋体"/>
                <w:spacing w:val="15"/>
                <w:sz w:val="20"/>
                <w:szCs w:val="20"/>
                <w:highlight w:val="none"/>
              </w:rPr>
              <w:t>发</w:t>
            </w:r>
            <w:r>
              <w:rPr>
                <w:rFonts w:ascii="宋体" w:hAnsi="宋体" w:eastAsia="宋体" w:cs="宋体"/>
                <w:spacing w:val="8"/>
                <w:sz w:val="20"/>
                <w:szCs w:val="20"/>
                <w:highlight w:val="none"/>
              </w:rPr>
              <w:t>包人负责提供部分施工设备和临时设施，相关规定如下：</w:t>
            </w:r>
            <w:r>
              <w:rPr>
                <w:rFonts w:ascii="Times New Roman" w:hAnsi="Times New Roman" w:eastAsia="Times New Roman" w:cs="Times New Roman"/>
                <w:spacing w:val="8"/>
                <w:sz w:val="20"/>
                <w:szCs w:val="20"/>
                <w:highlight w:val="none"/>
                <w:u w:val="single" w:color="auto"/>
              </w:rPr>
              <w:t xml:space="preserve">    /</w:t>
            </w:r>
            <w:r>
              <w:rPr>
                <w:rFonts w:ascii="Times New Roman" w:hAnsi="Times New Roman" w:eastAsia="Times New Roman" w:cs="Times New Roman"/>
                <w:sz w:val="20"/>
                <w:szCs w:val="20"/>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534" w:type="dxa"/>
            <w:tcBorders>
              <w:left w:val="single" w:color="000000" w:sz="6" w:space="0"/>
            </w:tcBorders>
            <w:vAlign w:val="top"/>
          </w:tcPr>
          <w:p>
            <w:pPr>
              <w:spacing w:line="273" w:lineRule="auto"/>
              <w:rPr>
                <w:rFonts w:ascii="Arial"/>
                <w:sz w:val="21"/>
                <w:highlight w:val="none"/>
              </w:rPr>
            </w:pPr>
          </w:p>
          <w:p>
            <w:pPr>
              <w:spacing w:before="57" w:line="195" w:lineRule="auto"/>
              <w:ind w:left="17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9</w:t>
            </w:r>
          </w:p>
        </w:tc>
        <w:tc>
          <w:tcPr>
            <w:tcW w:w="1113" w:type="dxa"/>
            <w:vAlign w:val="top"/>
          </w:tcPr>
          <w:p>
            <w:pPr>
              <w:spacing w:line="273" w:lineRule="auto"/>
              <w:rPr>
                <w:rFonts w:ascii="Arial"/>
                <w:sz w:val="21"/>
                <w:highlight w:val="none"/>
              </w:rPr>
            </w:pPr>
          </w:p>
          <w:p>
            <w:pPr>
              <w:spacing w:before="58" w:line="195" w:lineRule="auto"/>
              <w:ind w:left="350"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6"/>
                <w:sz w:val="20"/>
                <w:szCs w:val="20"/>
                <w:highlight w:val="none"/>
              </w:rPr>
              <w:t>8</w:t>
            </w:r>
            <w:r>
              <w:rPr>
                <w:rFonts w:ascii="Times New Roman" w:hAnsi="Times New Roman" w:eastAsia="Times New Roman" w:cs="Times New Roman"/>
                <w:spacing w:val="5"/>
                <w:sz w:val="20"/>
                <w:szCs w:val="20"/>
                <w:highlight w:val="none"/>
              </w:rPr>
              <w:t>.1.1</w:t>
            </w:r>
          </w:p>
        </w:tc>
        <w:tc>
          <w:tcPr>
            <w:tcW w:w="7644" w:type="dxa"/>
            <w:tcBorders>
              <w:right w:val="single" w:color="000000" w:sz="6" w:space="0"/>
            </w:tcBorders>
            <w:vAlign w:val="top"/>
          </w:tcPr>
          <w:p>
            <w:pPr>
              <w:spacing w:before="104" w:line="321" w:lineRule="auto"/>
              <w:ind w:left="318" w:leftChars="0" w:right="938" w:rightChars="0" w:firstLine="32" w:firstLineChars="0"/>
              <w:rPr>
                <w:rFonts w:ascii="宋体" w:hAnsi="宋体" w:eastAsia="宋体" w:cs="宋体"/>
                <w:spacing w:val="10"/>
                <w:position w:val="1"/>
                <w:sz w:val="20"/>
                <w:szCs w:val="20"/>
                <w:highlight w:val="none"/>
              </w:rPr>
            </w:pPr>
            <w:r>
              <w:rPr>
                <w:rFonts w:ascii="宋体" w:hAnsi="宋体" w:eastAsia="宋体" w:cs="宋体"/>
                <w:spacing w:val="8"/>
                <w:sz w:val="20"/>
                <w:szCs w:val="20"/>
                <w:highlight w:val="none"/>
              </w:rPr>
              <w:t>发包人提供测量基准点、基准线和水准点及其书面资料的期限：</w:t>
            </w:r>
            <w:r>
              <w:rPr>
                <w:rFonts w:ascii="Times New Roman" w:hAnsi="Times New Roman" w:eastAsia="Times New Roman" w:cs="Times New Roman"/>
                <w:spacing w:val="8"/>
                <w:sz w:val="20"/>
                <w:szCs w:val="20"/>
                <w:highlight w:val="none"/>
                <w:u w:val="single" w:color="auto"/>
              </w:rPr>
              <w:t xml:space="preserve">    /   </w:t>
            </w:r>
            <w:r>
              <w:rPr>
                <w:rFonts w:ascii="Times New Roman" w:hAnsi="Times New Roman" w:eastAsia="Times New Roman" w:cs="Times New Roman"/>
                <w:spacing w:val="1"/>
                <w:sz w:val="20"/>
                <w:szCs w:val="20"/>
                <w:highlight w:val="none"/>
                <w:u w:val="single" w:color="auto"/>
              </w:rPr>
              <w:t xml:space="preserve"> </w:t>
            </w:r>
            <w:r>
              <w:rPr>
                <w:rFonts w:ascii="Times New Roman" w:hAnsi="Times New Roman" w:eastAsia="Times New Roman" w:cs="Times New Roman"/>
                <w:sz w:val="20"/>
                <w:szCs w:val="20"/>
                <w:highlight w:val="none"/>
              </w:rPr>
              <w:t xml:space="preserve"> </w:t>
            </w:r>
            <w:r>
              <w:rPr>
                <w:rFonts w:ascii="宋体" w:hAnsi="宋体" w:eastAsia="宋体" w:cs="宋体"/>
                <w:spacing w:val="16"/>
                <w:sz w:val="20"/>
                <w:szCs w:val="20"/>
                <w:highlight w:val="none"/>
              </w:rPr>
              <w:t>承</w:t>
            </w:r>
            <w:r>
              <w:rPr>
                <w:rFonts w:ascii="宋体" w:hAnsi="宋体" w:eastAsia="宋体" w:cs="宋体"/>
                <w:spacing w:val="10"/>
                <w:sz w:val="20"/>
                <w:szCs w:val="20"/>
                <w:highlight w:val="none"/>
              </w:rPr>
              <w:t>包</w:t>
            </w:r>
            <w:r>
              <w:rPr>
                <w:rFonts w:ascii="宋体" w:hAnsi="宋体" w:eastAsia="宋体" w:cs="宋体"/>
                <w:spacing w:val="8"/>
                <w:sz w:val="20"/>
                <w:szCs w:val="20"/>
                <w:highlight w:val="none"/>
              </w:rPr>
              <w:t>人将施工控制网资料报送监理人审批的期限：</w:t>
            </w:r>
            <w:r>
              <w:rPr>
                <w:rFonts w:ascii="Times New Roman" w:hAnsi="Times New Roman" w:eastAsia="Times New Roman" w:cs="Times New Roman"/>
                <w:spacing w:val="8"/>
                <w:sz w:val="20"/>
                <w:szCs w:val="20"/>
                <w:highlight w:val="none"/>
                <w:u w:val="single" w:color="auto"/>
              </w:rPr>
              <w:t xml:space="preserve">    /</w:t>
            </w:r>
            <w:r>
              <w:rPr>
                <w:rFonts w:ascii="Times New Roman" w:hAnsi="Times New Roman" w:eastAsia="Times New Roman" w:cs="Times New Roman"/>
                <w:sz w:val="20"/>
                <w:szCs w:val="20"/>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34" w:type="dxa"/>
            <w:tcBorders>
              <w:left w:val="single" w:color="000000" w:sz="6" w:space="0"/>
            </w:tcBorders>
            <w:vAlign w:val="top"/>
          </w:tcPr>
          <w:p>
            <w:pPr>
              <w:spacing w:before="132"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0</w:t>
            </w:r>
          </w:p>
        </w:tc>
        <w:tc>
          <w:tcPr>
            <w:tcW w:w="1113" w:type="dxa"/>
            <w:vAlign w:val="top"/>
          </w:tcPr>
          <w:p>
            <w:pPr>
              <w:spacing w:before="95" w:line="231" w:lineRule="auto"/>
              <w:ind w:left="12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1"/>
                <w:sz w:val="20"/>
                <w:szCs w:val="20"/>
                <w:highlight w:val="none"/>
              </w:rPr>
              <w:t>11</w:t>
            </w:r>
            <w:r>
              <w:rPr>
                <w:rFonts w:ascii="Times New Roman" w:hAnsi="Times New Roman" w:eastAsia="Times New Roman" w:cs="Times New Roman"/>
                <w:sz w:val="20"/>
                <w:szCs w:val="20"/>
                <w:highlight w:val="none"/>
              </w:rPr>
              <w:t xml:space="preserve">.5  </w:t>
            </w:r>
            <w:r>
              <w:rPr>
                <w:rFonts w:ascii="宋体" w:hAnsi="宋体" w:eastAsia="宋体" w:cs="宋体"/>
                <w:sz w:val="20"/>
                <w:szCs w:val="20"/>
                <w:highlight w:val="none"/>
              </w:rPr>
              <w:t>(</w:t>
            </w:r>
            <w:r>
              <w:rPr>
                <w:rFonts w:ascii="Times New Roman" w:hAnsi="Times New Roman" w:eastAsia="Times New Roman" w:cs="Times New Roman"/>
                <w:sz w:val="20"/>
                <w:szCs w:val="20"/>
                <w:highlight w:val="none"/>
              </w:rPr>
              <w:t>3</w:t>
            </w:r>
            <w:r>
              <w:rPr>
                <w:rFonts w:ascii="宋体" w:hAnsi="宋体" w:eastAsia="宋体" w:cs="宋体"/>
                <w:sz w:val="20"/>
                <w:szCs w:val="20"/>
                <w:highlight w:val="none"/>
              </w:rPr>
              <w:t>)</w:t>
            </w:r>
          </w:p>
        </w:tc>
        <w:tc>
          <w:tcPr>
            <w:tcW w:w="7644" w:type="dxa"/>
            <w:tcBorders>
              <w:right w:val="single" w:color="000000" w:sz="6" w:space="0"/>
            </w:tcBorders>
            <w:vAlign w:val="top"/>
          </w:tcPr>
          <w:p>
            <w:pPr>
              <w:spacing w:before="104" w:line="273" w:lineRule="auto"/>
              <w:ind w:left="316" w:leftChars="0"/>
              <w:rPr>
                <w:rFonts w:ascii="宋体" w:hAnsi="宋体" w:eastAsia="宋体" w:cs="宋体"/>
                <w:spacing w:val="10"/>
                <w:position w:val="1"/>
                <w:sz w:val="20"/>
                <w:szCs w:val="20"/>
                <w:highlight w:val="none"/>
              </w:rPr>
            </w:pPr>
            <w:r>
              <w:rPr>
                <w:rFonts w:ascii="宋体" w:hAnsi="宋体" w:eastAsia="宋体" w:cs="宋体"/>
                <w:spacing w:val="12"/>
                <w:sz w:val="20"/>
                <w:szCs w:val="20"/>
                <w:highlight w:val="none"/>
              </w:rPr>
              <w:t>逾期</w:t>
            </w:r>
            <w:r>
              <w:rPr>
                <w:rFonts w:ascii="宋体" w:hAnsi="宋体" w:eastAsia="宋体" w:cs="宋体"/>
                <w:spacing w:val="7"/>
                <w:sz w:val="20"/>
                <w:szCs w:val="20"/>
                <w:highlight w:val="none"/>
              </w:rPr>
              <w:t>交</w:t>
            </w:r>
            <w:r>
              <w:rPr>
                <w:rFonts w:ascii="宋体" w:hAnsi="宋体" w:eastAsia="宋体" w:cs="宋体"/>
                <w:spacing w:val="6"/>
                <w:sz w:val="20"/>
                <w:szCs w:val="20"/>
                <w:highlight w:val="none"/>
              </w:rPr>
              <w:t>工违约金：</w:t>
            </w:r>
            <w:r>
              <w:rPr>
                <w:rFonts w:ascii="Times New Roman" w:hAnsi="Times New Roman" w:eastAsia="Times New Roman" w:cs="Times New Roman"/>
                <w:spacing w:val="6"/>
                <w:sz w:val="20"/>
                <w:szCs w:val="20"/>
                <w:highlight w:val="none"/>
                <w:u w:val="single" w:color="auto"/>
              </w:rPr>
              <w:t xml:space="preserve">    2 </w:t>
            </w:r>
            <w:r>
              <w:rPr>
                <w:rFonts w:ascii="宋体" w:hAnsi="宋体" w:eastAsia="宋体" w:cs="宋体"/>
                <w:spacing w:val="6"/>
                <w:sz w:val="20"/>
                <w:szCs w:val="20"/>
                <w:highlight w:val="none"/>
                <w:u w:val="single" w:color="auto"/>
              </w:rPr>
              <w:t xml:space="preserve">万 </w:t>
            </w:r>
            <w:r>
              <w:rPr>
                <w:rFonts w:ascii="宋体" w:hAnsi="宋体" w:eastAsia="宋体" w:cs="宋体"/>
                <w:spacing w:val="6"/>
                <w:sz w:val="20"/>
                <w:szCs w:val="20"/>
                <w:highlight w:val="none"/>
              </w:rPr>
              <w:t>元</w:t>
            </w:r>
            <w:r>
              <w:rPr>
                <w:rFonts w:ascii="Times New Roman" w:hAnsi="Times New Roman" w:eastAsia="Times New Roman" w:cs="Times New Roman"/>
                <w:spacing w:val="6"/>
                <w:sz w:val="20"/>
                <w:szCs w:val="20"/>
                <w:highlight w:val="none"/>
              </w:rPr>
              <w:t>/</w:t>
            </w:r>
            <w:r>
              <w:rPr>
                <w:rFonts w:ascii="宋体" w:hAnsi="宋体" w:eastAsia="宋体" w:cs="宋体"/>
                <w:spacing w:val="6"/>
                <w:sz w:val="20"/>
                <w:szCs w:val="20"/>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34" w:type="dxa"/>
            <w:tcBorders>
              <w:left w:val="single" w:color="000000" w:sz="6" w:space="0"/>
            </w:tcBorders>
            <w:vAlign w:val="top"/>
          </w:tcPr>
          <w:p>
            <w:pPr>
              <w:spacing w:before="133"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1</w:t>
            </w:r>
          </w:p>
        </w:tc>
        <w:tc>
          <w:tcPr>
            <w:tcW w:w="1113" w:type="dxa"/>
            <w:vAlign w:val="top"/>
          </w:tcPr>
          <w:p>
            <w:pPr>
              <w:spacing w:before="96" w:line="231" w:lineRule="auto"/>
              <w:ind w:left="12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1"/>
                <w:sz w:val="20"/>
                <w:szCs w:val="20"/>
                <w:highlight w:val="none"/>
              </w:rPr>
              <w:t>11</w:t>
            </w:r>
            <w:r>
              <w:rPr>
                <w:rFonts w:ascii="Times New Roman" w:hAnsi="Times New Roman" w:eastAsia="Times New Roman" w:cs="Times New Roman"/>
                <w:sz w:val="20"/>
                <w:szCs w:val="20"/>
                <w:highlight w:val="none"/>
              </w:rPr>
              <w:t xml:space="preserve">.5  </w:t>
            </w:r>
            <w:r>
              <w:rPr>
                <w:rFonts w:ascii="宋体" w:hAnsi="宋体" w:eastAsia="宋体" w:cs="宋体"/>
                <w:sz w:val="20"/>
                <w:szCs w:val="20"/>
                <w:highlight w:val="none"/>
              </w:rPr>
              <w:t>(</w:t>
            </w:r>
            <w:r>
              <w:rPr>
                <w:rFonts w:ascii="Times New Roman" w:hAnsi="Times New Roman" w:eastAsia="Times New Roman" w:cs="Times New Roman"/>
                <w:sz w:val="20"/>
                <w:szCs w:val="20"/>
                <w:highlight w:val="none"/>
              </w:rPr>
              <w:t>3</w:t>
            </w:r>
            <w:r>
              <w:rPr>
                <w:rFonts w:ascii="宋体" w:hAnsi="宋体" w:eastAsia="宋体" w:cs="宋体"/>
                <w:sz w:val="20"/>
                <w:szCs w:val="20"/>
                <w:highlight w:val="none"/>
              </w:rPr>
              <w:t>)</w:t>
            </w:r>
          </w:p>
        </w:tc>
        <w:tc>
          <w:tcPr>
            <w:tcW w:w="7644" w:type="dxa"/>
            <w:tcBorders>
              <w:right w:val="single" w:color="000000" w:sz="6" w:space="0"/>
            </w:tcBorders>
            <w:vAlign w:val="top"/>
          </w:tcPr>
          <w:p>
            <w:pPr>
              <w:spacing w:before="105" w:line="272" w:lineRule="auto"/>
              <w:ind w:left="316" w:leftChars="0"/>
              <w:rPr>
                <w:rFonts w:ascii="宋体" w:hAnsi="宋体" w:eastAsia="宋体" w:cs="宋体"/>
                <w:spacing w:val="10"/>
                <w:position w:val="1"/>
                <w:sz w:val="20"/>
                <w:szCs w:val="20"/>
                <w:highlight w:val="none"/>
              </w:rPr>
            </w:pPr>
            <w:r>
              <w:rPr>
                <w:rFonts w:ascii="宋体" w:hAnsi="宋体" w:eastAsia="宋体" w:cs="宋体"/>
                <w:spacing w:val="8"/>
                <w:sz w:val="20"/>
                <w:szCs w:val="20"/>
                <w:highlight w:val="none"/>
              </w:rPr>
              <w:t>逾期交工违约金限额：</w:t>
            </w:r>
            <w:r>
              <w:rPr>
                <w:rFonts w:ascii="Times New Roman" w:hAnsi="Times New Roman" w:eastAsia="Times New Roman" w:cs="Times New Roman"/>
                <w:spacing w:val="8"/>
                <w:sz w:val="20"/>
                <w:szCs w:val="20"/>
                <w:highlight w:val="none"/>
                <w:u w:val="single" w:color="auto"/>
              </w:rPr>
              <w:t xml:space="preserve">  10 </w:t>
            </w:r>
            <w:r>
              <w:rPr>
                <w:rFonts w:ascii="Times New Roman" w:hAnsi="Times New Roman" w:eastAsia="Times New Roman" w:cs="Times New Roman"/>
                <w:spacing w:val="8"/>
                <w:sz w:val="20"/>
                <w:szCs w:val="20"/>
                <w:highlight w:val="none"/>
              </w:rPr>
              <w:t>%</w:t>
            </w:r>
            <w:r>
              <w:rPr>
                <w:rFonts w:ascii="宋体" w:hAnsi="宋体" w:eastAsia="宋体" w:cs="宋体"/>
                <w:spacing w:val="8"/>
                <w:sz w:val="20"/>
                <w:szCs w:val="20"/>
                <w:highlight w:val="none"/>
              </w:rPr>
              <w:t>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4" w:type="dxa"/>
            <w:tcBorders>
              <w:left w:val="single" w:color="000000" w:sz="6" w:space="0"/>
            </w:tcBorders>
            <w:vAlign w:val="top"/>
          </w:tcPr>
          <w:p>
            <w:pPr>
              <w:spacing w:before="133"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2</w:t>
            </w:r>
          </w:p>
        </w:tc>
        <w:tc>
          <w:tcPr>
            <w:tcW w:w="1113" w:type="dxa"/>
            <w:vAlign w:val="top"/>
          </w:tcPr>
          <w:p>
            <w:pPr>
              <w:spacing w:before="133" w:line="198" w:lineRule="auto"/>
              <w:ind w:left="391"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3"/>
                <w:sz w:val="20"/>
                <w:szCs w:val="20"/>
                <w:highlight w:val="none"/>
              </w:rPr>
              <w:t>1</w:t>
            </w:r>
            <w:r>
              <w:rPr>
                <w:rFonts w:ascii="Times New Roman" w:hAnsi="Times New Roman" w:eastAsia="Times New Roman" w:cs="Times New Roman"/>
                <w:spacing w:val="-2"/>
                <w:sz w:val="20"/>
                <w:szCs w:val="20"/>
                <w:highlight w:val="none"/>
              </w:rPr>
              <w:t>1.6</w:t>
            </w:r>
          </w:p>
        </w:tc>
        <w:tc>
          <w:tcPr>
            <w:tcW w:w="7644" w:type="dxa"/>
            <w:tcBorders>
              <w:right w:val="single" w:color="000000" w:sz="6" w:space="0"/>
            </w:tcBorders>
            <w:vAlign w:val="top"/>
          </w:tcPr>
          <w:p>
            <w:pPr>
              <w:spacing w:before="105" w:line="276" w:lineRule="exact"/>
              <w:ind w:left="318" w:leftChars="0"/>
              <w:rPr>
                <w:rFonts w:ascii="宋体" w:hAnsi="宋体" w:eastAsia="宋体" w:cs="宋体"/>
                <w:spacing w:val="10"/>
                <w:position w:val="1"/>
                <w:sz w:val="20"/>
                <w:szCs w:val="20"/>
                <w:highlight w:val="none"/>
              </w:rPr>
            </w:pPr>
            <w:r>
              <w:rPr>
                <w:rFonts w:ascii="宋体" w:hAnsi="宋体" w:eastAsia="宋体" w:cs="宋体"/>
                <w:spacing w:val="4"/>
                <w:position w:val="1"/>
                <w:sz w:val="20"/>
                <w:szCs w:val="20"/>
                <w:highlight w:val="none"/>
              </w:rPr>
              <w:t>提前完工</w:t>
            </w:r>
            <w:r>
              <w:rPr>
                <w:rFonts w:ascii="宋体" w:hAnsi="宋体" w:eastAsia="宋体" w:cs="宋体"/>
                <w:spacing w:val="3"/>
                <w:position w:val="1"/>
                <w:sz w:val="20"/>
                <w:szCs w:val="20"/>
                <w:highlight w:val="none"/>
              </w:rPr>
              <w:t>的</w:t>
            </w:r>
            <w:r>
              <w:rPr>
                <w:rFonts w:ascii="宋体" w:hAnsi="宋体" w:eastAsia="宋体" w:cs="宋体"/>
                <w:spacing w:val="2"/>
                <w:position w:val="1"/>
                <w:sz w:val="20"/>
                <w:szCs w:val="20"/>
                <w:highlight w:val="none"/>
              </w:rPr>
              <w:t xml:space="preserve">奖金，规定为：   </w:t>
            </w:r>
            <w:r>
              <w:rPr>
                <w:rFonts w:ascii="Times New Roman" w:hAnsi="Times New Roman" w:eastAsia="Times New Roman" w:cs="Times New Roman"/>
                <w:spacing w:val="2"/>
                <w:position w:val="1"/>
                <w:sz w:val="20"/>
                <w:szCs w:val="20"/>
                <w:highlight w:val="none"/>
              </w:rPr>
              <w:t xml:space="preserve">/    </w:t>
            </w:r>
            <w:r>
              <w:rPr>
                <w:rFonts w:ascii="宋体" w:hAnsi="宋体" w:eastAsia="宋体" w:cs="宋体"/>
                <w:spacing w:val="2"/>
                <w:position w:val="1"/>
                <w:sz w:val="20"/>
                <w:szCs w:val="20"/>
                <w:highlight w:val="none"/>
              </w:rPr>
              <w:t>元</w:t>
            </w:r>
            <w:r>
              <w:rPr>
                <w:rFonts w:ascii="Times New Roman" w:hAnsi="Times New Roman" w:eastAsia="Times New Roman" w:cs="Times New Roman"/>
                <w:spacing w:val="2"/>
                <w:position w:val="1"/>
                <w:sz w:val="20"/>
                <w:szCs w:val="20"/>
                <w:highlight w:val="none"/>
              </w:rPr>
              <w:t>/</w:t>
            </w:r>
            <w:r>
              <w:rPr>
                <w:rFonts w:ascii="宋体" w:hAnsi="宋体" w:eastAsia="宋体" w:cs="宋体"/>
                <w:spacing w:val="2"/>
                <w:position w:val="1"/>
                <w:sz w:val="20"/>
                <w:szCs w:val="20"/>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4" w:type="dxa"/>
            <w:tcBorders>
              <w:left w:val="single" w:color="000000" w:sz="6" w:space="0"/>
            </w:tcBorders>
            <w:vAlign w:val="top"/>
          </w:tcPr>
          <w:p>
            <w:pPr>
              <w:spacing w:before="153"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3</w:t>
            </w:r>
          </w:p>
        </w:tc>
        <w:tc>
          <w:tcPr>
            <w:tcW w:w="1113" w:type="dxa"/>
            <w:vAlign w:val="top"/>
          </w:tcPr>
          <w:p>
            <w:pPr>
              <w:spacing w:before="153" w:line="198" w:lineRule="auto"/>
              <w:ind w:left="391"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3"/>
                <w:sz w:val="20"/>
                <w:szCs w:val="20"/>
                <w:highlight w:val="none"/>
              </w:rPr>
              <w:t>1</w:t>
            </w:r>
            <w:r>
              <w:rPr>
                <w:rFonts w:ascii="Times New Roman" w:hAnsi="Times New Roman" w:eastAsia="Times New Roman" w:cs="Times New Roman"/>
                <w:spacing w:val="-2"/>
                <w:sz w:val="20"/>
                <w:szCs w:val="20"/>
                <w:highlight w:val="none"/>
              </w:rPr>
              <w:t>1.6</w:t>
            </w:r>
          </w:p>
        </w:tc>
        <w:tc>
          <w:tcPr>
            <w:tcW w:w="7644" w:type="dxa"/>
            <w:tcBorders>
              <w:right w:val="single" w:color="000000" w:sz="6" w:space="0"/>
            </w:tcBorders>
            <w:vAlign w:val="top"/>
          </w:tcPr>
          <w:p>
            <w:pPr>
              <w:spacing w:before="122" w:line="277" w:lineRule="exact"/>
              <w:ind w:left="318" w:leftChars="0"/>
              <w:rPr>
                <w:rFonts w:ascii="宋体" w:hAnsi="宋体" w:eastAsia="宋体" w:cs="宋体"/>
                <w:spacing w:val="10"/>
                <w:position w:val="1"/>
                <w:sz w:val="20"/>
                <w:szCs w:val="20"/>
                <w:highlight w:val="none"/>
              </w:rPr>
            </w:pPr>
            <w:r>
              <w:rPr>
                <w:rFonts w:ascii="宋体" w:hAnsi="宋体" w:eastAsia="宋体" w:cs="宋体"/>
                <w:spacing w:val="4"/>
                <w:position w:val="1"/>
                <w:sz w:val="20"/>
                <w:szCs w:val="20"/>
                <w:highlight w:val="none"/>
              </w:rPr>
              <w:t xml:space="preserve">提前完工的奖金限额，规定为：   </w:t>
            </w:r>
            <w:r>
              <w:rPr>
                <w:rFonts w:ascii="Times New Roman" w:hAnsi="Times New Roman" w:eastAsia="Times New Roman" w:cs="Times New Roman"/>
                <w:spacing w:val="4"/>
                <w:position w:val="1"/>
                <w:sz w:val="20"/>
                <w:szCs w:val="20"/>
                <w:highlight w:val="none"/>
              </w:rPr>
              <w:t>/    %</w:t>
            </w:r>
            <w:r>
              <w:rPr>
                <w:rFonts w:ascii="宋体" w:hAnsi="宋体" w:eastAsia="宋体" w:cs="宋体"/>
                <w:spacing w:val="4"/>
                <w:position w:val="1"/>
                <w:sz w:val="20"/>
                <w:szCs w:val="20"/>
                <w:highlight w:val="none"/>
              </w:rPr>
              <w:t>签约合同</w:t>
            </w:r>
            <w:r>
              <w:rPr>
                <w:rFonts w:ascii="宋体" w:hAnsi="宋体" w:eastAsia="宋体" w:cs="宋体"/>
                <w:spacing w:val="2"/>
                <w:position w:val="1"/>
                <w:sz w:val="20"/>
                <w:szCs w:val="20"/>
                <w:highlight w:val="no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34" w:type="dxa"/>
            <w:tcBorders>
              <w:left w:val="single" w:color="000000" w:sz="6" w:space="0"/>
            </w:tcBorders>
            <w:vAlign w:val="top"/>
          </w:tcPr>
          <w:p>
            <w:pPr>
              <w:spacing w:line="293" w:lineRule="auto"/>
              <w:rPr>
                <w:rFonts w:ascii="Arial"/>
                <w:sz w:val="21"/>
                <w:highlight w:val="none"/>
              </w:rPr>
            </w:pPr>
          </w:p>
          <w:p>
            <w:pPr>
              <w:spacing w:before="58"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4</w:t>
            </w:r>
          </w:p>
        </w:tc>
        <w:tc>
          <w:tcPr>
            <w:tcW w:w="1113" w:type="dxa"/>
            <w:vAlign w:val="top"/>
          </w:tcPr>
          <w:p>
            <w:pPr>
              <w:spacing w:line="293" w:lineRule="auto"/>
              <w:rPr>
                <w:rFonts w:ascii="Arial"/>
                <w:sz w:val="21"/>
                <w:highlight w:val="none"/>
              </w:rPr>
            </w:pPr>
          </w:p>
          <w:p>
            <w:pPr>
              <w:spacing w:before="58" w:line="198" w:lineRule="auto"/>
              <w:ind w:left="38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1"/>
                <w:sz w:val="20"/>
                <w:szCs w:val="20"/>
                <w:highlight w:val="none"/>
              </w:rPr>
              <w:t>14.6</w:t>
            </w:r>
          </w:p>
        </w:tc>
        <w:tc>
          <w:tcPr>
            <w:tcW w:w="7644" w:type="dxa"/>
            <w:tcBorders>
              <w:right w:val="single" w:color="000000" w:sz="6" w:space="0"/>
            </w:tcBorders>
            <w:vAlign w:val="top"/>
          </w:tcPr>
          <w:p>
            <w:pPr>
              <w:spacing w:before="161" w:line="400" w:lineRule="exact"/>
              <w:ind w:left="318"/>
              <w:rPr>
                <w:rFonts w:ascii="宋体" w:hAnsi="宋体" w:eastAsia="宋体" w:cs="宋体"/>
                <w:spacing w:val="10"/>
                <w:position w:val="1"/>
                <w:sz w:val="20"/>
                <w:szCs w:val="20"/>
                <w:highlight w:val="none"/>
              </w:rPr>
            </w:pPr>
            <w:r>
              <w:rPr>
                <w:rFonts w:ascii="宋体" w:hAnsi="宋体" w:eastAsia="宋体" w:cs="宋体"/>
                <w:spacing w:val="14"/>
                <w:position w:val="15"/>
                <w:sz w:val="20"/>
                <w:szCs w:val="20"/>
                <w:highlight w:val="none"/>
              </w:rPr>
              <w:t>承</w:t>
            </w:r>
            <w:r>
              <w:rPr>
                <w:rFonts w:ascii="宋体" w:hAnsi="宋体" w:eastAsia="宋体" w:cs="宋体"/>
                <w:spacing w:val="12"/>
                <w:position w:val="15"/>
                <w:sz w:val="20"/>
                <w:szCs w:val="20"/>
                <w:highlight w:val="none"/>
              </w:rPr>
              <w:t>包人设立试验室的相关要求：必须满足《辽宁省公路水运工程建设项目工地</w:t>
            </w:r>
            <w:r>
              <w:rPr>
                <w:rFonts w:hint="eastAsia" w:ascii="宋体" w:hAnsi="宋体" w:eastAsia="宋体" w:cs="宋体"/>
                <w:spacing w:val="12"/>
                <w:position w:val="15"/>
                <w:sz w:val="20"/>
                <w:szCs w:val="20"/>
                <w:highlight w:val="none"/>
              </w:rPr>
              <w:t xml:space="preserve">试验室备案管理标准》  (辽交工监市发〔2013〕133 号) </w:t>
            </w:r>
            <w:r>
              <w:rPr>
                <w:rFonts w:ascii="宋体" w:hAnsi="宋体" w:eastAsia="宋体" w:cs="宋体"/>
                <w:spacing w:val="4"/>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66" w:lineRule="auto"/>
              <w:rPr>
                <w:rFonts w:ascii="Arial"/>
                <w:sz w:val="21"/>
                <w:highlight w:val="none"/>
              </w:rPr>
            </w:pPr>
          </w:p>
          <w:p>
            <w:pPr>
              <w:spacing w:line="266"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before="57"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5</w:t>
            </w:r>
          </w:p>
        </w:tc>
        <w:tc>
          <w:tcPr>
            <w:tcW w:w="1113" w:type="dxa"/>
            <w:vAlign w:val="top"/>
          </w:tcPr>
          <w:p>
            <w:pPr>
              <w:spacing w:line="266" w:lineRule="auto"/>
              <w:rPr>
                <w:rFonts w:ascii="Arial"/>
                <w:sz w:val="21"/>
                <w:highlight w:val="none"/>
              </w:rPr>
            </w:pPr>
          </w:p>
          <w:p>
            <w:pPr>
              <w:spacing w:line="266"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before="58" w:line="195" w:lineRule="auto"/>
              <w:ind w:left="38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3"/>
                <w:sz w:val="20"/>
                <w:szCs w:val="20"/>
                <w:highlight w:val="none"/>
              </w:rPr>
              <w:t>1</w:t>
            </w:r>
            <w:r>
              <w:rPr>
                <w:rFonts w:ascii="Times New Roman" w:hAnsi="Times New Roman" w:eastAsia="Times New Roman" w:cs="Times New Roman"/>
                <w:spacing w:val="-2"/>
                <w:sz w:val="20"/>
                <w:szCs w:val="20"/>
                <w:highlight w:val="none"/>
              </w:rPr>
              <w:t>5.2</w:t>
            </w:r>
          </w:p>
        </w:tc>
        <w:tc>
          <w:tcPr>
            <w:tcW w:w="7644" w:type="dxa"/>
            <w:tcBorders>
              <w:right w:val="single" w:color="000000" w:sz="6" w:space="0"/>
            </w:tcBorders>
            <w:vAlign w:val="top"/>
          </w:tcPr>
          <w:p>
            <w:pPr>
              <w:spacing w:before="139" w:line="369" w:lineRule="auto"/>
              <w:ind w:left="111" w:right="102" w:firstLine="224"/>
              <w:rPr>
                <w:rFonts w:ascii="宋体" w:hAnsi="宋体" w:eastAsia="宋体" w:cs="宋体"/>
                <w:sz w:val="20"/>
                <w:szCs w:val="20"/>
                <w:highlight w:val="none"/>
              </w:rPr>
            </w:pPr>
            <w:r>
              <w:rPr>
                <w:rFonts w:ascii="宋体" w:hAnsi="宋体" w:eastAsia="宋体" w:cs="宋体"/>
                <w:spacing w:val="22"/>
                <w:sz w:val="20"/>
                <w:szCs w:val="20"/>
                <w:highlight w:val="none"/>
              </w:rPr>
              <w:t>出</w:t>
            </w:r>
            <w:r>
              <w:rPr>
                <w:rFonts w:ascii="宋体" w:hAnsi="宋体" w:eastAsia="宋体" w:cs="宋体"/>
                <w:spacing w:val="18"/>
                <w:sz w:val="20"/>
                <w:szCs w:val="20"/>
                <w:highlight w:val="none"/>
              </w:rPr>
              <w:t>现</w:t>
            </w:r>
            <w:r>
              <w:rPr>
                <w:rFonts w:ascii="宋体" w:hAnsi="宋体" w:eastAsia="宋体" w:cs="宋体"/>
                <w:spacing w:val="11"/>
                <w:sz w:val="20"/>
                <w:szCs w:val="20"/>
                <w:highlight w:val="none"/>
              </w:rPr>
              <w:t>施工图设计文件本身存在错误和缺陷，导致施工图设计文件必须修改和补</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充所导致的变更，仅当发包人对上述变更批准同意后，方可作为本合同工程的</w:t>
            </w:r>
            <w:r>
              <w:rPr>
                <w:rFonts w:ascii="宋体" w:hAnsi="宋体" w:eastAsia="宋体" w:cs="宋体"/>
                <w:spacing w:val="11"/>
                <w:sz w:val="20"/>
                <w:szCs w:val="20"/>
                <w:highlight w:val="none"/>
              </w:rPr>
              <w:t>变</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更</w:t>
            </w:r>
            <w:r>
              <w:rPr>
                <w:rFonts w:ascii="宋体" w:hAnsi="宋体" w:eastAsia="宋体" w:cs="宋体"/>
                <w:spacing w:val="4"/>
                <w:sz w:val="20"/>
                <w:szCs w:val="20"/>
                <w:highlight w:val="none"/>
              </w:rPr>
              <w:t>情形。</w:t>
            </w:r>
          </w:p>
          <w:p>
            <w:pPr>
              <w:spacing w:before="1" w:line="368" w:lineRule="auto"/>
              <w:ind w:left="109" w:right="102" w:firstLine="207"/>
              <w:rPr>
                <w:rFonts w:ascii="宋体" w:hAnsi="宋体" w:eastAsia="宋体" w:cs="宋体"/>
                <w:sz w:val="20"/>
                <w:szCs w:val="20"/>
                <w:highlight w:val="none"/>
              </w:rPr>
            </w:pPr>
            <w:r>
              <w:rPr>
                <w:rFonts w:ascii="宋体" w:hAnsi="宋体" w:eastAsia="宋体" w:cs="宋体"/>
                <w:spacing w:val="15"/>
                <w:sz w:val="20"/>
                <w:szCs w:val="20"/>
                <w:highlight w:val="none"/>
              </w:rPr>
              <w:t>在</w:t>
            </w:r>
            <w:r>
              <w:rPr>
                <w:rFonts w:ascii="宋体" w:hAnsi="宋体" w:eastAsia="宋体" w:cs="宋体"/>
                <w:spacing w:val="8"/>
                <w:sz w:val="20"/>
                <w:szCs w:val="20"/>
                <w:highlight w:val="none"/>
              </w:rPr>
              <w:t xml:space="preserve">履行合同过程中，经发包人同意，监理人可按第 </w:t>
            </w:r>
            <w:r>
              <w:rPr>
                <w:rFonts w:ascii="Times New Roman" w:hAnsi="Times New Roman" w:eastAsia="Times New Roman" w:cs="Times New Roman"/>
                <w:spacing w:val="8"/>
                <w:sz w:val="20"/>
                <w:szCs w:val="20"/>
                <w:highlight w:val="none"/>
              </w:rPr>
              <w:t xml:space="preserve">15.3 </w:t>
            </w:r>
            <w:r>
              <w:rPr>
                <w:rFonts w:ascii="宋体" w:hAnsi="宋体" w:eastAsia="宋体" w:cs="宋体"/>
                <w:spacing w:val="8"/>
                <w:sz w:val="20"/>
                <w:szCs w:val="20"/>
                <w:highlight w:val="none"/>
              </w:rPr>
              <w:t>款约定的变更程序向承</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包</w:t>
            </w:r>
            <w:r>
              <w:rPr>
                <w:rFonts w:ascii="宋体" w:hAnsi="宋体" w:eastAsia="宋体" w:cs="宋体"/>
                <w:spacing w:val="12"/>
                <w:sz w:val="20"/>
                <w:szCs w:val="20"/>
                <w:highlight w:val="none"/>
              </w:rPr>
              <w:t>人作出变更指示，承包人应遵照执行。没有监理人的变更指示，承包人不得擅</w:t>
            </w:r>
          </w:p>
          <w:p>
            <w:pPr>
              <w:spacing w:line="228" w:lineRule="auto"/>
              <w:ind w:left="143" w:leftChars="0"/>
              <w:rPr>
                <w:rFonts w:ascii="宋体" w:hAnsi="宋体" w:eastAsia="宋体" w:cs="宋体"/>
                <w:spacing w:val="10"/>
                <w:position w:val="1"/>
                <w:sz w:val="20"/>
                <w:szCs w:val="20"/>
                <w:highlight w:val="none"/>
              </w:rPr>
            </w:pPr>
            <w:r>
              <w:rPr>
                <w:rFonts w:ascii="宋体" w:hAnsi="宋体" w:eastAsia="宋体" w:cs="宋体"/>
                <w:spacing w:val="-5"/>
                <w:sz w:val="20"/>
                <w:szCs w:val="20"/>
                <w:highlight w:val="none"/>
              </w:rPr>
              <w:t>自</w:t>
            </w:r>
            <w:r>
              <w:rPr>
                <w:rFonts w:ascii="宋体" w:hAnsi="宋体" w:eastAsia="宋体" w:cs="宋体"/>
                <w:spacing w:val="-3"/>
                <w:sz w:val="20"/>
                <w:szCs w:val="20"/>
                <w:highlight w:val="none"/>
              </w:rPr>
              <w:t>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534" w:type="dxa"/>
            <w:tcBorders>
              <w:left w:val="single" w:color="000000" w:sz="6" w:space="0"/>
            </w:tcBorders>
            <w:vAlign w:val="top"/>
          </w:tcPr>
          <w:p>
            <w:pPr>
              <w:spacing w:line="270" w:lineRule="auto"/>
              <w:rPr>
                <w:rFonts w:ascii="Arial"/>
                <w:sz w:val="21"/>
                <w:highlight w:val="none"/>
              </w:rPr>
            </w:pPr>
          </w:p>
          <w:p>
            <w:pPr>
              <w:spacing w:before="57"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6</w:t>
            </w:r>
          </w:p>
        </w:tc>
        <w:tc>
          <w:tcPr>
            <w:tcW w:w="1113" w:type="dxa"/>
            <w:vAlign w:val="top"/>
          </w:tcPr>
          <w:p>
            <w:pPr>
              <w:spacing w:line="270" w:lineRule="auto"/>
              <w:rPr>
                <w:rFonts w:ascii="Arial"/>
                <w:sz w:val="21"/>
                <w:highlight w:val="none"/>
              </w:rPr>
            </w:pPr>
          </w:p>
          <w:p>
            <w:pPr>
              <w:spacing w:before="58" w:line="195" w:lineRule="auto"/>
              <w:ind w:left="30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z w:val="20"/>
                <w:szCs w:val="20"/>
                <w:highlight w:val="none"/>
              </w:rPr>
              <w:t>15.3.4</w:t>
            </w:r>
          </w:p>
        </w:tc>
        <w:tc>
          <w:tcPr>
            <w:tcW w:w="7644" w:type="dxa"/>
            <w:tcBorders>
              <w:right w:val="single" w:color="000000" w:sz="6" w:space="0"/>
            </w:tcBorders>
            <w:vAlign w:val="top"/>
          </w:tcPr>
          <w:p>
            <w:pPr>
              <w:spacing w:before="139" w:line="399" w:lineRule="exact"/>
              <w:ind w:left="318"/>
              <w:rPr>
                <w:rFonts w:ascii="宋体" w:hAnsi="宋体" w:eastAsia="宋体" w:cs="宋体"/>
                <w:sz w:val="20"/>
                <w:szCs w:val="20"/>
                <w:highlight w:val="none"/>
              </w:rPr>
            </w:pPr>
            <w:r>
              <w:rPr>
                <w:rFonts w:ascii="宋体" w:hAnsi="宋体" w:eastAsia="宋体" w:cs="宋体"/>
                <w:spacing w:val="18"/>
                <w:position w:val="14"/>
                <w:sz w:val="20"/>
                <w:szCs w:val="20"/>
                <w:highlight w:val="none"/>
              </w:rPr>
              <w:t>本</w:t>
            </w:r>
            <w:r>
              <w:rPr>
                <w:rFonts w:ascii="宋体" w:hAnsi="宋体" w:eastAsia="宋体" w:cs="宋体"/>
                <w:spacing w:val="11"/>
                <w:position w:val="14"/>
                <w:sz w:val="20"/>
                <w:szCs w:val="20"/>
                <w:highlight w:val="none"/>
              </w:rPr>
              <w:t>项</w:t>
            </w:r>
            <w:r>
              <w:rPr>
                <w:rFonts w:ascii="宋体" w:hAnsi="宋体" w:eastAsia="宋体" w:cs="宋体"/>
                <w:spacing w:val="9"/>
                <w:position w:val="14"/>
                <w:sz w:val="20"/>
                <w:szCs w:val="20"/>
                <w:highlight w:val="none"/>
              </w:rPr>
              <w:t>目设计变更的程序按行业主管部门、项目管理法人制定的规定执行。</w:t>
            </w:r>
          </w:p>
          <w:p>
            <w:pPr>
              <w:spacing w:line="227" w:lineRule="auto"/>
              <w:ind w:left="330" w:leftChars="0"/>
              <w:rPr>
                <w:rFonts w:ascii="宋体" w:hAnsi="宋体" w:eastAsia="宋体" w:cs="宋体"/>
                <w:spacing w:val="10"/>
                <w:position w:val="1"/>
                <w:sz w:val="20"/>
                <w:szCs w:val="20"/>
                <w:highlight w:val="none"/>
              </w:rPr>
            </w:pPr>
            <w:r>
              <w:rPr>
                <w:rFonts w:ascii="宋体" w:hAnsi="宋体" w:eastAsia="宋体" w:cs="宋体"/>
                <w:spacing w:val="9"/>
                <w:sz w:val="20"/>
                <w:szCs w:val="20"/>
                <w:highlight w:val="none"/>
              </w:rPr>
              <w:t>除设计变更外，其他合同工程费用增减的审批程序参照上述规定的执行。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534" w:type="dxa"/>
            <w:tcBorders>
              <w:left w:val="single" w:color="000000" w:sz="6" w:space="0"/>
            </w:tcBorders>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before="58"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7</w:t>
            </w:r>
          </w:p>
        </w:tc>
        <w:tc>
          <w:tcPr>
            <w:tcW w:w="1113" w:type="dxa"/>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before="58" w:line="195" w:lineRule="auto"/>
              <w:ind w:left="38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3"/>
                <w:sz w:val="20"/>
                <w:szCs w:val="20"/>
                <w:highlight w:val="none"/>
              </w:rPr>
              <w:t>1</w:t>
            </w:r>
            <w:r>
              <w:rPr>
                <w:rFonts w:ascii="Times New Roman" w:hAnsi="Times New Roman" w:eastAsia="Times New Roman" w:cs="Times New Roman"/>
                <w:spacing w:val="-2"/>
                <w:sz w:val="20"/>
                <w:szCs w:val="20"/>
                <w:highlight w:val="none"/>
              </w:rPr>
              <w:t>5.4</w:t>
            </w:r>
          </w:p>
        </w:tc>
        <w:tc>
          <w:tcPr>
            <w:tcW w:w="7644" w:type="dxa"/>
            <w:tcBorders>
              <w:right w:val="single" w:color="000000" w:sz="6" w:space="0"/>
            </w:tcBorders>
            <w:vAlign w:val="top"/>
          </w:tcPr>
          <w:p>
            <w:pPr>
              <w:spacing w:before="139" w:line="226" w:lineRule="auto"/>
              <w:ind w:left="363"/>
              <w:rPr>
                <w:rFonts w:ascii="宋体" w:hAnsi="宋体" w:eastAsia="宋体" w:cs="宋体"/>
                <w:sz w:val="20"/>
                <w:szCs w:val="20"/>
                <w:highlight w:val="none"/>
              </w:rPr>
            </w:pPr>
            <w:r>
              <w:rPr>
                <w:rFonts w:ascii="Times New Roman" w:hAnsi="Times New Roman" w:eastAsia="Times New Roman" w:cs="Times New Roman"/>
                <w:spacing w:val="7"/>
                <w:sz w:val="20"/>
                <w:szCs w:val="20"/>
                <w:highlight w:val="none"/>
              </w:rPr>
              <w:t>1</w:t>
            </w:r>
            <w:r>
              <w:rPr>
                <w:rFonts w:ascii="Times New Roman" w:hAnsi="Times New Roman" w:eastAsia="Times New Roman" w:cs="Times New Roman"/>
                <w:spacing w:val="5"/>
                <w:sz w:val="20"/>
                <w:szCs w:val="20"/>
                <w:highlight w:val="none"/>
              </w:rPr>
              <w:t xml:space="preserve">5.4  </w:t>
            </w:r>
            <w:r>
              <w:rPr>
                <w:rFonts w:ascii="宋体" w:hAnsi="宋体" w:eastAsia="宋体" w:cs="宋体"/>
                <w:spacing w:val="5"/>
                <w:sz w:val="20"/>
                <w:szCs w:val="20"/>
                <w:highlight w:val="none"/>
              </w:rPr>
              <w:t>变更的估价原则</w:t>
            </w:r>
          </w:p>
          <w:p>
            <w:pPr>
              <w:spacing w:before="155" w:line="227" w:lineRule="auto"/>
              <w:ind w:left="347"/>
              <w:rPr>
                <w:rFonts w:ascii="宋体" w:hAnsi="宋体" w:eastAsia="宋体" w:cs="宋体"/>
                <w:sz w:val="20"/>
                <w:szCs w:val="20"/>
                <w:highlight w:val="none"/>
              </w:rPr>
            </w:pPr>
            <w:r>
              <w:rPr>
                <w:rFonts w:ascii="宋体" w:hAnsi="宋体" w:eastAsia="宋体" w:cs="宋体"/>
                <w:spacing w:val="9"/>
                <w:sz w:val="20"/>
                <w:szCs w:val="20"/>
                <w:highlight w:val="none"/>
              </w:rPr>
              <w:t>本</w:t>
            </w:r>
            <w:r>
              <w:rPr>
                <w:rFonts w:ascii="宋体" w:hAnsi="宋体" w:eastAsia="宋体" w:cs="宋体"/>
                <w:spacing w:val="6"/>
                <w:sz w:val="20"/>
                <w:szCs w:val="20"/>
                <w:highlight w:val="none"/>
              </w:rPr>
              <w:t>款细化为：</w:t>
            </w:r>
          </w:p>
          <w:p>
            <w:pPr>
              <w:spacing w:before="154" w:line="228" w:lineRule="auto"/>
              <w:ind w:left="363"/>
              <w:rPr>
                <w:rFonts w:ascii="宋体" w:hAnsi="宋体" w:eastAsia="宋体" w:cs="宋体"/>
                <w:sz w:val="20"/>
                <w:szCs w:val="20"/>
                <w:highlight w:val="none"/>
              </w:rPr>
            </w:pPr>
            <w:r>
              <w:rPr>
                <w:rFonts w:ascii="Times New Roman" w:hAnsi="Times New Roman" w:eastAsia="Times New Roman" w:cs="Times New Roman"/>
                <w:spacing w:val="10"/>
                <w:sz w:val="20"/>
                <w:szCs w:val="20"/>
                <w:highlight w:val="none"/>
              </w:rPr>
              <w:t>15</w:t>
            </w:r>
            <w:r>
              <w:rPr>
                <w:rFonts w:ascii="Times New Roman" w:hAnsi="Times New Roman" w:eastAsia="Times New Roman" w:cs="Times New Roman"/>
                <w:spacing w:val="9"/>
                <w:sz w:val="20"/>
                <w:szCs w:val="20"/>
                <w:highlight w:val="none"/>
              </w:rPr>
              <w:t>.</w:t>
            </w:r>
            <w:r>
              <w:rPr>
                <w:rFonts w:ascii="Times New Roman" w:hAnsi="Times New Roman" w:eastAsia="Times New Roman" w:cs="Times New Roman"/>
                <w:spacing w:val="5"/>
                <w:sz w:val="20"/>
                <w:szCs w:val="20"/>
                <w:highlight w:val="none"/>
              </w:rPr>
              <w:t xml:space="preserve">4. 1  </w:t>
            </w:r>
            <w:r>
              <w:rPr>
                <w:rFonts w:ascii="宋体" w:hAnsi="宋体" w:eastAsia="宋体" w:cs="宋体"/>
                <w:spacing w:val="5"/>
                <w:sz w:val="20"/>
                <w:szCs w:val="20"/>
                <w:highlight w:val="none"/>
              </w:rPr>
              <w:t>如果取消某项工作，则该项工作的总额价不予支付。</w:t>
            </w:r>
          </w:p>
          <w:p>
            <w:pPr>
              <w:spacing w:before="151" w:line="226" w:lineRule="auto"/>
              <w:ind w:left="363"/>
              <w:rPr>
                <w:rFonts w:ascii="宋体" w:hAnsi="宋体" w:eastAsia="宋体" w:cs="宋体"/>
                <w:sz w:val="20"/>
                <w:szCs w:val="20"/>
                <w:highlight w:val="none"/>
              </w:rPr>
            </w:pPr>
            <w:r>
              <w:rPr>
                <w:rFonts w:ascii="Times New Roman" w:hAnsi="Times New Roman" w:eastAsia="Times New Roman" w:cs="Times New Roman"/>
                <w:spacing w:val="8"/>
                <w:sz w:val="20"/>
                <w:szCs w:val="20"/>
                <w:highlight w:val="none"/>
              </w:rPr>
              <w:t xml:space="preserve">15.4.2  </w:t>
            </w:r>
            <w:r>
              <w:rPr>
                <w:rFonts w:ascii="宋体" w:hAnsi="宋体" w:eastAsia="宋体" w:cs="宋体"/>
                <w:spacing w:val="8"/>
                <w:sz w:val="20"/>
                <w:szCs w:val="20"/>
                <w:highlight w:val="none"/>
              </w:rPr>
              <w:t>已标价工程量清单中有适用于变更工作的子目的，采用该子目的单价</w:t>
            </w:r>
            <w:r>
              <w:rPr>
                <w:rFonts w:ascii="宋体" w:hAnsi="宋体" w:eastAsia="宋体" w:cs="宋体"/>
                <w:sz w:val="20"/>
                <w:szCs w:val="20"/>
                <w:highlight w:val="none"/>
              </w:rPr>
              <w:t>。</w:t>
            </w:r>
          </w:p>
          <w:p>
            <w:pPr>
              <w:spacing w:before="156" w:line="369" w:lineRule="auto"/>
              <w:ind w:left="110" w:right="104" w:firstLine="253"/>
              <w:rPr>
                <w:rFonts w:ascii="宋体" w:hAnsi="宋体" w:eastAsia="宋体" w:cs="宋体"/>
                <w:sz w:val="20"/>
                <w:szCs w:val="20"/>
                <w:highlight w:val="none"/>
              </w:rPr>
            </w:pPr>
            <w:r>
              <w:rPr>
                <w:rFonts w:ascii="Times New Roman" w:hAnsi="Times New Roman" w:eastAsia="Times New Roman" w:cs="Times New Roman"/>
                <w:spacing w:val="18"/>
                <w:sz w:val="20"/>
                <w:szCs w:val="20"/>
                <w:highlight w:val="none"/>
              </w:rPr>
              <w:t>1</w:t>
            </w:r>
            <w:r>
              <w:rPr>
                <w:rFonts w:ascii="Times New Roman" w:hAnsi="Times New Roman" w:eastAsia="Times New Roman" w:cs="Times New Roman"/>
                <w:spacing w:val="14"/>
                <w:sz w:val="20"/>
                <w:szCs w:val="20"/>
                <w:highlight w:val="none"/>
              </w:rPr>
              <w:t>5</w:t>
            </w:r>
            <w:r>
              <w:rPr>
                <w:rFonts w:ascii="Times New Roman" w:hAnsi="Times New Roman" w:eastAsia="Times New Roman" w:cs="Times New Roman"/>
                <w:spacing w:val="9"/>
                <w:sz w:val="20"/>
                <w:szCs w:val="20"/>
                <w:highlight w:val="none"/>
              </w:rPr>
              <w:t xml:space="preserve">.4.3  </w:t>
            </w:r>
            <w:r>
              <w:rPr>
                <w:rFonts w:ascii="宋体" w:hAnsi="宋体" w:eastAsia="宋体" w:cs="宋体"/>
                <w:spacing w:val="9"/>
                <w:sz w:val="20"/>
                <w:szCs w:val="20"/>
                <w:highlight w:val="none"/>
              </w:rPr>
              <w:t>已标价工程量清单中无适用于变更工作的子目，但有类似子目的，可在</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合</w:t>
            </w:r>
            <w:r>
              <w:rPr>
                <w:rFonts w:ascii="宋体" w:hAnsi="宋体" w:eastAsia="宋体" w:cs="宋体"/>
                <w:spacing w:val="8"/>
                <w:sz w:val="20"/>
                <w:szCs w:val="20"/>
                <w:highlight w:val="none"/>
              </w:rPr>
              <w:t xml:space="preserve">理范围内参照类似子目的单价， 由监理人按第 </w:t>
            </w:r>
            <w:r>
              <w:rPr>
                <w:rFonts w:ascii="Times New Roman" w:hAnsi="Times New Roman" w:eastAsia="Times New Roman" w:cs="Times New Roman"/>
                <w:spacing w:val="8"/>
                <w:sz w:val="20"/>
                <w:szCs w:val="20"/>
                <w:highlight w:val="none"/>
              </w:rPr>
              <w:t xml:space="preserve">3.5 </w:t>
            </w:r>
            <w:r>
              <w:rPr>
                <w:rFonts w:ascii="宋体" w:hAnsi="宋体" w:eastAsia="宋体" w:cs="宋体"/>
                <w:spacing w:val="8"/>
                <w:sz w:val="20"/>
                <w:szCs w:val="20"/>
                <w:highlight w:val="none"/>
              </w:rPr>
              <w:t>款商定或确定变更工作的单</w:t>
            </w:r>
            <w:r>
              <w:rPr>
                <w:rFonts w:ascii="宋体" w:hAnsi="宋体" w:eastAsia="宋体" w:cs="宋体"/>
                <w:sz w:val="20"/>
                <w:szCs w:val="20"/>
                <w:highlight w:val="none"/>
              </w:rPr>
              <w:t xml:space="preserve"> 价。</w:t>
            </w:r>
          </w:p>
          <w:p>
            <w:pPr>
              <w:spacing w:before="2" w:line="369" w:lineRule="auto"/>
              <w:ind w:left="110" w:right="102" w:firstLine="253"/>
              <w:rPr>
                <w:rFonts w:ascii="宋体" w:hAnsi="宋体" w:eastAsia="宋体" w:cs="宋体"/>
                <w:sz w:val="20"/>
                <w:szCs w:val="20"/>
                <w:highlight w:val="none"/>
              </w:rPr>
            </w:pPr>
            <w:r>
              <w:rPr>
                <w:rFonts w:ascii="Times New Roman" w:hAnsi="Times New Roman" w:eastAsia="Times New Roman" w:cs="Times New Roman"/>
                <w:spacing w:val="18"/>
                <w:sz w:val="20"/>
                <w:szCs w:val="20"/>
                <w:highlight w:val="none"/>
              </w:rPr>
              <w:t>1</w:t>
            </w:r>
            <w:r>
              <w:rPr>
                <w:rFonts w:ascii="Times New Roman" w:hAnsi="Times New Roman" w:eastAsia="Times New Roman" w:cs="Times New Roman"/>
                <w:spacing w:val="14"/>
                <w:sz w:val="20"/>
                <w:szCs w:val="20"/>
                <w:highlight w:val="none"/>
              </w:rPr>
              <w:t>5</w:t>
            </w:r>
            <w:r>
              <w:rPr>
                <w:rFonts w:ascii="Times New Roman" w:hAnsi="Times New Roman" w:eastAsia="Times New Roman" w:cs="Times New Roman"/>
                <w:spacing w:val="9"/>
                <w:sz w:val="20"/>
                <w:szCs w:val="20"/>
                <w:highlight w:val="none"/>
              </w:rPr>
              <w:t xml:space="preserve">.4.4  </w:t>
            </w:r>
            <w:r>
              <w:rPr>
                <w:rFonts w:ascii="宋体" w:hAnsi="宋体" w:eastAsia="宋体" w:cs="宋体"/>
                <w:spacing w:val="9"/>
                <w:sz w:val="20"/>
                <w:szCs w:val="20"/>
                <w:highlight w:val="none"/>
              </w:rPr>
              <w:t>已标价工程量清单中无适用或类似子目的单价，可在综合考虑承包人在</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投</w:t>
            </w:r>
            <w:r>
              <w:rPr>
                <w:rFonts w:ascii="宋体" w:hAnsi="宋体" w:eastAsia="宋体" w:cs="宋体"/>
                <w:spacing w:val="12"/>
                <w:sz w:val="20"/>
                <w:szCs w:val="20"/>
                <w:highlight w:val="none"/>
              </w:rPr>
              <w:t>标时所提供的单价分析表的基础上，参照《公路工程建设项目概算预算编制办</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法》和《</w:t>
            </w:r>
            <w:r>
              <w:rPr>
                <w:rFonts w:ascii="宋体" w:hAnsi="宋体" w:eastAsia="宋体" w:cs="宋体"/>
                <w:spacing w:val="9"/>
                <w:sz w:val="20"/>
                <w:szCs w:val="20"/>
                <w:highlight w:val="none"/>
              </w:rPr>
              <w:t>公</w:t>
            </w:r>
            <w:r>
              <w:rPr>
                <w:rFonts w:ascii="宋体" w:hAnsi="宋体" w:eastAsia="宋体" w:cs="宋体"/>
                <w:spacing w:val="5"/>
                <w:sz w:val="20"/>
                <w:szCs w:val="20"/>
                <w:highlight w:val="none"/>
              </w:rPr>
              <w:t xml:space="preserve">路工程预算定额》进行计算，由监理人按第 </w:t>
            </w:r>
            <w:r>
              <w:rPr>
                <w:rFonts w:ascii="Times New Roman" w:hAnsi="Times New Roman" w:eastAsia="Times New Roman" w:cs="Times New Roman"/>
                <w:spacing w:val="5"/>
                <w:sz w:val="20"/>
                <w:szCs w:val="20"/>
                <w:highlight w:val="none"/>
              </w:rPr>
              <w:t xml:space="preserve">3.5 </w:t>
            </w:r>
            <w:r>
              <w:rPr>
                <w:rFonts w:ascii="宋体" w:hAnsi="宋体" w:eastAsia="宋体" w:cs="宋体"/>
                <w:spacing w:val="5"/>
                <w:sz w:val="20"/>
                <w:szCs w:val="20"/>
                <w:highlight w:val="none"/>
              </w:rPr>
              <w:t>款商定或确定变更工作</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的</w:t>
            </w:r>
            <w:r>
              <w:rPr>
                <w:rFonts w:ascii="宋体" w:hAnsi="宋体" w:eastAsia="宋体" w:cs="宋体"/>
                <w:spacing w:val="8"/>
                <w:sz w:val="20"/>
                <w:szCs w:val="20"/>
                <w:highlight w:val="none"/>
              </w:rPr>
              <w:t>单价，变更单价不计取利润。</w:t>
            </w:r>
          </w:p>
          <w:p>
            <w:pPr>
              <w:spacing w:line="399" w:lineRule="exact"/>
              <w:ind w:left="363"/>
              <w:rPr>
                <w:rFonts w:ascii="宋体" w:hAnsi="宋体" w:eastAsia="宋体" w:cs="宋体"/>
                <w:spacing w:val="10"/>
                <w:position w:val="1"/>
                <w:sz w:val="20"/>
                <w:szCs w:val="20"/>
                <w:highlight w:val="none"/>
              </w:rPr>
            </w:pPr>
            <w:r>
              <w:rPr>
                <w:rFonts w:ascii="Times New Roman" w:hAnsi="Times New Roman" w:eastAsia="Times New Roman" w:cs="Times New Roman"/>
                <w:spacing w:val="18"/>
                <w:position w:val="14"/>
                <w:sz w:val="20"/>
                <w:szCs w:val="20"/>
                <w:highlight w:val="none"/>
              </w:rPr>
              <w:t>1</w:t>
            </w:r>
            <w:r>
              <w:rPr>
                <w:rFonts w:ascii="Times New Roman" w:hAnsi="Times New Roman" w:eastAsia="Times New Roman" w:cs="Times New Roman"/>
                <w:spacing w:val="14"/>
                <w:position w:val="14"/>
                <w:sz w:val="20"/>
                <w:szCs w:val="20"/>
                <w:highlight w:val="none"/>
              </w:rPr>
              <w:t>5</w:t>
            </w:r>
            <w:r>
              <w:rPr>
                <w:rFonts w:ascii="Times New Roman" w:hAnsi="Times New Roman" w:eastAsia="Times New Roman" w:cs="Times New Roman"/>
                <w:spacing w:val="9"/>
                <w:position w:val="14"/>
                <w:sz w:val="20"/>
                <w:szCs w:val="20"/>
                <w:highlight w:val="none"/>
              </w:rPr>
              <w:t xml:space="preserve">.4.5  </w:t>
            </w:r>
            <w:r>
              <w:rPr>
                <w:rFonts w:ascii="宋体" w:hAnsi="宋体" w:eastAsia="宋体" w:cs="宋体"/>
                <w:spacing w:val="9"/>
                <w:position w:val="14"/>
                <w:sz w:val="20"/>
                <w:szCs w:val="20"/>
                <w:highlight w:val="none"/>
              </w:rPr>
              <w:t>如果本工程的变更指示是因承包人过错、承包人违反合同或承包人责任</w:t>
            </w:r>
            <w:r>
              <w:rPr>
                <w:rFonts w:hint="eastAsia" w:ascii="宋体" w:hAnsi="宋体" w:eastAsia="宋体" w:cs="宋体"/>
                <w:spacing w:val="9"/>
                <w:position w:val="14"/>
                <w:sz w:val="20"/>
                <w:szCs w:val="20"/>
                <w:highlight w:val="none"/>
              </w:rPr>
              <w:t>造成的，则这种违约引起的任何额外费用应由承包人承担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34" w:type="dxa"/>
            <w:tcBorders>
              <w:left w:val="single" w:color="000000" w:sz="6" w:space="0"/>
            </w:tcBorders>
            <w:vAlign w:val="top"/>
          </w:tcPr>
          <w:p>
            <w:pPr>
              <w:spacing w:line="274" w:lineRule="auto"/>
              <w:rPr>
                <w:rFonts w:ascii="Arial"/>
                <w:sz w:val="21"/>
                <w:highlight w:val="none"/>
              </w:rPr>
            </w:pPr>
          </w:p>
          <w:p>
            <w:pPr>
              <w:spacing w:before="57"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8</w:t>
            </w:r>
          </w:p>
        </w:tc>
        <w:tc>
          <w:tcPr>
            <w:tcW w:w="1113" w:type="dxa"/>
            <w:vAlign w:val="top"/>
          </w:tcPr>
          <w:p>
            <w:pPr>
              <w:spacing w:line="274" w:lineRule="auto"/>
              <w:rPr>
                <w:rFonts w:ascii="Arial"/>
                <w:sz w:val="21"/>
                <w:highlight w:val="none"/>
              </w:rPr>
            </w:pPr>
          </w:p>
          <w:p>
            <w:pPr>
              <w:spacing w:before="58" w:line="195" w:lineRule="auto"/>
              <w:ind w:left="30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z w:val="20"/>
                <w:szCs w:val="20"/>
                <w:highlight w:val="none"/>
              </w:rPr>
              <w:t>15.5.2</w:t>
            </w:r>
          </w:p>
        </w:tc>
        <w:tc>
          <w:tcPr>
            <w:tcW w:w="7644" w:type="dxa"/>
            <w:tcBorders>
              <w:right w:val="single" w:color="000000" w:sz="6" w:space="0"/>
            </w:tcBorders>
            <w:vAlign w:val="top"/>
          </w:tcPr>
          <w:p>
            <w:pPr>
              <w:spacing w:before="141" w:line="295" w:lineRule="auto"/>
              <w:ind w:left="111" w:leftChars="0" w:right="104" w:rightChars="0" w:firstLine="207" w:firstLineChars="0"/>
              <w:rPr>
                <w:rFonts w:ascii="宋体" w:hAnsi="宋体" w:eastAsia="宋体" w:cs="宋体"/>
                <w:spacing w:val="10"/>
                <w:position w:val="1"/>
                <w:sz w:val="20"/>
                <w:szCs w:val="20"/>
                <w:highlight w:val="none"/>
              </w:rPr>
            </w:pPr>
            <w:r>
              <w:rPr>
                <w:rFonts w:ascii="宋体" w:hAnsi="宋体" w:eastAsia="宋体" w:cs="宋体"/>
                <w:spacing w:val="14"/>
                <w:sz w:val="20"/>
                <w:szCs w:val="20"/>
                <w:highlight w:val="none"/>
              </w:rPr>
              <w:t>承</w:t>
            </w:r>
            <w:r>
              <w:rPr>
                <w:rFonts w:ascii="宋体" w:hAnsi="宋体" w:eastAsia="宋体" w:cs="宋体"/>
                <w:spacing w:val="12"/>
                <w:sz w:val="20"/>
                <w:szCs w:val="20"/>
                <w:highlight w:val="none"/>
              </w:rPr>
              <w:t>包人提出的合理化建议降低了合同价格或者提高了工程经济效益的，发包人</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按所节</w:t>
            </w:r>
            <w:r>
              <w:rPr>
                <w:rFonts w:ascii="宋体" w:hAnsi="宋体" w:eastAsia="宋体" w:cs="宋体"/>
                <w:spacing w:val="8"/>
                <w:sz w:val="20"/>
                <w:szCs w:val="20"/>
                <w:highlight w:val="none"/>
              </w:rPr>
              <w:t>约</w:t>
            </w:r>
            <w:r>
              <w:rPr>
                <w:rFonts w:ascii="宋体" w:hAnsi="宋体" w:eastAsia="宋体" w:cs="宋体"/>
                <w:spacing w:val="6"/>
                <w:sz w:val="20"/>
                <w:szCs w:val="20"/>
                <w:highlight w:val="none"/>
              </w:rPr>
              <w:t xml:space="preserve">成本的  </w:t>
            </w:r>
            <w:r>
              <w:rPr>
                <w:rFonts w:ascii="Times New Roman" w:hAnsi="Times New Roman" w:eastAsia="Times New Roman" w:cs="Times New Roman"/>
                <w:spacing w:val="6"/>
                <w:sz w:val="20"/>
                <w:szCs w:val="20"/>
                <w:highlight w:val="none"/>
              </w:rPr>
              <w:t>/    %</w:t>
            </w:r>
            <w:r>
              <w:rPr>
                <w:rFonts w:ascii="宋体" w:hAnsi="宋体" w:eastAsia="宋体" w:cs="宋体"/>
                <w:spacing w:val="6"/>
                <w:sz w:val="20"/>
                <w:szCs w:val="20"/>
                <w:highlight w:val="none"/>
              </w:rPr>
              <w:t xml:space="preserve">或增加收益的  </w:t>
            </w:r>
            <w:r>
              <w:rPr>
                <w:rFonts w:ascii="Times New Roman" w:hAnsi="Times New Roman" w:eastAsia="Times New Roman" w:cs="Times New Roman"/>
                <w:spacing w:val="6"/>
                <w:sz w:val="20"/>
                <w:szCs w:val="20"/>
                <w:highlight w:val="none"/>
              </w:rPr>
              <w:t>/    %</w:t>
            </w:r>
            <w:r>
              <w:rPr>
                <w:rFonts w:ascii="宋体" w:hAnsi="宋体" w:eastAsia="宋体" w:cs="宋体"/>
                <w:spacing w:val="6"/>
                <w:sz w:val="20"/>
                <w:szCs w:val="20"/>
                <w:highlight w:val="none"/>
              </w:rPr>
              <w:t>给予奖励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534" w:type="dxa"/>
            <w:tcBorders>
              <w:left w:val="single" w:color="000000" w:sz="6" w:space="0"/>
            </w:tcBorders>
            <w:vAlign w:val="top"/>
          </w:tcPr>
          <w:p>
            <w:pPr>
              <w:spacing w:line="292" w:lineRule="auto"/>
              <w:rPr>
                <w:rFonts w:ascii="Arial"/>
                <w:sz w:val="21"/>
                <w:highlight w:val="none"/>
              </w:rPr>
            </w:pPr>
          </w:p>
          <w:p>
            <w:pPr>
              <w:spacing w:before="57" w:line="195" w:lineRule="auto"/>
              <w:ind w:left="156"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9</w:t>
            </w:r>
          </w:p>
        </w:tc>
        <w:tc>
          <w:tcPr>
            <w:tcW w:w="1113" w:type="dxa"/>
            <w:vAlign w:val="top"/>
          </w:tcPr>
          <w:p>
            <w:pPr>
              <w:spacing w:line="292" w:lineRule="auto"/>
              <w:rPr>
                <w:rFonts w:ascii="Arial"/>
                <w:sz w:val="21"/>
                <w:highlight w:val="none"/>
              </w:rPr>
            </w:pPr>
          </w:p>
          <w:p>
            <w:pPr>
              <w:spacing w:before="57" w:line="195" w:lineRule="auto"/>
              <w:ind w:left="38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11"/>
                <w:sz w:val="20"/>
                <w:szCs w:val="20"/>
                <w:highlight w:val="none"/>
              </w:rPr>
              <w:t>1</w:t>
            </w:r>
            <w:r>
              <w:rPr>
                <w:rFonts w:ascii="Times New Roman" w:hAnsi="Times New Roman" w:eastAsia="Times New Roman" w:cs="Times New Roman"/>
                <w:spacing w:val="-7"/>
                <w:sz w:val="20"/>
                <w:szCs w:val="20"/>
                <w:highlight w:val="none"/>
              </w:rPr>
              <w:t>6. 1</w:t>
            </w:r>
          </w:p>
        </w:tc>
        <w:tc>
          <w:tcPr>
            <w:tcW w:w="7644" w:type="dxa"/>
            <w:tcBorders>
              <w:right w:val="single" w:color="000000" w:sz="6" w:space="0"/>
            </w:tcBorders>
            <w:vAlign w:val="top"/>
          </w:tcPr>
          <w:p>
            <w:pPr>
              <w:spacing w:before="121" w:line="293" w:lineRule="auto"/>
              <w:ind w:left="339"/>
              <w:rPr>
                <w:rFonts w:ascii="宋体" w:hAnsi="宋体" w:eastAsia="宋体" w:cs="宋体"/>
                <w:sz w:val="20"/>
                <w:szCs w:val="20"/>
                <w:highlight w:val="none"/>
              </w:rPr>
            </w:pPr>
            <w:r>
              <w:rPr>
                <w:rFonts w:ascii="宋体" w:hAnsi="宋体" w:eastAsia="宋体" w:cs="宋体"/>
                <w:spacing w:val="11"/>
                <w:sz w:val="20"/>
                <w:szCs w:val="20"/>
                <w:highlight w:val="none"/>
                <w:u w:val="none" w:color="auto"/>
              </w:rPr>
              <w:sym w:font="Wingdings 2" w:char="00A3"/>
            </w:r>
            <w:r>
              <w:rPr>
                <w:rFonts w:ascii="宋体" w:hAnsi="宋体" w:eastAsia="宋体" w:cs="宋体"/>
                <w:spacing w:val="7"/>
                <w:sz w:val="20"/>
                <w:szCs w:val="20"/>
                <w:highlight w:val="none"/>
              </w:rPr>
              <w:t>因物价波动引起的价格调整按照</w:t>
            </w:r>
            <w:r>
              <w:rPr>
                <w:rFonts w:ascii="Times New Roman" w:hAnsi="Times New Roman" w:eastAsia="Times New Roman" w:cs="Times New Roman"/>
                <w:spacing w:val="7"/>
                <w:sz w:val="20"/>
                <w:szCs w:val="20"/>
                <w:highlight w:val="none"/>
                <w:u w:val="single" w:color="auto"/>
              </w:rPr>
              <w:t xml:space="preserve">    /  </w:t>
            </w:r>
            <w:r>
              <w:rPr>
                <w:rFonts w:ascii="宋体" w:hAnsi="宋体" w:eastAsia="宋体" w:cs="宋体"/>
                <w:spacing w:val="7"/>
                <w:sz w:val="20"/>
                <w:szCs w:val="20"/>
                <w:highlight w:val="none"/>
              </w:rPr>
              <w:t>约定的原则处理</w:t>
            </w:r>
          </w:p>
          <w:p>
            <w:pPr>
              <w:spacing w:before="79"/>
              <w:ind w:left="310" w:leftChars="0"/>
              <w:rPr>
                <w:rFonts w:ascii="宋体" w:hAnsi="宋体" w:eastAsia="宋体" w:cs="宋体"/>
                <w:spacing w:val="10"/>
                <w:position w:val="1"/>
                <w:sz w:val="20"/>
                <w:szCs w:val="20"/>
                <w:highlight w:val="none"/>
              </w:rPr>
            </w:pPr>
            <w:r>
              <w:rPr>
                <w:rFonts w:ascii="宋体" w:hAnsi="宋体" w:eastAsia="宋体" w:cs="宋体"/>
                <w:spacing w:val="11"/>
                <w:sz w:val="20"/>
                <w:szCs w:val="20"/>
                <w:highlight w:val="none"/>
                <w:u w:val="none" w:color="auto"/>
              </w:rPr>
              <w:sym w:font="Wingdings 2" w:char="0052"/>
            </w:r>
            <w:r>
              <w:rPr>
                <w:rFonts w:ascii="宋体" w:hAnsi="宋体" w:eastAsia="宋体" w:cs="宋体"/>
                <w:spacing w:val="17"/>
                <w:sz w:val="20"/>
                <w:szCs w:val="20"/>
                <w:highlight w:val="none"/>
              </w:rPr>
              <w:t>合</w:t>
            </w:r>
            <w:r>
              <w:rPr>
                <w:rFonts w:ascii="宋体" w:hAnsi="宋体" w:eastAsia="宋体" w:cs="宋体"/>
                <w:spacing w:val="9"/>
                <w:sz w:val="20"/>
                <w:szCs w:val="20"/>
                <w:highlight w:val="none"/>
              </w:rPr>
              <w:t>同期内不调价，因物价波动引起的价格调整本合同不予考虑。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479" w:lineRule="auto"/>
              <w:rPr>
                <w:rFonts w:ascii="Arial"/>
                <w:sz w:val="21"/>
                <w:highlight w:val="none"/>
              </w:rPr>
            </w:pPr>
          </w:p>
          <w:p>
            <w:pPr>
              <w:spacing w:before="58" w:line="195" w:lineRule="auto"/>
              <w:ind w:left="160" w:leftChars="0"/>
              <w:rPr>
                <w:rFonts w:ascii="Times New Roman" w:hAnsi="Times New Roman" w:eastAsia="Times New Roman" w:cs="Times New Roman"/>
                <w:spacing w:val="-8"/>
                <w:sz w:val="20"/>
                <w:szCs w:val="20"/>
                <w:highlight w:val="none"/>
              </w:rPr>
            </w:pPr>
            <w:r>
              <w:rPr>
                <w:rFonts w:ascii="Times New Roman" w:hAnsi="Times New Roman" w:eastAsia="Times New Roman" w:cs="Times New Roman"/>
                <w:spacing w:val="1"/>
                <w:sz w:val="20"/>
                <w:szCs w:val="20"/>
                <w:highlight w:val="none"/>
              </w:rPr>
              <w:t>3</w:t>
            </w:r>
            <w:r>
              <w:rPr>
                <w:rFonts w:ascii="Times New Roman" w:hAnsi="Times New Roman" w:eastAsia="Times New Roman" w:cs="Times New Roman"/>
                <w:sz w:val="20"/>
                <w:szCs w:val="20"/>
                <w:highlight w:val="none"/>
              </w:rPr>
              <w:t>0</w:t>
            </w:r>
          </w:p>
        </w:tc>
        <w:tc>
          <w:tcPr>
            <w:tcW w:w="1113" w:type="dxa"/>
            <w:vAlign w:val="top"/>
          </w:tcPr>
          <w:p>
            <w:pPr>
              <w:spacing w:line="479" w:lineRule="auto"/>
              <w:rPr>
                <w:rFonts w:ascii="Arial"/>
                <w:sz w:val="21"/>
                <w:highlight w:val="none"/>
              </w:rPr>
            </w:pPr>
          </w:p>
          <w:p>
            <w:pPr>
              <w:spacing w:before="58" w:line="195" w:lineRule="auto"/>
              <w:ind w:left="389" w:leftChars="0"/>
              <w:rPr>
                <w:rFonts w:ascii="Times New Roman" w:hAnsi="Times New Roman" w:eastAsia="Times New Roman" w:cs="Times New Roman"/>
                <w:spacing w:val="-6"/>
                <w:sz w:val="20"/>
                <w:szCs w:val="20"/>
                <w:highlight w:val="none"/>
              </w:rPr>
            </w:pPr>
            <w:r>
              <w:rPr>
                <w:rFonts w:ascii="Times New Roman" w:hAnsi="Times New Roman" w:eastAsia="Times New Roman" w:cs="Times New Roman"/>
                <w:spacing w:val="-3"/>
                <w:sz w:val="20"/>
                <w:szCs w:val="20"/>
                <w:highlight w:val="none"/>
              </w:rPr>
              <w:t>1</w:t>
            </w:r>
            <w:r>
              <w:rPr>
                <w:rFonts w:ascii="Times New Roman" w:hAnsi="Times New Roman" w:eastAsia="Times New Roman" w:cs="Times New Roman"/>
                <w:spacing w:val="-2"/>
                <w:sz w:val="20"/>
                <w:szCs w:val="20"/>
                <w:highlight w:val="none"/>
              </w:rPr>
              <w:t>6.3</w:t>
            </w:r>
          </w:p>
        </w:tc>
        <w:tc>
          <w:tcPr>
            <w:tcW w:w="7644" w:type="dxa"/>
            <w:tcBorders>
              <w:right w:val="single" w:color="000000" w:sz="6" w:space="0"/>
            </w:tcBorders>
            <w:vAlign w:val="top"/>
          </w:tcPr>
          <w:p>
            <w:pPr>
              <w:spacing w:before="148" w:line="369" w:lineRule="auto"/>
              <w:ind w:left="108" w:right="102" w:firstLine="221"/>
              <w:rPr>
                <w:rFonts w:ascii="宋体" w:hAnsi="宋体" w:eastAsia="宋体" w:cs="宋体"/>
                <w:spacing w:val="10"/>
                <w:position w:val="1"/>
                <w:sz w:val="20"/>
                <w:szCs w:val="20"/>
                <w:highlight w:val="none"/>
              </w:rPr>
            </w:pPr>
            <w:r>
              <w:rPr>
                <w:rFonts w:ascii="宋体" w:hAnsi="宋体" w:eastAsia="宋体" w:cs="宋体"/>
                <w:spacing w:val="22"/>
                <w:sz w:val="20"/>
                <w:szCs w:val="20"/>
                <w:highlight w:val="none"/>
              </w:rPr>
              <w:t>除非</w:t>
            </w:r>
            <w:r>
              <w:rPr>
                <w:rFonts w:ascii="宋体" w:hAnsi="宋体" w:eastAsia="宋体" w:cs="宋体"/>
                <w:spacing w:val="13"/>
                <w:sz w:val="20"/>
                <w:szCs w:val="20"/>
                <w:highlight w:val="none"/>
              </w:rPr>
              <w:t>发</w:t>
            </w:r>
            <w:r>
              <w:rPr>
                <w:rFonts w:ascii="宋体" w:hAnsi="宋体" w:eastAsia="宋体" w:cs="宋体"/>
                <w:spacing w:val="11"/>
                <w:sz w:val="20"/>
                <w:szCs w:val="20"/>
                <w:highlight w:val="none"/>
              </w:rPr>
              <w:t>包人和监理人专门批准，如果本工程技术规范和图纸标准低于国家和行</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业</w:t>
            </w:r>
            <w:r>
              <w:rPr>
                <w:rFonts w:ascii="宋体" w:hAnsi="宋体" w:eastAsia="宋体" w:cs="宋体"/>
                <w:spacing w:val="12"/>
                <w:sz w:val="20"/>
                <w:szCs w:val="20"/>
                <w:highlight w:val="none"/>
              </w:rPr>
              <w:t>标准，则应按国家和行业标准执行，承包人由此增加的费用，发包人不另行计</w:t>
            </w:r>
            <w:r>
              <w:rPr>
                <w:rFonts w:ascii="宋体" w:hAnsi="宋体" w:eastAsia="宋体" w:cs="宋体"/>
                <w:spacing w:val="5"/>
                <w:sz w:val="20"/>
                <w:szCs w:val="20"/>
                <w:highlight w:val="none"/>
              </w:rPr>
              <w:t>量支付。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71" w:lineRule="auto"/>
              <w:rPr>
                <w:rFonts w:ascii="Arial"/>
                <w:sz w:val="21"/>
                <w:highlight w:val="none"/>
              </w:rPr>
            </w:pPr>
          </w:p>
          <w:p>
            <w:pPr>
              <w:spacing w:before="58" w:line="195" w:lineRule="auto"/>
              <w:ind w:left="160" w:leftChars="0"/>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3</w:t>
            </w:r>
            <w:r>
              <w:rPr>
                <w:rFonts w:hint="eastAsia" w:ascii="Times New Roman" w:hAnsi="Times New Roman" w:eastAsia="宋体" w:cs="Times New Roman"/>
                <w:spacing w:val="1"/>
                <w:sz w:val="20"/>
                <w:szCs w:val="20"/>
                <w:highlight w:val="none"/>
                <w:lang w:val="en-US" w:eastAsia="zh-CN"/>
              </w:rPr>
              <w:t>1</w:t>
            </w:r>
          </w:p>
        </w:tc>
        <w:tc>
          <w:tcPr>
            <w:tcW w:w="1113" w:type="dxa"/>
            <w:vAlign w:val="top"/>
          </w:tcPr>
          <w:p>
            <w:pPr>
              <w:spacing w:line="271" w:lineRule="auto"/>
              <w:rPr>
                <w:rFonts w:ascii="Arial"/>
                <w:sz w:val="21"/>
                <w:highlight w:val="none"/>
              </w:rPr>
            </w:pPr>
          </w:p>
          <w:p>
            <w:pPr>
              <w:spacing w:before="58" w:line="195" w:lineRule="auto"/>
              <w:ind w:left="309" w:leftChars="0"/>
              <w:rPr>
                <w:rFonts w:ascii="Times New Roman" w:hAnsi="Times New Roman" w:eastAsia="Times New Roman" w:cs="Times New Roman"/>
                <w:spacing w:val="-3"/>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7. 1.3</w:t>
            </w:r>
          </w:p>
        </w:tc>
        <w:tc>
          <w:tcPr>
            <w:tcW w:w="7644" w:type="dxa"/>
            <w:tcBorders>
              <w:right w:val="single" w:color="000000" w:sz="6" w:space="0"/>
            </w:tcBorders>
            <w:vAlign w:val="top"/>
          </w:tcPr>
          <w:p>
            <w:pPr>
              <w:spacing w:before="139" w:line="400" w:lineRule="exact"/>
              <w:ind w:left="319"/>
              <w:rPr>
                <w:rFonts w:ascii="宋体" w:hAnsi="宋体" w:eastAsia="宋体" w:cs="宋体"/>
                <w:sz w:val="20"/>
                <w:szCs w:val="20"/>
                <w:highlight w:val="none"/>
              </w:rPr>
            </w:pPr>
            <w:r>
              <w:rPr>
                <w:rFonts w:ascii="宋体" w:hAnsi="宋体" w:eastAsia="宋体" w:cs="宋体"/>
                <w:spacing w:val="14"/>
                <w:position w:val="14"/>
                <w:sz w:val="20"/>
                <w:szCs w:val="20"/>
                <w:highlight w:val="none"/>
              </w:rPr>
              <w:t>单</w:t>
            </w:r>
            <w:r>
              <w:rPr>
                <w:rFonts w:ascii="宋体" w:hAnsi="宋体" w:eastAsia="宋体" w:cs="宋体"/>
                <w:spacing w:val="11"/>
                <w:position w:val="14"/>
                <w:sz w:val="20"/>
                <w:szCs w:val="20"/>
                <w:highlight w:val="none"/>
              </w:rPr>
              <w:t>价</w:t>
            </w:r>
            <w:r>
              <w:rPr>
                <w:rFonts w:ascii="宋体" w:hAnsi="宋体" w:eastAsia="宋体" w:cs="宋体"/>
                <w:spacing w:val="7"/>
                <w:position w:val="14"/>
                <w:sz w:val="20"/>
                <w:szCs w:val="20"/>
                <w:highlight w:val="none"/>
              </w:rPr>
              <w:t xml:space="preserve">子目已完成工程量按月计量，总价子目按第 </w:t>
            </w:r>
            <w:r>
              <w:rPr>
                <w:rFonts w:ascii="Times New Roman" w:hAnsi="Times New Roman" w:eastAsia="Times New Roman" w:cs="Times New Roman"/>
                <w:spacing w:val="7"/>
                <w:position w:val="14"/>
                <w:sz w:val="20"/>
                <w:szCs w:val="20"/>
                <w:highlight w:val="none"/>
              </w:rPr>
              <w:t xml:space="preserve">17. 1.5 </w:t>
            </w:r>
            <w:r>
              <w:rPr>
                <w:rFonts w:ascii="宋体" w:hAnsi="宋体" w:eastAsia="宋体" w:cs="宋体"/>
                <w:spacing w:val="7"/>
                <w:position w:val="14"/>
                <w:sz w:val="20"/>
                <w:szCs w:val="20"/>
                <w:highlight w:val="none"/>
              </w:rPr>
              <w:t>项 (总价子目的计量)</w:t>
            </w:r>
          </w:p>
          <w:p>
            <w:pPr>
              <w:spacing w:line="228" w:lineRule="auto"/>
              <w:ind w:left="109" w:leftChars="0"/>
              <w:rPr>
                <w:rFonts w:ascii="宋体" w:hAnsi="宋体" w:eastAsia="宋体" w:cs="宋体"/>
                <w:spacing w:val="22"/>
                <w:sz w:val="20"/>
                <w:szCs w:val="20"/>
                <w:highlight w:val="none"/>
              </w:rPr>
            </w:pPr>
            <w:r>
              <w:rPr>
                <w:rFonts w:ascii="宋体" w:hAnsi="宋体" w:eastAsia="宋体" w:cs="宋体"/>
                <w:spacing w:val="9"/>
                <w:sz w:val="20"/>
                <w:szCs w:val="20"/>
                <w:highlight w:val="none"/>
              </w:rPr>
              <w:t>计</w:t>
            </w:r>
            <w:r>
              <w:rPr>
                <w:rFonts w:ascii="宋体" w:hAnsi="宋体" w:eastAsia="宋体" w:cs="宋体"/>
                <w:spacing w:val="8"/>
                <w:sz w:val="20"/>
                <w:szCs w:val="20"/>
                <w:highlight w:val="none"/>
              </w:rPr>
              <w:t>量后，汇入当月计量。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34" w:type="dxa"/>
            <w:tcBorders>
              <w:left w:val="single" w:color="000000" w:sz="6" w:space="0"/>
            </w:tcBorders>
            <w:vAlign w:val="top"/>
          </w:tcPr>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before="57" w:line="195" w:lineRule="auto"/>
              <w:ind w:left="160" w:leftChars="0"/>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3</w:t>
            </w:r>
            <w:r>
              <w:rPr>
                <w:rFonts w:hint="eastAsia" w:ascii="Times New Roman" w:hAnsi="Times New Roman" w:eastAsia="宋体" w:cs="Times New Roman"/>
                <w:sz w:val="20"/>
                <w:szCs w:val="20"/>
                <w:highlight w:val="none"/>
                <w:lang w:val="en-US" w:eastAsia="zh-CN"/>
              </w:rPr>
              <w:t>2</w:t>
            </w:r>
          </w:p>
        </w:tc>
        <w:tc>
          <w:tcPr>
            <w:tcW w:w="1113" w:type="dxa"/>
            <w:vAlign w:val="top"/>
          </w:tcPr>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before="57" w:line="195" w:lineRule="auto"/>
              <w:ind w:left="309" w:leftChars="0"/>
              <w:rPr>
                <w:rFonts w:ascii="Times New Roman" w:hAnsi="Times New Roman" w:eastAsia="Times New Roman" w:cs="Times New Roman"/>
                <w:spacing w:val="-3"/>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7"/>
                <w:sz w:val="20"/>
                <w:szCs w:val="20"/>
                <w:highlight w:val="none"/>
              </w:rPr>
              <w:t>7. 1.4</w:t>
            </w:r>
          </w:p>
        </w:tc>
        <w:tc>
          <w:tcPr>
            <w:tcW w:w="7644" w:type="dxa"/>
            <w:tcBorders>
              <w:right w:val="single" w:color="000000" w:sz="6" w:space="0"/>
            </w:tcBorders>
            <w:vAlign w:val="top"/>
          </w:tcPr>
          <w:p>
            <w:pPr>
              <w:spacing w:before="141" w:line="297" w:lineRule="auto"/>
              <w:ind w:left="318" w:right="5223" w:firstLine="15"/>
              <w:rPr>
                <w:rFonts w:ascii="宋体" w:hAnsi="宋体" w:eastAsia="宋体" w:cs="宋体"/>
                <w:sz w:val="20"/>
                <w:szCs w:val="20"/>
                <w:highlight w:val="none"/>
              </w:rPr>
            </w:pPr>
            <w:r>
              <w:rPr>
                <w:rFonts w:ascii="Times New Roman" w:hAnsi="Times New Roman" w:eastAsia="Times New Roman" w:cs="Times New Roman"/>
                <w:spacing w:val="2"/>
                <w:sz w:val="20"/>
                <w:szCs w:val="20"/>
                <w:highlight w:val="none"/>
              </w:rPr>
              <w:t xml:space="preserve">17. 1.4  </w:t>
            </w:r>
            <w:r>
              <w:rPr>
                <w:rFonts w:ascii="宋体" w:hAnsi="宋体" w:eastAsia="宋体" w:cs="宋体"/>
                <w:spacing w:val="1"/>
                <w:sz w:val="20"/>
                <w:szCs w:val="20"/>
                <w:highlight w:val="none"/>
              </w:rPr>
              <w:t>单价子目的计量</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本</w:t>
            </w:r>
            <w:r>
              <w:rPr>
                <w:rFonts w:ascii="宋体" w:hAnsi="宋体" w:eastAsia="宋体" w:cs="宋体"/>
                <w:spacing w:val="6"/>
                <w:sz w:val="20"/>
                <w:szCs w:val="20"/>
                <w:highlight w:val="none"/>
              </w:rPr>
              <w:t>项约定为：</w:t>
            </w:r>
          </w:p>
          <w:p>
            <w:pPr>
              <w:spacing w:before="154" w:line="369" w:lineRule="auto"/>
              <w:ind w:left="111" w:right="104" w:firstLine="217"/>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1</w:t>
            </w:r>
            <w:r>
              <w:rPr>
                <w:rFonts w:ascii="宋体" w:hAnsi="宋体" w:eastAsia="宋体" w:cs="宋体"/>
                <w:spacing w:val="11"/>
                <w:sz w:val="20"/>
                <w:szCs w:val="20"/>
                <w:highlight w:val="none"/>
              </w:rPr>
              <w:t>) 已标价工程量清单中的单价子目工程量为估算工程量。结算工程量是承包</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人</w:t>
            </w:r>
            <w:r>
              <w:rPr>
                <w:rFonts w:ascii="宋体" w:hAnsi="宋体" w:eastAsia="宋体" w:cs="宋体"/>
                <w:spacing w:val="9"/>
                <w:sz w:val="20"/>
                <w:szCs w:val="20"/>
                <w:highlight w:val="none"/>
              </w:rPr>
              <w:t>实际完成的，并按合同约定的计量方法进行计量的工程量。</w:t>
            </w:r>
          </w:p>
          <w:p>
            <w:pPr>
              <w:spacing w:before="2" w:line="369" w:lineRule="auto"/>
              <w:ind w:left="111" w:right="104" w:firstLine="216"/>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2</w:t>
            </w:r>
            <w:r>
              <w:rPr>
                <w:rFonts w:ascii="宋体" w:hAnsi="宋体" w:eastAsia="宋体" w:cs="宋体"/>
                <w:spacing w:val="11"/>
                <w:sz w:val="20"/>
                <w:szCs w:val="20"/>
                <w:highlight w:val="none"/>
              </w:rPr>
              <w:t>) 承包人对已完成的工程进行计量，向监理人提交进度付款申请单、已完成</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工</w:t>
            </w:r>
            <w:r>
              <w:rPr>
                <w:rFonts w:ascii="宋体" w:hAnsi="宋体" w:eastAsia="宋体" w:cs="宋体"/>
                <w:spacing w:val="8"/>
                <w:sz w:val="20"/>
                <w:szCs w:val="20"/>
                <w:highlight w:val="none"/>
              </w:rPr>
              <w:t>程量报表和有关计量资料。</w:t>
            </w:r>
          </w:p>
          <w:p>
            <w:pPr>
              <w:spacing w:before="3" w:line="368" w:lineRule="auto"/>
              <w:ind w:left="108" w:right="102" w:firstLine="219"/>
              <w:rPr>
                <w:rFonts w:ascii="宋体" w:hAnsi="宋体" w:eastAsia="宋体" w:cs="宋体"/>
                <w:sz w:val="20"/>
                <w:szCs w:val="20"/>
                <w:highlight w:val="none"/>
              </w:rPr>
            </w:pPr>
            <w:r>
              <w:rPr>
                <w:rFonts w:ascii="宋体" w:hAnsi="宋体" w:eastAsia="宋体" w:cs="宋体"/>
                <w:spacing w:val="18"/>
                <w:sz w:val="20"/>
                <w:szCs w:val="20"/>
                <w:highlight w:val="none"/>
              </w:rPr>
              <w:t>(</w:t>
            </w:r>
            <w:r>
              <w:rPr>
                <w:rFonts w:ascii="Times New Roman" w:hAnsi="Times New Roman" w:eastAsia="Times New Roman" w:cs="Times New Roman"/>
                <w:spacing w:val="11"/>
                <w:sz w:val="20"/>
                <w:szCs w:val="20"/>
                <w:highlight w:val="none"/>
              </w:rPr>
              <w:t>3</w:t>
            </w:r>
            <w:r>
              <w:rPr>
                <w:rFonts w:ascii="宋体" w:hAnsi="宋体" w:eastAsia="宋体" w:cs="宋体"/>
                <w:spacing w:val="11"/>
                <w:sz w:val="20"/>
                <w:szCs w:val="20"/>
                <w:highlight w:val="none"/>
              </w:rPr>
              <w:t>) 监理人对承包人提交的工程量报表进行复核，以确定实际完成的工程量。</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对数量有异</w:t>
            </w:r>
            <w:r>
              <w:rPr>
                <w:rFonts w:ascii="宋体" w:hAnsi="宋体" w:eastAsia="宋体" w:cs="宋体"/>
                <w:spacing w:val="5"/>
                <w:sz w:val="20"/>
                <w:szCs w:val="20"/>
                <w:highlight w:val="none"/>
              </w:rPr>
              <w:t xml:space="preserve">议的，可要求承包人按第 </w:t>
            </w:r>
            <w:r>
              <w:rPr>
                <w:rFonts w:ascii="Times New Roman" w:hAnsi="Times New Roman" w:eastAsia="Times New Roman" w:cs="Times New Roman"/>
                <w:spacing w:val="5"/>
                <w:sz w:val="20"/>
                <w:szCs w:val="20"/>
                <w:highlight w:val="none"/>
              </w:rPr>
              <w:t xml:space="preserve">8.2 </w:t>
            </w:r>
            <w:r>
              <w:rPr>
                <w:rFonts w:ascii="宋体" w:hAnsi="宋体" w:eastAsia="宋体" w:cs="宋体"/>
                <w:spacing w:val="5"/>
                <w:sz w:val="20"/>
                <w:szCs w:val="20"/>
                <w:highlight w:val="none"/>
              </w:rPr>
              <w:t>款约定进行共同复核和抽样复测。承包人</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应</w:t>
            </w:r>
            <w:r>
              <w:rPr>
                <w:rFonts w:ascii="宋体" w:hAnsi="宋体" w:eastAsia="宋体" w:cs="宋体"/>
                <w:spacing w:val="12"/>
                <w:sz w:val="20"/>
                <w:szCs w:val="20"/>
                <w:highlight w:val="none"/>
              </w:rPr>
              <w:t>协助监理人进行复核并按监理人要求提供补充计量资料。承包人未按监理人要</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求</w:t>
            </w:r>
            <w:r>
              <w:rPr>
                <w:rFonts w:ascii="宋体" w:hAnsi="宋体" w:eastAsia="宋体" w:cs="宋体"/>
                <w:spacing w:val="13"/>
                <w:sz w:val="20"/>
                <w:szCs w:val="20"/>
                <w:highlight w:val="none"/>
              </w:rPr>
              <w:t>参</w:t>
            </w:r>
            <w:r>
              <w:rPr>
                <w:rFonts w:ascii="宋体" w:hAnsi="宋体" w:eastAsia="宋体" w:cs="宋体"/>
                <w:spacing w:val="9"/>
                <w:sz w:val="20"/>
                <w:szCs w:val="20"/>
                <w:highlight w:val="none"/>
              </w:rPr>
              <w:t>加复核，监理人复核或修正的工程量视为承包人实际完成的工程量。</w:t>
            </w:r>
          </w:p>
          <w:p>
            <w:pPr>
              <w:spacing w:before="2" w:line="369" w:lineRule="auto"/>
              <w:ind w:left="108" w:right="104" w:firstLine="219"/>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4</w:t>
            </w:r>
            <w:r>
              <w:rPr>
                <w:rFonts w:ascii="宋体" w:hAnsi="宋体" w:eastAsia="宋体" w:cs="宋体"/>
                <w:spacing w:val="11"/>
                <w:sz w:val="20"/>
                <w:szCs w:val="20"/>
                <w:highlight w:val="none"/>
              </w:rPr>
              <w:t>) 监理人认为有必要时，可通知承包人共同进行联合测量、计量，承包人应</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遵照执行。</w:t>
            </w:r>
          </w:p>
          <w:p>
            <w:pPr>
              <w:spacing w:line="369" w:lineRule="auto"/>
              <w:ind w:left="108" w:right="102" w:firstLine="219"/>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5</w:t>
            </w:r>
            <w:r>
              <w:rPr>
                <w:rFonts w:ascii="宋体" w:hAnsi="宋体" w:eastAsia="宋体" w:cs="宋体"/>
                <w:spacing w:val="11"/>
                <w:sz w:val="20"/>
                <w:szCs w:val="20"/>
                <w:highlight w:val="none"/>
              </w:rPr>
              <w:t>) 承包人完成工程量清单中每个子目的工程量后，监理人应要求承包人派员</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共同对每个子目的历次计量报表进行汇总， 以核实最终结算工程量。监理人可</w:t>
            </w:r>
            <w:r>
              <w:rPr>
                <w:rFonts w:ascii="宋体" w:hAnsi="宋体" w:eastAsia="宋体" w:cs="宋体"/>
                <w:spacing w:val="7"/>
                <w:sz w:val="20"/>
                <w:szCs w:val="20"/>
                <w:highlight w:val="none"/>
              </w:rPr>
              <w:t>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求承包人提供补充计量资料， 以确定最后一次进度付款的准确工程量。承包人</w:t>
            </w:r>
            <w:r>
              <w:rPr>
                <w:rFonts w:ascii="宋体" w:hAnsi="宋体" w:eastAsia="宋体" w:cs="宋体"/>
                <w:spacing w:val="7"/>
                <w:sz w:val="20"/>
                <w:szCs w:val="20"/>
                <w:highlight w:val="none"/>
              </w:rPr>
              <w:t>未</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按</w:t>
            </w:r>
            <w:r>
              <w:rPr>
                <w:rFonts w:ascii="宋体" w:hAnsi="宋体" w:eastAsia="宋体" w:cs="宋体"/>
                <w:spacing w:val="12"/>
                <w:sz w:val="20"/>
                <w:szCs w:val="20"/>
                <w:highlight w:val="none"/>
              </w:rPr>
              <w:t>监理人要求派员参加的，监理人最终核实的工程量视为承包人完成该子目的准</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确工程量。</w:t>
            </w:r>
          </w:p>
          <w:p>
            <w:pPr>
              <w:spacing w:line="369" w:lineRule="auto"/>
              <w:ind w:left="108" w:right="102" w:firstLine="219"/>
              <w:rPr>
                <w:rFonts w:ascii="宋体" w:hAnsi="宋体" w:eastAsia="宋体" w:cs="宋体"/>
                <w:sz w:val="20"/>
                <w:szCs w:val="20"/>
                <w:highlight w:val="none"/>
              </w:rPr>
            </w:pPr>
            <w:r>
              <w:rPr>
                <w:rFonts w:ascii="宋体" w:hAnsi="宋体" w:eastAsia="宋体" w:cs="宋体"/>
                <w:spacing w:val="18"/>
                <w:sz w:val="20"/>
                <w:szCs w:val="20"/>
                <w:highlight w:val="none"/>
              </w:rPr>
              <w:t>(</w:t>
            </w:r>
            <w:r>
              <w:rPr>
                <w:rFonts w:ascii="Times New Roman" w:hAnsi="Times New Roman" w:eastAsia="Times New Roman" w:cs="Times New Roman"/>
                <w:spacing w:val="9"/>
                <w:sz w:val="20"/>
                <w:szCs w:val="20"/>
                <w:highlight w:val="none"/>
              </w:rPr>
              <w:t>6</w:t>
            </w:r>
            <w:r>
              <w:rPr>
                <w:rFonts w:ascii="宋体" w:hAnsi="宋体" w:eastAsia="宋体" w:cs="宋体"/>
                <w:spacing w:val="9"/>
                <w:sz w:val="20"/>
                <w:szCs w:val="20"/>
                <w:highlight w:val="none"/>
              </w:rPr>
              <w:t xml:space="preserve">) 监理人应在收到承包人提交的工程量报表后的 </w:t>
            </w:r>
            <w:r>
              <w:rPr>
                <w:rFonts w:ascii="Times New Roman" w:hAnsi="Times New Roman" w:eastAsia="Times New Roman" w:cs="Times New Roman"/>
                <w:spacing w:val="9"/>
                <w:sz w:val="20"/>
                <w:szCs w:val="20"/>
                <w:highlight w:val="none"/>
              </w:rPr>
              <w:t xml:space="preserve">7 </w:t>
            </w:r>
            <w:r>
              <w:rPr>
                <w:rFonts w:ascii="宋体" w:hAnsi="宋体" w:eastAsia="宋体" w:cs="宋体"/>
                <w:spacing w:val="9"/>
                <w:sz w:val="20"/>
                <w:szCs w:val="20"/>
                <w:highlight w:val="none"/>
              </w:rPr>
              <w:t>天内进行复核，监理人未</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在</w:t>
            </w:r>
            <w:r>
              <w:rPr>
                <w:rFonts w:ascii="宋体" w:hAnsi="宋体" w:eastAsia="宋体" w:cs="宋体"/>
                <w:spacing w:val="12"/>
                <w:sz w:val="20"/>
                <w:szCs w:val="20"/>
                <w:highlight w:val="none"/>
              </w:rPr>
              <w:t>约定时间内复核的，承包人提交的工程量报表中的工程量视为承包人实际完成</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的</w:t>
            </w:r>
            <w:r>
              <w:rPr>
                <w:rFonts w:ascii="宋体" w:hAnsi="宋体" w:eastAsia="宋体" w:cs="宋体"/>
                <w:spacing w:val="9"/>
                <w:sz w:val="20"/>
                <w:szCs w:val="20"/>
                <w:highlight w:val="none"/>
              </w:rPr>
              <w:t>工</w:t>
            </w:r>
            <w:r>
              <w:rPr>
                <w:rFonts w:ascii="宋体" w:hAnsi="宋体" w:eastAsia="宋体" w:cs="宋体"/>
                <w:spacing w:val="8"/>
                <w:sz w:val="20"/>
                <w:szCs w:val="20"/>
                <w:highlight w:val="none"/>
              </w:rPr>
              <w:t>程量，据此计算工程价款。</w:t>
            </w:r>
          </w:p>
          <w:p>
            <w:pPr>
              <w:spacing w:line="401" w:lineRule="exact"/>
              <w:ind w:left="328"/>
              <w:rPr>
                <w:rFonts w:ascii="宋体" w:hAnsi="宋体" w:eastAsia="宋体" w:cs="宋体"/>
                <w:sz w:val="20"/>
                <w:szCs w:val="20"/>
                <w:highlight w:val="none"/>
              </w:rPr>
            </w:pPr>
            <w:r>
              <w:rPr>
                <w:rFonts w:ascii="宋体" w:hAnsi="宋体" w:eastAsia="宋体" w:cs="宋体"/>
                <w:spacing w:val="16"/>
                <w:position w:val="15"/>
                <w:sz w:val="20"/>
                <w:szCs w:val="20"/>
                <w:highlight w:val="none"/>
              </w:rPr>
              <w:t>(</w:t>
            </w:r>
            <w:r>
              <w:rPr>
                <w:rFonts w:ascii="Times New Roman" w:hAnsi="Times New Roman" w:eastAsia="Times New Roman" w:cs="Times New Roman"/>
                <w:spacing w:val="11"/>
                <w:position w:val="15"/>
                <w:sz w:val="20"/>
                <w:szCs w:val="20"/>
                <w:highlight w:val="none"/>
              </w:rPr>
              <w:t>7</w:t>
            </w:r>
            <w:r>
              <w:rPr>
                <w:rFonts w:ascii="宋体" w:hAnsi="宋体" w:eastAsia="宋体" w:cs="宋体"/>
                <w:spacing w:val="11"/>
                <w:position w:val="15"/>
                <w:sz w:val="20"/>
                <w:szCs w:val="20"/>
                <w:highlight w:val="none"/>
              </w:rPr>
              <w:t>) 承包人未在已标价工程量清单中填入单价或总额价的工程子目，将被认为</w:t>
            </w:r>
            <w:r>
              <w:rPr>
                <w:rFonts w:hint="eastAsia" w:ascii="宋体" w:hAnsi="宋体" w:eastAsia="宋体" w:cs="宋体"/>
                <w:spacing w:val="11"/>
                <w:position w:val="15"/>
                <w:sz w:val="20"/>
                <w:szCs w:val="20"/>
                <w:highlight w:val="none"/>
              </w:rPr>
              <w:t>其已包含在本合同的其他子目的单价和总额价中，发包人将不另行支付。</w:t>
            </w:r>
          </w:p>
          <w:p>
            <w:pPr>
              <w:spacing w:before="1" w:line="225" w:lineRule="auto"/>
              <w:ind w:left="110" w:leftChars="0"/>
              <w:rPr>
                <w:rFonts w:ascii="宋体" w:hAnsi="宋体" w:eastAsia="宋体" w:cs="宋体"/>
                <w:spacing w:val="22"/>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4" w:type="dxa"/>
            <w:tcBorders>
              <w:left w:val="single" w:color="000000" w:sz="6" w:space="0"/>
            </w:tcBorders>
            <w:vAlign w:val="top"/>
          </w:tcPr>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before="57" w:line="195" w:lineRule="auto"/>
              <w:ind w:left="160" w:leftChars="0"/>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3</w:t>
            </w:r>
            <w:r>
              <w:rPr>
                <w:rFonts w:hint="eastAsia" w:ascii="Times New Roman" w:hAnsi="Times New Roman" w:eastAsia="宋体" w:cs="Times New Roman"/>
                <w:sz w:val="20"/>
                <w:szCs w:val="20"/>
                <w:highlight w:val="none"/>
                <w:lang w:val="en-US" w:eastAsia="zh-CN"/>
              </w:rPr>
              <w:t>3</w:t>
            </w:r>
          </w:p>
        </w:tc>
        <w:tc>
          <w:tcPr>
            <w:tcW w:w="1113" w:type="dxa"/>
            <w:vAlign w:val="top"/>
          </w:tcPr>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before="57" w:line="195" w:lineRule="auto"/>
              <w:ind w:left="309" w:leftChars="0"/>
              <w:rPr>
                <w:rFonts w:ascii="Times New Roman" w:hAnsi="Times New Roman" w:eastAsia="Times New Roman" w:cs="Times New Roman"/>
                <w:spacing w:val="-3"/>
                <w:sz w:val="20"/>
                <w:szCs w:val="20"/>
                <w:highlight w:val="none"/>
              </w:rPr>
            </w:pPr>
            <w:r>
              <w:rPr>
                <w:rFonts w:ascii="Times New Roman" w:hAnsi="Times New Roman" w:eastAsia="Times New Roman" w:cs="Times New Roman"/>
                <w:spacing w:val="-9"/>
                <w:sz w:val="20"/>
                <w:szCs w:val="20"/>
                <w:highlight w:val="none"/>
              </w:rPr>
              <w:t>1</w:t>
            </w:r>
            <w:r>
              <w:rPr>
                <w:rFonts w:ascii="Times New Roman" w:hAnsi="Times New Roman" w:eastAsia="Times New Roman" w:cs="Times New Roman"/>
                <w:spacing w:val="-6"/>
                <w:sz w:val="20"/>
                <w:szCs w:val="20"/>
                <w:highlight w:val="none"/>
              </w:rPr>
              <w:t>7. 1.5</w:t>
            </w:r>
          </w:p>
        </w:tc>
        <w:tc>
          <w:tcPr>
            <w:tcW w:w="7644" w:type="dxa"/>
            <w:tcBorders>
              <w:right w:val="single" w:color="000000" w:sz="6" w:space="0"/>
            </w:tcBorders>
            <w:vAlign w:val="top"/>
          </w:tcPr>
          <w:p>
            <w:pPr>
              <w:spacing w:before="141" w:line="226" w:lineRule="auto"/>
              <w:ind w:left="318"/>
              <w:rPr>
                <w:rFonts w:ascii="宋体" w:hAnsi="宋体" w:eastAsia="宋体" w:cs="宋体"/>
                <w:sz w:val="20"/>
                <w:szCs w:val="20"/>
                <w:highlight w:val="none"/>
              </w:rPr>
            </w:pPr>
            <w:r>
              <w:rPr>
                <w:rFonts w:ascii="宋体" w:hAnsi="宋体" w:eastAsia="宋体" w:cs="宋体"/>
                <w:spacing w:val="18"/>
                <w:sz w:val="20"/>
                <w:szCs w:val="20"/>
                <w:highlight w:val="none"/>
              </w:rPr>
              <w:t>本</w:t>
            </w:r>
            <w:r>
              <w:rPr>
                <w:rFonts w:ascii="宋体" w:hAnsi="宋体" w:eastAsia="宋体" w:cs="宋体"/>
                <w:spacing w:val="9"/>
                <w:sz w:val="20"/>
                <w:szCs w:val="20"/>
                <w:highlight w:val="none"/>
              </w:rPr>
              <w:t>项目工程量清单中总价子目的分解和计量支付原则补充以下约定：</w:t>
            </w:r>
          </w:p>
          <w:p>
            <w:pPr>
              <w:spacing w:before="155" w:line="369" w:lineRule="auto"/>
              <w:ind w:left="109" w:right="104" w:firstLine="218"/>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1</w:t>
            </w:r>
            <w:r>
              <w:rPr>
                <w:rFonts w:ascii="宋体" w:hAnsi="宋体" w:eastAsia="宋体" w:cs="宋体"/>
                <w:spacing w:val="11"/>
                <w:sz w:val="20"/>
                <w:szCs w:val="20"/>
                <w:highlight w:val="none"/>
              </w:rPr>
              <w:t>) 工程一切险及第三方责任险在首次计量支付前必须按要求投保完成，并在</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第</w:t>
            </w:r>
            <w:r>
              <w:rPr>
                <w:rFonts w:ascii="宋体" w:hAnsi="宋体" w:eastAsia="宋体" w:cs="宋体"/>
                <w:spacing w:val="14"/>
                <w:sz w:val="20"/>
                <w:szCs w:val="20"/>
                <w:highlight w:val="none"/>
              </w:rPr>
              <w:t>一</w:t>
            </w:r>
            <w:r>
              <w:rPr>
                <w:rFonts w:ascii="宋体" w:hAnsi="宋体" w:eastAsia="宋体" w:cs="宋体"/>
                <w:spacing w:val="9"/>
                <w:sz w:val="20"/>
                <w:szCs w:val="20"/>
                <w:highlight w:val="none"/>
              </w:rPr>
              <w:t>次支付时将保险单及发票原件送至发包人，并在计量支付凭证中附复印件。</w:t>
            </w:r>
          </w:p>
          <w:p>
            <w:pPr>
              <w:spacing w:before="2" w:line="369" w:lineRule="auto"/>
              <w:ind w:left="112" w:right="104" w:firstLine="215"/>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2</w:t>
            </w:r>
            <w:r>
              <w:rPr>
                <w:rFonts w:ascii="宋体" w:hAnsi="宋体" w:eastAsia="宋体" w:cs="宋体"/>
                <w:spacing w:val="11"/>
                <w:sz w:val="20"/>
                <w:szCs w:val="20"/>
                <w:highlight w:val="none"/>
              </w:rPr>
              <w:t>) 竣工文件在完成编制，上交给发包人后，经发包人验收合格后，由发包人</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一</w:t>
            </w:r>
            <w:r>
              <w:rPr>
                <w:rFonts w:ascii="宋体" w:hAnsi="宋体" w:eastAsia="宋体" w:cs="宋体"/>
                <w:spacing w:val="6"/>
                <w:sz w:val="20"/>
                <w:szCs w:val="20"/>
                <w:highlight w:val="none"/>
              </w:rPr>
              <w:t>次性支付。</w:t>
            </w:r>
          </w:p>
          <w:p>
            <w:pPr>
              <w:spacing w:before="138" w:line="369" w:lineRule="auto"/>
              <w:ind w:left="111" w:right="104" w:firstLine="216"/>
              <w:rPr>
                <w:rFonts w:ascii="宋体" w:hAnsi="宋体" w:eastAsia="宋体" w:cs="宋体"/>
                <w:sz w:val="20"/>
                <w:szCs w:val="20"/>
                <w:highlight w:val="none"/>
              </w:rPr>
            </w:pPr>
            <w:r>
              <w:rPr>
                <w:rFonts w:ascii="宋体" w:hAnsi="宋体" w:eastAsia="宋体" w:cs="宋体"/>
                <w:spacing w:val="15"/>
                <w:sz w:val="20"/>
                <w:szCs w:val="20"/>
                <w:highlight w:val="none"/>
              </w:rPr>
              <w:t>(</w:t>
            </w:r>
            <w:r>
              <w:rPr>
                <w:rFonts w:ascii="Times New Roman" w:hAnsi="Times New Roman" w:eastAsia="Times New Roman" w:cs="Times New Roman"/>
                <w:spacing w:val="11"/>
                <w:sz w:val="20"/>
                <w:szCs w:val="20"/>
                <w:highlight w:val="none"/>
              </w:rPr>
              <w:t>3</w:t>
            </w:r>
            <w:r>
              <w:rPr>
                <w:rFonts w:ascii="宋体" w:hAnsi="宋体" w:eastAsia="宋体" w:cs="宋体"/>
                <w:spacing w:val="11"/>
                <w:sz w:val="20"/>
                <w:szCs w:val="20"/>
                <w:highlight w:val="none"/>
              </w:rPr>
              <w:t>) 临时占地、临时供电、电信设施、工地建设及拌和站安装与拆除在首次计</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 xml:space="preserve">量时支付 </w:t>
            </w:r>
            <w:r>
              <w:rPr>
                <w:rFonts w:ascii="Times New Roman" w:hAnsi="Times New Roman" w:eastAsia="Times New Roman" w:cs="Times New Roman"/>
                <w:spacing w:val="2"/>
                <w:sz w:val="20"/>
                <w:szCs w:val="20"/>
                <w:highlight w:val="none"/>
              </w:rPr>
              <w:t xml:space="preserve">50% </w:t>
            </w:r>
            <w:r>
              <w:rPr>
                <w:rFonts w:ascii="宋体" w:hAnsi="宋体" w:eastAsia="宋体" w:cs="宋体"/>
                <w:spacing w:val="2"/>
                <w:sz w:val="20"/>
                <w:szCs w:val="20"/>
                <w:highlight w:val="none"/>
              </w:rPr>
              <w:t>，在工程交工验收前再</w:t>
            </w:r>
            <w:r>
              <w:rPr>
                <w:rFonts w:ascii="宋体" w:hAnsi="宋体" w:eastAsia="宋体" w:cs="宋体"/>
                <w:spacing w:val="1"/>
                <w:sz w:val="20"/>
                <w:szCs w:val="20"/>
                <w:highlight w:val="none"/>
              </w:rPr>
              <w:t xml:space="preserve">支付 </w:t>
            </w:r>
            <w:r>
              <w:rPr>
                <w:rFonts w:ascii="Times New Roman" w:hAnsi="Times New Roman" w:eastAsia="Times New Roman" w:cs="Times New Roman"/>
                <w:spacing w:val="1"/>
                <w:sz w:val="20"/>
                <w:szCs w:val="20"/>
                <w:highlight w:val="none"/>
              </w:rPr>
              <w:t xml:space="preserve">30% </w:t>
            </w:r>
            <w:r>
              <w:rPr>
                <w:rFonts w:ascii="宋体" w:hAnsi="宋体" w:eastAsia="宋体" w:cs="宋体"/>
                <w:spacing w:val="1"/>
                <w:sz w:val="20"/>
                <w:szCs w:val="20"/>
                <w:highlight w:val="none"/>
              </w:rPr>
              <w:t xml:space="preserve">，另 </w:t>
            </w:r>
            <w:r>
              <w:rPr>
                <w:rFonts w:ascii="Times New Roman" w:hAnsi="Times New Roman" w:eastAsia="Times New Roman" w:cs="Times New Roman"/>
                <w:spacing w:val="1"/>
                <w:sz w:val="20"/>
                <w:szCs w:val="20"/>
                <w:highlight w:val="none"/>
              </w:rPr>
              <w:t>20%</w:t>
            </w:r>
            <w:r>
              <w:rPr>
                <w:rFonts w:ascii="宋体" w:hAnsi="宋体" w:eastAsia="宋体" w:cs="宋体"/>
                <w:spacing w:val="1"/>
                <w:sz w:val="20"/>
                <w:szCs w:val="20"/>
                <w:highlight w:val="none"/>
              </w:rPr>
              <w:t>在交工验收后支付。</w:t>
            </w: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4</w:t>
            </w:r>
            <w:r>
              <w:rPr>
                <w:rFonts w:ascii="宋体" w:hAnsi="宋体" w:eastAsia="宋体" w:cs="宋体"/>
                <w:spacing w:val="11"/>
                <w:sz w:val="20"/>
                <w:szCs w:val="20"/>
                <w:highlight w:val="none"/>
              </w:rPr>
              <w:t>) 施工环保费、安全生产费用、交通封闭费、供水与排污设施及临时道路修</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建</w:t>
            </w:r>
            <w:r>
              <w:rPr>
                <w:rFonts w:ascii="宋体" w:hAnsi="宋体" w:eastAsia="宋体" w:cs="宋体"/>
                <w:spacing w:val="11"/>
                <w:sz w:val="20"/>
                <w:szCs w:val="20"/>
                <w:highlight w:val="none"/>
              </w:rPr>
              <w:t>均</w:t>
            </w:r>
            <w:r>
              <w:rPr>
                <w:rFonts w:ascii="宋体" w:hAnsi="宋体" w:eastAsia="宋体" w:cs="宋体"/>
                <w:spacing w:val="8"/>
                <w:sz w:val="20"/>
                <w:szCs w:val="20"/>
                <w:highlight w:val="none"/>
              </w:rPr>
              <w:t>按工程量完成比例进行计量支付。</w:t>
            </w:r>
          </w:p>
          <w:p>
            <w:pPr>
              <w:spacing w:line="400" w:lineRule="exact"/>
              <w:ind w:left="328"/>
              <w:rPr>
                <w:rFonts w:ascii="宋体" w:hAnsi="宋体" w:eastAsia="宋体" w:cs="宋体"/>
                <w:sz w:val="20"/>
                <w:szCs w:val="20"/>
                <w:highlight w:val="none"/>
              </w:rPr>
            </w:pPr>
            <w:r>
              <w:rPr>
                <w:rFonts w:ascii="宋体" w:hAnsi="宋体" w:eastAsia="宋体" w:cs="宋体"/>
                <w:spacing w:val="22"/>
                <w:position w:val="14"/>
                <w:sz w:val="20"/>
                <w:szCs w:val="20"/>
                <w:highlight w:val="none"/>
              </w:rPr>
              <w:t>(</w:t>
            </w:r>
            <w:r>
              <w:rPr>
                <w:rFonts w:ascii="Times New Roman" w:hAnsi="Times New Roman" w:eastAsia="Times New Roman" w:cs="Times New Roman"/>
                <w:spacing w:val="17"/>
                <w:position w:val="14"/>
                <w:sz w:val="20"/>
                <w:szCs w:val="20"/>
                <w:highlight w:val="none"/>
              </w:rPr>
              <w:t>5</w:t>
            </w:r>
            <w:r>
              <w:rPr>
                <w:rFonts w:ascii="宋体" w:hAnsi="宋体" w:eastAsia="宋体" w:cs="宋体"/>
                <w:spacing w:val="11"/>
                <w:position w:val="14"/>
                <w:sz w:val="20"/>
                <w:szCs w:val="20"/>
                <w:highlight w:val="none"/>
              </w:rPr>
              <w:t>) 安全生产费用需报送材料：安全生产费用需上报材料二份，总监办一份，</w:t>
            </w:r>
          </w:p>
          <w:p>
            <w:pPr>
              <w:spacing w:before="1" w:line="309" w:lineRule="auto"/>
              <w:ind w:left="109" w:leftChars="0" w:right="104" w:rightChars="0" w:firstLine="218" w:firstLineChars="0"/>
              <w:rPr>
                <w:rFonts w:ascii="宋体" w:hAnsi="宋体" w:eastAsia="宋体" w:cs="宋体"/>
                <w:spacing w:val="22"/>
                <w:sz w:val="20"/>
                <w:szCs w:val="20"/>
                <w:highlight w:val="none"/>
              </w:rPr>
            </w:pPr>
            <w:r>
              <w:rPr>
                <w:rFonts w:ascii="宋体" w:hAnsi="宋体" w:eastAsia="宋体" w:cs="宋体"/>
                <w:spacing w:val="7"/>
                <w:sz w:val="20"/>
                <w:szCs w:val="20"/>
                <w:highlight w:val="none"/>
              </w:rPr>
              <w:t>发</w:t>
            </w:r>
            <w:r>
              <w:rPr>
                <w:rFonts w:ascii="宋体" w:hAnsi="宋体" w:eastAsia="宋体" w:cs="宋体"/>
                <w:spacing w:val="6"/>
                <w:sz w:val="20"/>
                <w:szCs w:val="20"/>
                <w:highlight w:val="none"/>
              </w:rPr>
              <w:t>包人一份。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4" w:type="dxa"/>
            <w:tcBorders>
              <w:left w:val="single" w:color="000000" w:sz="6" w:space="0"/>
            </w:tcBorders>
            <w:vAlign w:val="top"/>
          </w:tcPr>
          <w:p>
            <w:pPr>
              <w:spacing w:before="130" w:line="195" w:lineRule="auto"/>
              <w:ind w:left="160" w:leftChars="0"/>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3</w:t>
            </w:r>
            <w:r>
              <w:rPr>
                <w:rFonts w:hint="eastAsia" w:ascii="Times New Roman" w:hAnsi="Times New Roman" w:eastAsia="宋体" w:cs="Times New Roman"/>
                <w:sz w:val="20"/>
                <w:szCs w:val="20"/>
                <w:highlight w:val="none"/>
                <w:lang w:val="en-US" w:eastAsia="zh-CN"/>
              </w:rPr>
              <w:t>4</w:t>
            </w:r>
          </w:p>
        </w:tc>
        <w:tc>
          <w:tcPr>
            <w:tcW w:w="1113" w:type="dxa"/>
            <w:vAlign w:val="top"/>
          </w:tcPr>
          <w:p>
            <w:pPr>
              <w:spacing w:before="92" w:line="231" w:lineRule="auto"/>
              <w:ind w:left="122" w:leftChars="0"/>
              <w:rPr>
                <w:rFonts w:ascii="Times New Roman" w:hAnsi="Times New Roman" w:eastAsia="Times New Roman" w:cs="Times New Roman"/>
                <w:spacing w:val="-9"/>
                <w:sz w:val="20"/>
                <w:szCs w:val="20"/>
                <w:highlight w:val="none"/>
              </w:rPr>
            </w:pPr>
            <w:r>
              <w:rPr>
                <w:rFonts w:ascii="Times New Roman" w:hAnsi="Times New Roman" w:eastAsia="Times New Roman" w:cs="Times New Roman"/>
                <w:spacing w:val="-3"/>
                <w:sz w:val="20"/>
                <w:szCs w:val="20"/>
                <w:highlight w:val="none"/>
              </w:rPr>
              <w:t xml:space="preserve">17.2. 1 </w:t>
            </w:r>
            <w:r>
              <w:rPr>
                <w:rFonts w:ascii="宋体" w:hAnsi="宋体" w:eastAsia="宋体" w:cs="宋体"/>
                <w:spacing w:val="-3"/>
                <w:sz w:val="20"/>
                <w:szCs w:val="20"/>
                <w:highlight w:val="none"/>
              </w:rPr>
              <w:t>(</w:t>
            </w:r>
            <w:r>
              <w:rPr>
                <w:rFonts w:ascii="Times New Roman" w:hAnsi="Times New Roman" w:eastAsia="Times New Roman" w:cs="Times New Roman"/>
                <w:spacing w:val="-3"/>
                <w:sz w:val="20"/>
                <w:szCs w:val="20"/>
                <w:highlight w:val="none"/>
              </w:rPr>
              <w:t>1</w:t>
            </w:r>
            <w:r>
              <w:rPr>
                <w:rFonts w:ascii="宋体" w:hAnsi="宋体" w:eastAsia="宋体" w:cs="宋体"/>
                <w:spacing w:val="-2"/>
                <w:sz w:val="20"/>
                <w:szCs w:val="20"/>
                <w:highlight w:val="none"/>
              </w:rPr>
              <w:t>)</w:t>
            </w:r>
          </w:p>
        </w:tc>
        <w:tc>
          <w:tcPr>
            <w:tcW w:w="7644" w:type="dxa"/>
            <w:tcBorders>
              <w:right w:val="single" w:color="000000" w:sz="6" w:space="0"/>
            </w:tcBorders>
            <w:vAlign w:val="top"/>
          </w:tcPr>
          <w:p>
            <w:pPr>
              <w:spacing w:before="100" w:line="280" w:lineRule="exact"/>
              <w:ind w:left="318" w:leftChars="0"/>
              <w:rPr>
                <w:rFonts w:ascii="宋体" w:hAnsi="宋体" w:eastAsia="宋体" w:cs="宋体"/>
                <w:spacing w:val="7"/>
                <w:sz w:val="20"/>
                <w:szCs w:val="20"/>
                <w:highlight w:val="none"/>
              </w:rPr>
            </w:pPr>
            <w:r>
              <w:rPr>
                <w:rFonts w:ascii="宋体" w:hAnsi="宋体" w:eastAsia="宋体" w:cs="宋体"/>
                <w:spacing w:val="8"/>
                <w:position w:val="1"/>
                <w:sz w:val="20"/>
                <w:szCs w:val="20"/>
                <w:highlight w:val="none"/>
              </w:rPr>
              <w:t>开工预付款</w:t>
            </w:r>
            <w:r>
              <w:rPr>
                <w:rFonts w:ascii="宋体" w:hAnsi="宋体" w:eastAsia="宋体" w:cs="宋体"/>
                <w:spacing w:val="5"/>
                <w:position w:val="1"/>
                <w:sz w:val="20"/>
                <w:szCs w:val="20"/>
                <w:highlight w:val="none"/>
              </w:rPr>
              <w:t>金</w:t>
            </w:r>
            <w:r>
              <w:rPr>
                <w:rFonts w:ascii="宋体" w:hAnsi="宋体" w:eastAsia="宋体" w:cs="宋体"/>
                <w:spacing w:val="4"/>
                <w:position w:val="1"/>
                <w:sz w:val="20"/>
                <w:szCs w:val="20"/>
                <w:highlight w:val="none"/>
              </w:rPr>
              <w:t xml:space="preserve">额，规定为：   </w:t>
            </w:r>
            <w:r>
              <w:rPr>
                <w:rFonts w:ascii="Times New Roman" w:hAnsi="Times New Roman" w:eastAsia="Times New Roman" w:cs="Times New Roman"/>
                <w:spacing w:val="4"/>
                <w:position w:val="1"/>
                <w:sz w:val="20"/>
                <w:szCs w:val="20"/>
                <w:highlight w:val="none"/>
              </w:rPr>
              <w:t>/    %</w:t>
            </w:r>
            <w:r>
              <w:rPr>
                <w:rFonts w:ascii="宋体" w:hAnsi="宋体" w:eastAsia="宋体" w:cs="宋体"/>
                <w:spacing w:val="4"/>
                <w:position w:val="1"/>
                <w:sz w:val="20"/>
                <w:szCs w:val="20"/>
                <w:highlight w:val="none"/>
              </w:rPr>
              <w:t>签约合同价 (不含暂列金额)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4" w:type="dxa"/>
            <w:tcBorders>
              <w:left w:val="single" w:color="000000" w:sz="6" w:space="0"/>
            </w:tcBorders>
            <w:vAlign w:val="top"/>
          </w:tcPr>
          <w:p>
            <w:pPr>
              <w:spacing w:before="148" w:line="195" w:lineRule="auto"/>
              <w:ind w:left="160" w:leftChars="0"/>
              <w:rPr>
                <w:rFonts w:ascii="Times New Roman" w:hAnsi="Times New Roman" w:eastAsia="Times New Roman" w:cs="Times New Roman"/>
                <w:spacing w:val="1"/>
                <w:sz w:val="20"/>
                <w:szCs w:val="20"/>
                <w:highlight w:val="none"/>
              </w:rPr>
            </w:pPr>
            <w:r>
              <w:rPr>
                <w:rFonts w:hint="eastAsia" w:ascii="Times New Roman" w:hAnsi="Times New Roman" w:eastAsia="宋体" w:cs="Times New Roman"/>
                <w:spacing w:val="1"/>
                <w:sz w:val="20"/>
                <w:szCs w:val="20"/>
                <w:highlight w:val="none"/>
                <w:lang w:val="en-US" w:eastAsia="zh-CN"/>
              </w:rPr>
              <w:t>35</w:t>
            </w:r>
          </w:p>
        </w:tc>
        <w:tc>
          <w:tcPr>
            <w:tcW w:w="1113" w:type="dxa"/>
            <w:vAlign w:val="top"/>
          </w:tcPr>
          <w:p>
            <w:pPr>
              <w:spacing w:before="111" w:line="231" w:lineRule="auto"/>
              <w:ind w:left="122" w:leftChars="0"/>
              <w:rPr>
                <w:rFonts w:ascii="Times New Roman" w:hAnsi="Times New Roman" w:eastAsia="Times New Roman" w:cs="Times New Roman"/>
                <w:spacing w:val="-9"/>
                <w:sz w:val="20"/>
                <w:szCs w:val="20"/>
                <w:highlight w:val="none"/>
              </w:rPr>
            </w:pPr>
            <w:r>
              <w:rPr>
                <w:rFonts w:ascii="Times New Roman" w:hAnsi="Times New Roman" w:eastAsia="Times New Roman" w:cs="Times New Roman"/>
                <w:spacing w:val="-3"/>
                <w:sz w:val="20"/>
                <w:szCs w:val="20"/>
                <w:highlight w:val="none"/>
              </w:rPr>
              <w:t xml:space="preserve">17.2. 1 </w:t>
            </w:r>
            <w:r>
              <w:rPr>
                <w:rFonts w:ascii="宋体" w:hAnsi="宋体" w:eastAsia="宋体" w:cs="宋体"/>
                <w:spacing w:val="-3"/>
                <w:sz w:val="20"/>
                <w:szCs w:val="20"/>
                <w:highlight w:val="none"/>
              </w:rPr>
              <w:t>(</w:t>
            </w:r>
            <w:r>
              <w:rPr>
                <w:rFonts w:ascii="Times New Roman" w:hAnsi="Times New Roman" w:eastAsia="Times New Roman" w:cs="Times New Roman"/>
                <w:spacing w:val="-3"/>
                <w:sz w:val="20"/>
                <w:szCs w:val="20"/>
                <w:highlight w:val="none"/>
              </w:rPr>
              <w:t>2</w:t>
            </w:r>
            <w:r>
              <w:rPr>
                <w:rFonts w:ascii="宋体" w:hAnsi="宋体" w:eastAsia="宋体" w:cs="宋体"/>
                <w:spacing w:val="-2"/>
                <w:sz w:val="20"/>
                <w:szCs w:val="20"/>
                <w:highlight w:val="none"/>
              </w:rPr>
              <w:t>)</w:t>
            </w:r>
          </w:p>
        </w:tc>
        <w:tc>
          <w:tcPr>
            <w:tcW w:w="7644" w:type="dxa"/>
            <w:tcBorders>
              <w:right w:val="single" w:color="000000" w:sz="6" w:space="0"/>
            </w:tcBorders>
            <w:vAlign w:val="top"/>
          </w:tcPr>
          <w:p>
            <w:pPr>
              <w:spacing w:before="120" w:line="280" w:lineRule="exact"/>
              <w:ind w:left="318" w:leftChars="0"/>
              <w:rPr>
                <w:rFonts w:ascii="宋体" w:hAnsi="宋体" w:eastAsia="宋体" w:cs="宋体"/>
                <w:spacing w:val="7"/>
                <w:sz w:val="20"/>
                <w:szCs w:val="20"/>
                <w:highlight w:val="none"/>
              </w:rPr>
            </w:pPr>
            <w:r>
              <w:rPr>
                <w:rFonts w:ascii="宋体" w:hAnsi="宋体" w:eastAsia="宋体" w:cs="宋体"/>
                <w:spacing w:val="1"/>
                <w:position w:val="1"/>
                <w:sz w:val="20"/>
                <w:szCs w:val="20"/>
                <w:highlight w:val="none"/>
              </w:rPr>
              <w:t xml:space="preserve">材料、设备预付款比例，规定为：   </w:t>
            </w:r>
            <w:r>
              <w:rPr>
                <w:rFonts w:ascii="Times New Roman" w:hAnsi="Times New Roman" w:eastAsia="Times New Roman" w:cs="Times New Roman"/>
                <w:spacing w:val="1"/>
                <w:position w:val="1"/>
                <w:sz w:val="20"/>
                <w:szCs w:val="20"/>
                <w:highlight w:val="none"/>
              </w:rPr>
              <w:t xml:space="preserve">/    </w:t>
            </w:r>
            <w:r>
              <w:rPr>
                <w:rFonts w:ascii="宋体" w:hAnsi="宋体" w:eastAsia="宋体" w:cs="宋体"/>
                <w:spacing w:val="1"/>
                <w:position w:val="1"/>
                <w:sz w:val="20"/>
                <w:szCs w:val="20"/>
                <w:highlight w:val="none"/>
              </w:rPr>
              <w:t>等主要材料、设备单据所</w:t>
            </w:r>
            <w:r>
              <w:rPr>
                <w:rFonts w:ascii="宋体" w:hAnsi="宋体" w:eastAsia="宋体" w:cs="宋体"/>
                <w:position w:val="1"/>
                <w:sz w:val="20"/>
                <w:szCs w:val="20"/>
                <w:highlight w:val="none"/>
              </w:rPr>
              <w:t xml:space="preserve">列费用的  </w:t>
            </w:r>
            <w:r>
              <w:rPr>
                <w:rFonts w:ascii="Times New Roman" w:hAnsi="Times New Roman" w:eastAsia="Times New Roman" w:cs="Times New Roman"/>
                <w:position w:val="1"/>
                <w:sz w:val="20"/>
                <w:szCs w:val="20"/>
                <w:highlight w:val="none"/>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4" w:type="dxa"/>
            <w:tcBorders>
              <w:left w:val="single" w:color="000000" w:sz="6" w:space="0"/>
            </w:tcBorders>
            <w:vAlign w:val="top"/>
          </w:tcPr>
          <w:p>
            <w:pPr>
              <w:spacing w:line="244" w:lineRule="auto"/>
              <w:rPr>
                <w:rFonts w:ascii="Arial"/>
                <w:sz w:val="21"/>
                <w:highlight w:val="none"/>
              </w:rPr>
            </w:pPr>
          </w:p>
          <w:p>
            <w:pPr>
              <w:spacing w:line="245" w:lineRule="auto"/>
              <w:rPr>
                <w:rFonts w:ascii="Arial"/>
                <w:sz w:val="21"/>
                <w:highlight w:val="none"/>
              </w:rPr>
            </w:pPr>
          </w:p>
          <w:p>
            <w:pPr>
              <w:spacing w:before="57" w:line="195" w:lineRule="auto"/>
              <w:ind w:left="160" w:leftChars="0"/>
              <w:rPr>
                <w:rFonts w:ascii="Times New Roman" w:hAnsi="Times New Roman" w:eastAsia="Times New Roman" w:cs="Times New Roman"/>
                <w:spacing w:val="1"/>
                <w:sz w:val="20"/>
                <w:szCs w:val="20"/>
                <w:highlight w:val="none"/>
              </w:rPr>
            </w:pPr>
            <w:r>
              <w:rPr>
                <w:rFonts w:hint="eastAsia" w:ascii="Times New Roman" w:hAnsi="Times New Roman" w:eastAsia="宋体" w:cs="Times New Roman"/>
                <w:spacing w:val="1"/>
                <w:sz w:val="20"/>
                <w:szCs w:val="20"/>
                <w:highlight w:val="none"/>
                <w:lang w:val="en-US" w:eastAsia="zh-CN"/>
              </w:rPr>
              <w:t>36</w:t>
            </w:r>
          </w:p>
        </w:tc>
        <w:tc>
          <w:tcPr>
            <w:tcW w:w="1113" w:type="dxa"/>
            <w:vAlign w:val="top"/>
          </w:tcPr>
          <w:p>
            <w:pPr>
              <w:spacing w:line="244" w:lineRule="auto"/>
              <w:rPr>
                <w:rFonts w:ascii="Arial"/>
                <w:sz w:val="21"/>
                <w:highlight w:val="none"/>
              </w:rPr>
            </w:pPr>
          </w:p>
          <w:p>
            <w:pPr>
              <w:spacing w:line="245" w:lineRule="auto"/>
              <w:rPr>
                <w:rFonts w:ascii="Arial"/>
                <w:sz w:val="21"/>
                <w:highlight w:val="none"/>
              </w:rPr>
            </w:pPr>
          </w:p>
          <w:p>
            <w:pPr>
              <w:spacing w:before="57" w:line="195" w:lineRule="auto"/>
              <w:ind w:left="309" w:leftChars="0"/>
              <w:rPr>
                <w:rFonts w:ascii="Times New Roman" w:hAnsi="Times New Roman" w:eastAsia="Times New Roman" w:cs="Times New Roman"/>
                <w:spacing w:val="-9"/>
                <w:sz w:val="20"/>
                <w:szCs w:val="20"/>
                <w:highlight w:val="none"/>
              </w:rPr>
            </w:pPr>
            <w:r>
              <w:rPr>
                <w:rFonts w:ascii="Times New Roman" w:hAnsi="Times New Roman" w:eastAsia="Times New Roman" w:cs="Times New Roman"/>
                <w:spacing w:val="-7"/>
                <w:sz w:val="20"/>
                <w:szCs w:val="20"/>
                <w:highlight w:val="none"/>
              </w:rPr>
              <w:t>1</w:t>
            </w:r>
            <w:r>
              <w:rPr>
                <w:rFonts w:ascii="Times New Roman" w:hAnsi="Times New Roman" w:eastAsia="Times New Roman" w:cs="Times New Roman"/>
                <w:spacing w:val="-4"/>
                <w:sz w:val="20"/>
                <w:szCs w:val="20"/>
                <w:highlight w:val="none"/>
              </w:rPr>
              <w:t>7.3. 1</w:t>
            </w:r>
          </w:p>
        </w:tc>
        <w:tc>
          <w:tcPr>
            <w:tcW w:w="7644" w:type="dxa"/>
            <w:tcBorders>
              <w:right w:val="single" w:color="000000" w:sz="6" w:space="0"/>
            </w:tcBorders>
            <w:vAlign w:val="top"/>
          </w:tcPr>
          <w:p>
            <w:pPr>
              <w:spacing w:before="121" w:line="337" w:lineRule="auto"/>
              <w:ind w:left="110" w:leftChars="0" w:right="102" w:rightChars="0" w:firstLine="236" w:firstLineChars="0"/>
              <w:rPr>
                <w:rFonts w:ascii="宋体" w:hAnsi="宋体" w:eastAsia="宋体" w:cs="宋体"/>
                <w:spacing w:val="7"/>
                <w:sz w:val="20"/>
                <w:szCs w:val="20"/>
                <w:highlight w:val="none"/>
              </w:rPr>
            </w:pPr>
            <w:r>
              <w:rPr>
                <w:rFonts w:ascii="宋体" w:hAnsi="宋体" w:eastAsia="宋体" w:cs="宋体"/>
                <w:spacing w:val="14"/>
                <w:sz w:val="20"/>
                <w:szCs w:val="20"/>
                <w:highlight w:val="none"/>
              </w:rPr>
              <w:t>付</w:t>
            </w:r>
            <w:r>
              <w:rPr>
                <w:rFonts w:ascii="宋体" w:hAnsi="宋体" w:eastAsia="宋体" w:cs="宋体"/>
                <w:spacing w:val="9"/>
                <w:sz w:val="20"/>
                <w:szCs w:val="20"/>
                <w:highlight w:val="none"/>
              </w:rPr>
              <w:t>款</w:t>
            </w:r>
            <w:r>
              <w:rPr>
                <w:rFonts w:ascii="宋体" w:hAnsi="宋体" w:eastAsia="宋体" w:cs="宋体"/>
                <w:spacing w:val="7"/>
                <w:sz w:val="20"/>
                <w:szCs w:val="20"/>
                <w:highlight w:val="none"/>
              </w:rPr>
              <w:t>周期及方式：</w:t>
            </w:r>
            <w:r>
              <w:rPr>
                <w:rFonts w:hint="eastAsia" w:ascii="宋体" w:hAnsi="宋体" w:eastAsia="宋体" w:cs="宋体"/>
                <w:spacing w:val="7"/>
                <w:sz w:val="20"/>
                <w:szCs w:val="20"/>
                <w:highlight w:val="none"/>
              </w:rPr>
              <w:t>工程交工验收合格后支付合同总价的50%，工程结算审核后支付至决算总价的</w:t>
            </w:r>
            <w:r>
              <w:rPr>
                <w:rFonts w:hint="eastAsia" w:ascii="宋体" w:hAnsi="宋体" w:eastAsia="宋体" w:cs="宋体"/>
                <w:spacing w:val="7"/>
                <w:sz w:val="20"/>
                <w:szCs w:val="20"/>
                <w:highlight w:val="none"/>
                <w:lang w:val="en-US" w:eastAsia="zh-CN"/>
              </w:rPr>
              <w:t>98</w:t>
            </w:r>
            <w:r>
              <w:rPr>
                <w:rFonts w:hint="eastAsia" w:ascii="宋体" w:hAnsi="宋体" w:eastAsia="宋体" w:cs="宋体"/>
                <w:spacing w:val="7"/>
                <w:sz w:val="20"/>
                <w:szCs w:val="20"/>
                <w:highlight w:val="none"/>
              </w:rPr>
              <w:t>%</w:t>
            </w:r>
            <w:r>
              <w:rPr>
                <w:rFonts w:hint="eastAsia" w:ascii="宋体" w:hAnsi="宋体" w:cs="宋体"/>
                <w:spacing w:val="7"/>
                <w:sz w:val="20"/>
                <w:szCs w:val="20"/>
                <w:highlight w:val="none"/>
                <w:lang w:val="en-US" w:eastAsia="zh-CN"/>
              </w:rPr>
              <w:t>不计利息</w:t>
            </w:r>
            <w:r>
              <w:rPr>
                <w:rFonts w:hint="eastAsia" w:ascii="宋体" w:hAnsi="宋体" w:eastAsia="宋体" w:cs="宋体"/>
                <w:spacing w:val="7"/>
                <w:sz w:val="20"/>
                <w:szCs w:val="20"/>
                <w:highlight w:val="none"/>
              </w:rPr>
              <w:t>，其余</w:t>
            </w:r>
            <w:r>
              <w:rPr>
                <w:rFonts w:hint="eastAsia" w:ascii="宋体" w:hAnsi="宋体" w:eastAsia="宋体" w:cs="宋体"/>
                <w:spacing w:val="7"/>
                <w:sz w:val="20"/>
                <w:szCs w:val="20"/>
                <w:highlight w:val="none"/>
                <w:lang w:val="en-US" w:eastAsia="zh-CN"/>
              </w:rPr>
              <w:t>2</w:t>
            </w:r>
            <w:r>
              <w:rPr>
                <w:rFonts w:hint="eastAsia" w:ascii="宋体" w:hAnsi="宋体" w:eastAsia="宋体" w:cs="宋体"/>
                <w:spacing w:val="7"/>
                <w:sz w:val="20"/>
                <w:szCs w:val="20"/>
                <w:highlight w:val="none"/>
              </w:rPr>
              <w:t>%为质量保证金，质保期(一年)满后一次性支付，不计利息</w:t>
            </w:r>
            <w:r>
              <w:rPr>
                <w:rFonts w:ascii="宋体" w:hAnsi="宋体" w:eastAsia="宋体" w:cs="宋体"/>
                <w:spacing w:val="8"/>
                <w:sz w:val="20"/>
                <w:szCs w:val="20"/>
                <w:highlight w:val="none"/>
              </w:rPr>
              <w:t>。</w:t>
            </w:r>
            <w:r>
              <w:rPr>
                <w:rFonts w:hint="eastAsia" w:ascii="宋体" w:hAnsi="宋体" w:eastAsia="宋体" w:cs="宋体"/>
                <w:b/>
                <w:bCs/>
                <w:spacing w:val="8"/>
                <w:sz w:val="20"/>
                <w:szCs w:val="20"/>
                <w:highlight w:val="none"/>
                <w:lang w:eastAsia="zh-CN"/>
              </w:rPr>
              <w:t>本项目采用固定单价合同</w:t>
            </w:r>
            <w:r>
              <w:rPr>
                <w:rFonts w:hint="eastAsia" w:ascii="宋体" w:hAnsi="宋体" w:eastAsia="宋体" w:cs="宋体"/>
                <w:spacing w:val="8"/>
                <w:sz w:val="20"/>
                <w:szCs w:val="20"/>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4" w:type="dxa"/>
            <w:tcBorders>
              <w:left w:val="single" w:color="000000" w:sz="6" w:space="0"/>
            </w:tcBorders>
            <w:vAlign w:val="top"/>
          </w:tcPr>
          <w:p>
            <w:pPr>
              <w:spacing w:before="130" w:line="195" w:lineRule="auto"/>
              <w:ind w:left="160" w:leftChars="0"/>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3</w:t>
            </w:r>
            <w:r>
              <w:rPr>
                <w:rFonts w:hint="eastAsia" w:ascii="Times New Roman" w:hAnsi="Times New Roman" w:eastAsia="宋体" w:cs="Times New Roman"/>
                <w:spacing w:val="1"/>
                <w:sz w:val="20"/>
                <w:szCs w:val="20"/>
                <w:highlight w:val="none"/>
                <w:lang w:val="en-US" w:eastAsia="zh-CN"/>
              </w:rPr>
              <w:t>7</w:t>
            </w:r>
          </w:p>
        </w:tc>
        <w:tc>
          <w:tcPr>
            <w:tcW w:w="1113" w:type="dxa"/>
            <w:vAlign w:val="top"/>
          </w:tcPr>
          <w:p>
            <w:pPr>
              <w:spacing w:before="94" w:line="231" w:lineRule="auto"/>
              <w:ind w:left="122" w:leftChars="0"/>
              <w:rPr>
                <w:rFonts w:ascii="Times New Roman" w:hAnsi="Times New Roman" w:eastAsia="Times New Roman" w:cs="Times New Roman"/>
                <w:spacing w:val="-9"/>
                <w:sz w:val="20"/>
                <w:szCs w:val="20"/>
                <w:highlight w:val="none"/>
              </w:rPr>
            </w:pPr>
            <w:r>
              <w:rPr>
                <w:rFonts w:ascii="Times New Roman" w:hAnsi="Times New Roman" w:eastAsia="Times New Roman" w:cs="Times New Roman"/>
                <w:spacing w:val="2"/>
                <w:sz w:val="20"/>
                <w:szCs w:val="20"/>
                <w:highlight w:val="none"/>
              </w:rPr>
              <w:t xml:space="preserve">17.3.3 </w:t>
            </w:r>
            <w:r>
              <w:rPr>
                <w:rFonts w:ascii="宋体" w:hAnsi="宋体" w:eastAsia="宋体" w:cs="宋体"/>
                <w:spacing w:val="2"/>
                <w:sz w:val="20"/>
                <w:szCs w:val="20"/>
                <w:highlight w:val="none"/>
              </w:rPr>
              <w:t>(</w:t>
            </w:r>
            <w:r>
              <w:rPr>
                <w:rFonts w:ascii="Times New Roman" w:hAnsi="Times New Roman" w:eastAsia="Times New Roman" w:cs="Times New Roman"/>
                <w:spacing w:val="2"/>
                <w:sz w:val="20"/>
                <w:szCs w:val="20"/>
                <w:highlight w:val="none"/>
              </w:rPr>
              <w:t>1</w:t>
            </w:r>
            <w:r>
              <w:rPr>
                <w:rFonts w:ascii="宋体" w:hAnsi="宋体" w:eastAsia="宋体" w:cs="宋体"/>
                <w:sz w:val="20"/>
                <w:szCs w:val="20"/>
                <w:highlight w:val="none"/>
              </w:rPr>
              <w:t>)</w:t>
            </w:r>
          </w:p>
        </w:tc>
        <w:tc>
          <w:tcPr>
            <w:tcW w:w="7644" w:type="dxa"/>
            <w:tcBorders>
              <w:right w:val="single" w:color="000000" w:sz="6" w:space="0"/>
            </w:tcBorders>
            <w:vAlign w:val="top"/>
          </w:tcPr>
          <w:p>
            <w:pPr>
              <w:spacing w:before="103" w:line="274" w:lineRule="auto"/>
              <w:ind w:left="345" w:leftChars="0"/>
              <w:rPr>
                <w:rFonts w:ascii="宋体" w:hAnsi="宋体" w:eastAsia="宋体" w:cs="宋体"/>
                <w:spacing w:val="7"/>
                <w:sz w:val="20"/>
                <w:szCs w:val="20"/>
                <w:highlight w:val="none"/>
              </w:rPr>
            </w:pPr>
            <w:r>
              <w:rPr>
                <w:rFonts w:ascii="宋体" w:hAnsi="宋体" w:eastAsia="宋体" w:cs="宋体"/>
                <w:spacing w:val="14"/>
                <w:sz w:val="20"/>
                <w:szCs w:val="20"/>
                <w:highlight w:val="none"/>
              </w:rPr>
              <w:t>进</w:t>
            </w:r>
            <w:r>
              <w:rPr>
                <w:rFonts w:ascii="宋体" w:hAnsi="宋体" w:eastAsia="宋体" w:cs="宋体"/>
                <w:spacing w:val="7"/>
                <w:sz w:val="20"/>
                <w:szCs w:val="20"/>
                <w:highlight w:val="none"/>
              </w:rPr>
              <w:t>度付款证书最低限额：</w:t>
            </w:r>
            <w:r>
              <w:rPr>
                <w:rFonts w:ascii="Times New Roman" w:hAnsi="Times New Roman" w:eastAsia="Times New Roman" w:cs="Times New Roman"/>
                <w:spacing w:val="7"/>
                <w:sz w:val="20"/>
                <w:szCs w:val="20"/>
                <w:highlight w:val="none"/>
                <w:u w:val="single" w:color="auto"/>
              </w:rPr>
              <w:t xml:space="preserve">  /  </w:t>
            </w:r>
            <w:r>
              <w:rPr>
                <w:rFonts w:ascii="宋体" w:hAnsi="宋体" w:eastAsia="宋体" w:cs="宋体"/>
                <w:spacing w:val="7"/>
                <w:sz w:val="20"/>
                <w:szCs w:val="20"/>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4" w:type="dxa"/>
            <w:tcBorders>
              <w:left w:val="single" w:color="000000" w:sz="6" w:space="0"/>
            </w:tcBorders>
            <w:vAlign w:val="top"/>
          </w:tcPr>
          <w:p>
            <w:pPr>
              <w:spacing w:line="271" w:lineRule="auto"/>
              <w:rPr>
                <w:rFonts w:ascii="Arial"/>
                <w:sz w:val="21"/>
                <w:highlight w:val="none"/>
              </w:rPr>
            </w:pPr>
          </w:p>
          <w:p>
            <w:pPr>
              <w:spacing w:before="57" w:line="195" w:lineRule="auto"/>
              <w:ind w:left="160" w:leftChars="0"/>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3</w:t>
            </w:r>
            <w:r>
              <w:rPr>
                <w:rFonts w:hint="eastAsia" w:ascii="Times New Roman" w:hAnsi="Times New Roman" w:eastAsia="宋体" w:cs="Times New Roman"/>
                <w:spacing w:val="1"/>
                <w:sz w:val="20"/>
                <w:szCs w:val="20"/>
                <w:highlight w:val="none"/>
                <w:lang w:val="en-US" w:eastAsia="zh-CN"/>
              </w:rPr>
              <w:t>8</w:t>
            </w:r>
          </w:p>
        </w:tc>
        <w:tc>
          <w:tcPr>
            <w:tcW w:w="1113" w:type="dxa"/>
            <w:vAlign w:val="top"/>
          </w:tcPr>
          <w:p>
            <w:pPr>
              <w:spacing w:line="271" w:lineRule="auto"/>
              <w:rPr>
                <w:rFonts w:ascii="Arial"/>
                <w:sz w:val="21"/>
                <w:highlight w:val="none"/>
              </w:rPr>
            </w:pPr>
          </w:p>
          <w:p>
            <w:pPr>
              <w:spacing w:before="57" w:line="195" w:lineRule="auto"/>
              <w:ind w:left="309" w:leftChars="0"/>
              <w:rPr>
                <w:rFonts w:ascii="Times New Roman" w:hAnsi="Times New Roman" w:eastAsia="Times New Roman" w:cs="Times New Roman"/>
                <w:spacing w:val="-9"/>
                <w:sz w:val="20"/>
                <w:szCs w:val="20"/>
                <w:highlight w:val="none"/>
              </w:rPr>
            </w:pPr>
            <w:r>
              <w:rPr>
                <w:rFonts w:ascii="Times New Roman" w:hAnsi="Times New Roman" w:eastAsia="Times New Roman" w:cs="Times New Roman"/>
                <w:spacing w:val="1"/>
                <w:sz w:val="20"/>
                <w:szCs w:val="20"/>
                <w:highlight w:val="none"/>
              </w:rPr>
              <w:t>17.3.</w:t>
            </w:r>
            <w:r>
              <w:rPr>
                <w:rFonts w:ascii="Times New Roman" w:hAnsi="Times New Roman" w:eastAsia="Times New Roman" w:cs="Times New Roman"/>
                <w:sz w:val="20"/>
                <w:szCs w:val="20"/>
                <w:highlight w:val="none"/>
              </w:rPr>
              <w:t>5</w:t>
            </w:r>
          </w:p>
        </w:tc>
        <w:tc>
          <w:tcPr>
            <w:tcW w:w="7644" w:type="dxa"/>
            <w:tcBorders>
              <w:right w:val="single" w:color="000000" w:sz="6" w:space="0"/>
            </w:tcBorders>
            <w:vAlign w:val="top"/>
          </w:tcPr>
          <w:p>
            <w:pPr>
              <w:spacing w:before="140" w:line="399" w:lineRule="exact"/>
              <w:ind w:left="318"/>
              <w:rPr>
                <w:rFonts w:ascii="宋体" w:hAnsi="宋体" w:eastAsia="宋体" w:cs="宋体"/>
                <w:sz w:val="20"/>
                <w:szCs w:val="20"/>
                <w:highlight w:val="none"/>
              </w:rPr>
            </w:pPr>
            <w:r>
              <w:rPr>
                <w:rFonts w:ascii="宋体" w:hAnsi="宋体" w:eastAsia="宋体" w:cs="宋体"/>
                <w:spacing w:val="14"/>
                <w:position w:val="14"/>
                <w:sz w:val="20"/>
                <w:szCs w:val="20"/>
                <w:highlight w:val="none"/>
              </w:rPr>
              <w:t>农</w:t>
            </w:r>
            <w:r>
              <w:rPr>
                <w:rFonts w:ascii="宋体" w:hAnsi="宋体" w:eastAsia="宋体" w:cs="宋体"/>
                <w:spacing w:val="12"/>
                <w:position w:val="14"/>
                <w:sz w:val="20"/>
                <w:szCs w:val="20"/>
                <w:highlight w:val="none"/>
              </w:rPr>
              <w:t>民工工资保证金的额度、提交形式、使用范围、扣留条件、返还时间：执行</w:t>
            </w:r>
          </w:p>
          <w:p>
            <w:pPr>
              <w:spacing w:line="227" w:lineRule="auto"/>
              <w:ind w:left="112" w:leftChars="0"/>
              <w:rPr>
                <w:rFonts w:ascii="宋体" w:hAnsi="宋体" w:eastAsia="宋体" w:cs="宋体"/>
                <w:spacing w:val="7"/>
                <w:sz w:val="20"/>
                <w:szCs w:val="20"/>
                <w:highlight w:val="none"/>
              </w:rPr>
            </w:pPr>
            <w:r>
              <w:rPr>
                <w:rFonts w:ascii="宋体" w:hAnsi="宋体" w:eastAsia="宋体" w:cs="宋体"/>
                <w:spacing w:val="16"/>
                <w:sz w:val="20"/>
                <w:szCs w:val="20"/>
                <w:highlight w:val="none"/>
              </w:rPr>
              <w:t>项目</w:t>
            </w:r>
            <w:r>
              <w:rPr>
                <w:rFonts w:ascii="宋体" w:hAnsi="宋体" w:eastAsia="宋体" w:cs="宋体"/>
                <w:spacing w:val="15"/>
                <w:sz w:val="20"/>
                <w:szCs w:val="20"/>
                <w:highlight w:val="none"/>
              </w:rPr>
              <w:t>所</w:t>
            </w:r>
            <w:r>
              <w:rPr>
                <w:rFonts w:ascii="宋体" w:hAnsi="宋体" w:eastAsia="宋体" w:cs="宋体"/>
                <w:spacing w:val="8"/>
                <w:sz w:val="20"/>
                <w:szCs w:val="20"/>
                <w:highlight w:val="none"/>
              </w:rPr>
              <w:t>在省、市的人力资源社会保障行政部门、交通运输主管部门等施行的规定。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4" w:type="dxa"/>
            <w:tcBorders>
              <w:left w:val="single" w:color="000000" w:sz="6" w:space="0"/>
            </w:tcBorders>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8" w:line="195" w:lineRule="auto"/>
              <w:ind w:left="155" w:leftChars="0"/>
              <w:rPr>
                <w:rFonts w:ascii="Times New Roman" w:hAnsi="Times New Roman" w:eastAsia="Times New Roman" w:cs="Times New Roman"/>
                <w:spacing w:val="1"/>
                <w:sz w:val="20"/>
                <w:szCs w:val="20"/>
                <w:highlight w:val="none"/>
              </w:rPr>
            </w:pPr>
            <w:r>
              <w:rPr>
                <w:rFonts w:hint="eastAsia" w:ascii="Times New Roman" w:hAnsi="Times New Roman" w:eastAsia="宋体" w:cs="Times New Roman"/>
                <w:sz w:val="20"/>
                <w:szCs w:val="20"/>
                <w:highlight w:val="none"/>
                <w:lang w:val="en-US" w:eastAsia="zh-CN"/>
              </w:rPr>
              <w:t>39</w:t>
            </w:r>
          </w:p>
        </w:tc>
        <w:tc>
          <w:tcPr>
            <w:tcW w:w="1113" w:type="dxa"/>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8" w:line="195" w:lineRule="auto"/>
              <w:ind w:left="309" w:leftChars="0"/>
              <w:rPr>
                <w:rFonts w:ascii="Times New Roman" w:hAnsi="Times New Roman" w:eastAsia="Times New Roman" w:cs="Times New Roman"/>
                <w:spacing w:val="-9"/>
                <w:sz w:val="20"/>
                <w:szCs w:val="20"/>
                <w:highlight w:val="none"/>
              </w:rPr>
            </w:pPr>
            <w:r>
              <w:rPr>
                <w:rFonts w:ascii="Times New Roman" w:hAnsi="Times New Roman" w:eastAsia="Times New Roman" w:cs="Times New Roman"/>
                <w:spacing w:val="-7"/>
                <w:sz w:val="20"/>
                <w:szCs w:val="20"/>
                <w:highlight w:val="none"/>
              </w:rPr>
              <w:t>1</w:t>
            </w:r>
            <w:r>
              <w:rPr>
                <w:rFonts w:ascii="Times New Roman" w:hAnsi="Times New Roman" w:eastAsia="Times New Roman" w:cs="Times New Roman"/>
                <w:spacing w:val="-4"/>
                <w:sz w:val="20"/>
                <w:szCs w:val="20"/>
                <w:highlight w:val="none"/>
              </w:rPr>
              <w:t>7.4. 1</w:t>
            </w:r>
          </w:p>
        </w:tc>
        <w:tc>
          <w:tcPr>
            <w:tcW w:w="7644" w:type="dxa"/>
            <w:tcBorders>
              <w:right w:val="single" w:color="000000" w:sz="6" w:space="0"/>
            </w:tcBorders>
            <w:vAlign w:val="top"/>
          </w:tcPr>
          <w:p>
            <w:pPr>
              <w:spacing w:before="102" w:line="293" w:lineRule="auto"/>
              <w:ind w:left="318"/>
              <w:rPr>
                <w:rFonts w:ascii="宋体" w:hAnsi="宋体" w:eastAsia="宋体" w:cs="宋体"/>
                <w:sz w:val="20"/>
                <w:szCs w:val="20"/>
                <w:highlight w:val="none"/>
              </w:rPr>
            </w:pPr>
            <w:r>
              <w:rPr>
                <w:rFonts w:ascii="宋体" w:hAnsi="宋体" w:eastAsia="宋体" w:cs="宋体"/>
                <w:spacing w:val="10"/>
                <w:sz w:val="20"/>
                <w:szCs w:val="20"/>
                <w:highlight w:val="none"/>
              </w:rPr>
              <w:t>质量保证金</w:t>
            </w:r>
            <w:r>
              <w:rPr>
                <w:rFonts w:ascii="宋体" w:hAnsi="宋体" w:eastAsia="宋体" w:cs="宋体"/>
                <w:spacing w:val="8"/>
                <w:sz w:val="20"/>
                <w:szCs w:val="20"/>
                <w:highlight w:val="none"/>
              </w:rPr>
              <w:t>金</w:t>
            </w:r>
            <w:r>
              <w:rPr>
                <w:rFonts w:ascii="宋体" w:hAnsi="宋体" w:eastAsia="宋体" w:cs="宋体"/>
                <w:spacing w:val="5"/>
                <w:sz w:val="20"/>
                <w:szCs w:val="20"/>
                <w:highlight w:val="none"/>
              </w:rPr>
              <w:t>额，规定为：</w:t>
            </w:r>
            <w:r>
              <w:rPr>
                <w:rFonts w:ascii="Times New Roman" w:hAnsi="Times New Roman" w:eastAsia="Times New Roman" w:cs="Times New Roman"/>
                <w:spacing w:val="5"/>
                <w:sz w:val="20"/>
                <w:szCs w:val="20"/>
                <w:highlight w:val="none"/>
                <w:u w:val="single" w:color="auto"/>
              </w:rPr>
              <w:t xml:space="preserve">    </w:t>
            </w:r>
            <w:r>
              <w:rPr>
                <w:rFonts w:hint="eastAsia" w:ascii="Times New Roman" w:hAnsi="Times New Roman" w:eastAsia="宋体" w:cs="Times New Roman"/>
                <w:spacing w:val="5"/>
                <w:sz w:val="20"/>
                <w:szCs w:val="20"/>
                <w:highlight w:val="none"/>
                <w:u w:val="single" w:color="auto"/>
                <w:lang w:val="en-US" w:eastAsia="zh-CN"/>
              </w:rPr>
              <w:t>2</w:t>
            </w:r>
            <w:r>
              <w:rPr>
                <w:rFonts w:ascii="Times New Roman" w:hAnsi="Times New Roman" w:eastAsia="Times New Roman" w:cs="Times New Roman"/>
                <w:spacing w:val="5"/>
                <w:sz w:val="20"/>
                <w:szCs w:val="20"/>
                <w:highlight w:val="none"/>
                <w:u w:val="single" w:color="auto"/>
              </w:rPr>
              <w:t xml:space="preserve">   %</w:t>
            </w:r>
            <w:r>
              <w:rPr>
                <w:rFonts w:ascii="宋体" w:hAnsi="宋体" w:eastAsia="宋体" w:cs="宋体"/>
                <w:spacing w:val="5"/>
                <w:sz w:val="20"/>
                <w:szCs w:val="20"/>
                <w:highlight w:val="none"/>
              </w:rPr>
              <w:t>工程价款结算总额</w:t>
            </w:r>
            <w:r>
              <w:rPr>
                <w:rFonts w:ascii="宋体" w:hAnsi="宋体" w:eastAsia="宋体" w:cs="宋体"/>
                <w:spacing w:val="5"/>
                <w:sz w:val="20"/>
                <w:szCs w:val="20"/>
                <w:highlight w:val="none"/>
              </w:rPr>
              <w:t>，质量保证金不计付利息。</w:t>
            </w:r>
          </w:p>
          <w:p>
            <w:pPr>
              <w:spacing w:before="121" w:line="369" w:lineRule="auto"/>
              <w:ind w:left="109" w:right="102" w:firstLine="218"/>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1</w:t>
            </w:r>
            <w:r>
              <w:rPr>
                <w:rFonts w:ascii="宋体" w:hAnsi="宋体" w:eastAsia="宋体" w:cs="宋体"/>
                <w:spacing w:val="11"/>
                <w:sz w:val="20"/>
                <w:szCs w:val="20"/>
                <w:highlight w:val="none"/>
              </w:rPr>
              <w:t>) 承包人履约保证金、质量保证金均采用银行保函形式的，在发包人与承包</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人</w:t>
            </w:r>
            <w:r>
              <w:rPr>
                <w:rFonts w:ascii="宋体" w:hAnsi="宋体" w:eastAsia="宋体" w:cs="宋体"/>
                <w:spacing w:val="12"/>
                <w:sz w:val="20"/>
                <w:szCs w:val="20"/>
                <w:highlight w:val="none"/>
              </w:rPr>
              <w:t>完成本合同工程价款结算后，承包人应在工程验收证书颁发之前，按《项目专</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用合同条款数据表》 中规定的额度向发包人提交质量保证金银行保函，出具保</w:t>
            </w:r>
            <w:r>
              <w:rPr>
                <w:rFonts w:ascii="宋体" w:hAnsi="宋体" w:eastAsia="宋体" w:cs="宋体"/>
                <w:spacing w:val="7"/>
                <w:sz w:val="20"/>
                <w:szCs w:val="20"/>
                <w:highlight w:val="none"/>
              </w:rPr>
              <w:t>函</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的</w:t>
            </w:r>
            <w:r>
              <w:rPr>
                <w:rFonts w:ascii="宋体" w:hAnsi="宋体" w:eastAsia="宋体" w:cs="宋体"/>
                <w:spacing w:val="12"/>
                <w:sz w:val="20"/>
                <w:szCs w:val="20"/>
                <w:highlight w:val="none"/>
              </w:rPr>
              <w:t>银行须具有相应担保能力，且按照发包人批准的格式出具，所需费用由承包人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承担，保函的有效期应至缺陷责任期满之日止。</w:t>
            </w:r>
          </w:p>
          <w:p>
            <w:pPr>
              <w:spacing w:before="2" w:line="369" w:lineRule="auto"/>
              <w:ind w:left="109" w:right="104" w:firstLine="212"/>
              <w:rPr>
                <w:rFonts w:ascii="宋体" w:hAnsi="宋体" w:eastAsia="宋体" w:cs="宋体"/>
                <w:sz w:val="20"/>
                <w:szCs w:val="20"/>
                <w:highlight w:val="none"/>
              </w:rPr>
            </w:pPr>
            <w:r>
              <w:rPr>
                <w:rFonts w:ascii="宋体" w:hAnsi="宋体" w:eastAsia="宋体" w:cs="宋体"/>
                <w:spacing w:val="12"/>
                <w:sz w:val="20"/>
                <w:szCs w:val="20"/>
                <w:highlight w:val="none"/>
              </w:rPr>
              <w:t>履约保证金保函的有效期至缺陷责任期满之日止，且承包人履约保证金保函</w:t>
            </w:r>
            <w:r>
              <w:rPr>
                <w:rFonts w:ascii="宋体" w:hAnsi="宋体" w:eastAsia="宋体" w:cs="宋体"/>
                <w:spacing w:val="11"/>
                <w:sz w:val="20"/>
                <w:szCs w:val="20"/>
                <w:highlight w:val="none"/>
              </w:rPr>
              <w:t>金</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额</w:t>
            </w:r>
            <w:r>
              <w:rPr>
                <w:rFonts w:ascii="宋体" w:hAnsi="宋体" w:eastAsia="宋体" w:cs="宋体"/>
                <w:spacing w:val="12"/>
                <w:sz w:val="20"/>
                <w:szCs w:val="20"/>
                <w:highlight w:val="none"/>
              </w:rPr>
              <w:t>不</w:t>
            </w:r>
            <w:r>
              <w:rPr>
                <w:rFonts w:ascii="宋体" w:hAnsi="宋体" w:eastAsia="宋体" w:cs="宋体"/>
                <w:spacing w:val="9"/>
                <w:sz w:val="20"/>
                <w:szCs w:val="20"/>
                <w:highlight w:val="none"/>
              </w:rPr>
              <w:t>低于质量保证金金额的，承包人无须另行提交质量保证金银行保函。</w:t>
            </w:r>
          </w:p>
          <w:p>
            <w:pPr>
              <w:spacing w:before="3" w:line="368" w:lineRule="auto"/>
              <w:ind w:left="109" w:right="50" w:firstLine="212"/>
              <w:rPr>
                <w:rFonts w:ascii="宋体" w:hAnsi="宋体" w:eastAsia="宋体" w:cs="宋体"/>
                <w:sz w:val="20"/>
                <w:szCs w:val="20"/>
                <w:highlight w:val="none"/>
              </w:rPr>
            </w:pPr>
            <w:r>
              <w:rPr>
                <w:rFonts w:ascii="宋体" w:hAnsi="宋体" w:eastAsia="宋体" w:cs="宋体"/>
                <w:spacing w:val="12"/>
                <w:sz w:val="20"/>
                <w:szCs w:val="20"/>
                <w:highlight w:val="none"/>
              </w:rPr>
              <w:t>履约保证金保函的有效期至缺陷责任期满之日止，但承包人履约保证金保函</w:t>
            </w:r>
            <w:r>
              <w:rPr>
                <w:rFonts w:ascii="宋体" w:hAnsi="宋体" w:eastAsia="宋体" w:cs="宋体"/>
                <w:spacing w:val="11"/>
                <w:sz w:val="20"/>
                <w:szCs w:val="20"/>
                <w:highlight w:val="none"/>
              </w:rPr>
              <w:t>金</w:t>
            </w:r>
            <w:r>
              <w:rPr>
                <w:rFonts w:ascii="宋体" w:hAnsi="宋体" w:eastAsia="宋体" w:cs="宋体"/>
                <w:sz w:val="20"/>
                <w:szCs w:val="20"/>
                <w:highlight w:val="none"/>
              </w:rPr>
              <w:t xml:space="preserve"> </w:t>
            </w:r>
            <w:r>
              <w:rPr>
                <w:rFonts w:ascii="宋体" w:hAnsi="宋体" w:eastAsia="宋体" w:cs="宋体"/>
                <w:spacing w:val="24"/>
                <w:sz w:val="20"/>
                <w:szCs w:val="20"/>
                <w:highlight w:val="none"/>
              </w:rPr>
              <w:t>额</w:t>
            </w:r>
            <w:r>
              <w:rPr>
                <w:rFonts w:ascii="宋体" w:hAnsi="宋体" w:eastAsia="宋体" w:cs="宋体"/>
                <w:spacing w:val="18"/>
                <w:sz w:val="20"/>
                <w:szCs w:val="20"/>
                <w:highlight w:val="none"/>
              </w:rPr>
              <w:t>低</w:t>
            </w:r>
            <w:r>
              <w:rPr>
                <w:rFonts w:ascii="宋体" w:hAnsi="宋体" w:eastAsia="宋体" w:cs="宋体"/>
                <w:spacing w:val="12"/>
                <w:sz w:val="20"/>
                <w:szCs w:val="20"/>
                <w:highlight w:val="none"/>
              </w:rPr>
              <w:t>于质量保证金金额的，承包人应另行提交全额质量保证金银行保函。同时，</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发</w:t>
            </w:r>
            <w:r>
              <w:rPr>
                <w:rFonts w:ascii="宋体" w:hAnsi="宋体" w:eastAsia="宋体" w:cs="宋体"/>
                <w:spacing w:val="8"/>
                <w:sz w:val="20"/>
                <w:szCs w:val="20"/>
                <w:highlight w:val="none"/>
              </w:rPr>
              <w:t>包</w:t>
            </w:r>
            <w:r>
              <w:rPr>
                <w:rFonts w:ascii="宋体" w:hAnsi="宋体" w:eastAsia="宋体" w:cs="宋体"/>
                <w:spacing w:val="7"/>
                <w:sz w:val="20"/>
                <w:szCs w:val="20"/>
                <w:highlight w:val="none"/>
              </w:rPr>
              <w:t>人将提前终止承包人履约保证金保函的有效期 (至颁发工程验收证书之日) ，</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并</w:t>
            </w:r>
            <w:r>
              <w:rPr>
                <w:rFonts w:ascii="宋体" w:hAnsi="宋体" w:eastAsia="宋体" w:cs="宋体"/>
                <w:spacing w:val="8"/>
                <w:sz w:val="20"/>
                <w:szCs w:val="20"/>
                <w:highlight w:val="none"/>
              </w:rPr>
              <w:t>函告出具保函的银行。</w:t>
            </w:r>
          </w:p>
          <w:p>
            <w:pPr>
              <w:spacing w:line="369" w:lineRule="auto"/>
              <w:ind w:left="109" w:right="102" w:firstLine="218"/>
              <w:rPr>
                <w:rFonts w:ascii="宋体" w:hAnsi="宋体" w:eastAsia="宋体" w:cs="宋体"/>
                <w:sz w:val="20"/>
                <w:szCs w:val="20"/>
                <w:highlight w:val="none"/>
              </w:rPr>
            </w:pPr>
            <w:r>
              <w:rPr>
                <w:rFonts w:ascii="宋体" w:hAnsi="宋体" w:eastAsia="宋体" w:cs="宋体"/>
                <w:spacing w:val="20"/>
                <w:sz w:val="20"/>
                <w:szCs w:val="20"/>
                <w:highlight w:val="none"/>
              </w:rPr>
              <w:t>(</w:t>
            </w:r>
            <w:r>
              <w:rPr>
                <w:rFonts w:ascii="Times New Roman" w:hAnsi="Times New Roman" w:eastAsia="Times New Roman" w:cs="Times New Roman"/>
                <w:spacing w:val="20"/>
                <w:sz w:val="20"/>
                <w:szCs w:val="20"/>
                <w:highlight w:val="none"/>
              </w:rPr>
              <w:t>2</w:t>
            </w:r>
            <w:r>
              <w:rPr>
                <w:rFonts w:ascii="宋体" w:hAnsi="宋体" w:eastAsia="宋体" w:cs="宋体"/>
                <w:spacing w:val="13"/>
                <w:sz w:val="20"/>
                <w:szCs w:val="20"/>
                <w:highlight w:val="none"/>
              </w:rPr>
              <w:t>)</w:t>
            </w:r>
            <w:r>
              <w:rPr>
                <w:rFonts w:ascii="宋体" w:hAnsi="宋体" w:eastAsia="宋体" w:cs="宋体"/>
                <w:spacing w:val="10"/>
                <w:sz w:val="20"/>
                <w:szCs w:val="20"/>
                <w:highlight w:val="none"/>
              </w:rPr>
              <w:t xml:space="preserve"> 承包人履约保证金、质量保证金均采用现金 (电汇或银行汇票形式) 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承包人应在签发工程验收证书时，按《项目专用合同条款数据表》 中的规定的</w:t>
            </w:r>
            <w:r>
              <w:rPr>
                <w:rFonts w:ascii="宋体" w:hAnsi="宋体" w:eastAsia="宋体" w:cs="宋体"/>
                <w:spacing w:val="7"/>
                <w:sz w:val="20"/>
                <w:szCs w:val="20"/>
                <w:highlight w:val="none"/>
              </w:rPr>
              <w:t>金</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额</w:t>
            </w:r>
            <w:r>
              <w:rPr>
                <w:rFonts w:ascii="宋体" w:hAnsi="宋体" w:eastAsia="宋体" w:cs="宋体"/>
                <w:spacing w:val="8"/>
                <w:sz w:val="20"/>
                <w:szCs w:val="20"/>
                <w:highlight w:val="none"/>
              </w:rPr>
              <w:t>向发包人提交质量保证金。</w:t>
            </w:r>
          </w:p>
          <w:p>
            <w:pPr>
              <w:spacing w:before="2" w:line="369" w:lineRule="auto"/>
              <w:ind w:left="109" w:right="33" w:firstLine="212"/>
              <w:rPr>
                <w:rFonts w:ascii="宋体" w:hAnsi="宋体" w:eastAsia="宋体" w:cs="宋体"/>
                <w:sz w:val="20"/>
                <w:szCs w:val="20"/>
                <w:highlight w:val="none"/>
              </w:rPr>
            </w:pPr>
            <w:r>
              <w:rPr>
                <w:rFonts w:ascii="宋体" w:hAnsi="宋体" w:eastAsia="宋体" w:cs="宋体"/>
                <w:spacing w:val="12"/>
                <w:sz w:val="20"/>
                <w:szCs w:val="20"/>
                <w:highlight w:val="none"/>
              </w:rPr>
              <w:t>如履约保证金金额不低于质量保证金金额的，发包人从履约保证金中扣留相</w:t>
            </w:r>
            <w:r>
              <w:rPr>
                <w:rFonts w:ascii="宋体" w:hAnsi="宋体" w:eastAsia="宋体" w:cs="宋体"/>
                <w:spacing w:val="11"/>
                <w:sz w:val="20"/>
                <w:szCs w:val="20"/>
                <w:highlight w:val="none"/>
              </w:rPr>
              <w:t>应</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额</w:t>
            </w:r>
            <w:r>
              <w:rPr>
                <w:rFonts w:ascii="宋体" w:hAnsi="宋体" w:eastAsia="宋体" w:cs="宋体"/>
                <w:spacing w:val="8"/>
                <w:sz w:val="20"/>
                <w:szCs w:val="20"/>
                <w:highlight w:val="none"/>
              </w:rPr>
              <w:t>度的质量保证金，并在签发工程验收证书时，将剩余履约保证金退还给承包人。</w:t>
            </w:r>
          </w:p>
          <w:p>
            <w:pPr>
              <w:spacing w:before="1" w:line="369" w:lineRule="auto"/>
              <w:ind w:left="110" w:right="102" w:firstLine="211"/>
              <w:rPr>
                <w:rFonts w:ascii="宋体" w:hAnsi="宋体" w:eastAsia="宋体" w:cs="宋体"/>
                <w:sz w:val="20"/>
                <w:szCs w:val="20"/>
                <w:highlight w:val="none"/>
              </w:rPr>
            </w:pPr>
            <w:r>
              <w:rPr>
                <w:rFonts w:ascii="宋体" w:hAnsi="宋体" w:eastAsia="宋体" w:cs="宋体"/>
                <w:spacing w:val="12"/>
                <w:sz w:val="20"/>
                <w:szCs w:val="20"/>
                <w:highlight w:val="none"/>
              </w:rPr>
              <w:t>如履约保证金金额低于质量保证金金额的，发包人将扣留全部履约保证金作</w:t>
            </w:r>
            <w:r>
              <w:rPr>
                <w:rFonts w:ascii="宋体" w:hAnsi="宋体" w:eastAsia="宋体" w:cs="宋体"/>
                <w:spacing w:val="11"/>
                <w:sz w:val="20"/>
                <w:szCs w:val="20"/>
                <w:highlight w:val="none"/>
              </w:rPr>
              <w:t>为</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质</w:t>
            </w:r>
            <w:r>
              <w:rPr>
                <w:rFonts w:ascii="宋体" w:hAnsi="宋体" w:eastAsia="宋体" w:cs="宋体"/>
                <w:spacing w:val="12"/>
                <w:sz w:val="20"/>
                <w:szCs w:val="20"/>
                <w:highlight w:val="none"/>
              </w:rPr>
              <w:t>量保证金的一部分，且承包人应在签发工程验收证书时向发包人提交质量保证</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金的剩余</w:t>
            </w:r>
            <w:r>
              <w:rPr>
                <w:rFonts w:ascii="宋体" w:hAnsi="宋体" w:eastAsia="宋体" w:cs="宋体"/>
                <w:spacing w:val="5"/>
                <w:sz w:val="20"/>
                <w:szCs w:val="20"/>
                <w:highlight w:val="none"/>
              </w:rPr>
              <w:t>部</w:t>
            </w:r>
            <w:r>
              <w:rPr>
                <w:rFonts w:ascii="宋体" w:hAnsi="宋体" w:eastAsia="宋体" w:cs="宋体"/>
                <w:spacing w:val="4"/>
                <w:sz w:val="20"/>
                <w:szCs w:val="20"/>
                <w:highlight w:val="none"/>
              </w:rPr>
              <w:t>分 ( “质量保证金”减去“履约保证金”) 。</w:t>
            </w:r>
          </w:p>
          <w:p>
            <w:pPr>
              <w:spacing w:before="1" w:line="226" w:lineRule="auto"/>
              <w:ind w:left="328" w:leftChars="0"/>
              <w:rPr>
                <w:rFonts w:ascii="宋体" w:hAnsi="宋体" w:eastAsia="宋体" w:cs="宋体"/>
                <w:spacing w:val="7"/>
                <w:sz w:val="20"/>
                <w:szCs w:val="20"/>
                <w:highlight w:val="none"/>
              </w:rPr>
            </w:pPr>
            <w:r>
              <w:rPr>
                <w:rFonts w:ascii="宋体" w:hAnsi="宋体" w:eastAsia="宋体" w:cs="宋体"/>
                <w:spacing w:val="20"/>
                <w:sz w:val="20"/>
                <w:szCs w:val="20"/>
                <w:highlight w:val="none"/>
              </w:rPr>
              <w:t>(</w:t>
            </w:r>
            <w:r>
              <w:rPr>
                <w:rFonts w:ascii="Times New Roman" w:hAnsi="Times New Roman" w:eastAsia="Times New Roman" w:cs="Times New Roman"/>
                <w:spacing w:val="20"/>
                <w:sz w:val="20"/>
                <w:szCs w:val="20"/>
                <w:highlight w:val="none"/>
              </w:rPr>
              <w:t>3</w:t>
            </w:r>
            <w:r>
              <w:rPr>
                <w:rFonts w:ascii="宋体" w:hAnsi="宋体" w:eastAsia="宋体" w:cs="宋体"/>
                <w:spacing w:val="11"/>
                <w:sz w:val="20"/>
                <w:szCs w:val="20"/>
                <w:highlight w:val="none"/>
              </w:rPr>
              <w:t>)</w:t>
            </w:r>
            <w:r>
              <w:rPr>
                <w:rFonts w:ascii="宋体" w:hAnsi="宋体" w:eastAsia="宋体" w:cs="宋体"/>
                <w:spacing w:val="10"/>
                <w:sz w:val="20"/>
                <w:szCs w:val="20"/>
                <w:highlight w:val="none"/>
              </w:rPr>
              <w:t xml:space="preserve"> 承包人履约保证金采用现金 (电汇或银行汇票形式) 、质量保证金采用银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1" w:hRule="atLeast"/>
        </w:trPr>
        <w:tc>
          <w:tcPr>
            <w:tcW w:w="534" w:type="dxa"/>
            <w:tcBorders>
              <w:left w:val="single" w:color="000000" w:sz="6" w:space="0"/>
            </w:tcBorders>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8" w:line="195" w:lineRule="auto"/>
              <w:ind w:left="155" w:leftChars="0"/>
              <w:rPr>
                <w:rFonts w:ascii="Times New Roman" w:hAnsi="Times New Roman" w:eastAsia="Times New Roman" w:cs="Times New Roman"/>
                <w:spacing w:val="1"/>
                <w:sz w:val="20"/>
                <w:szCs w:val="20"/>
                <w:highlight w:val="none"/>
              </w:rPr>
            </w:pPr>
            <w:r>
              <w:rPr>
                <w:rFonts w:hint="eastAsia" w:ascii="Times New Roman" w:hAnsi="Times New Roman" w:eastAsia="宋体" w:cs="Times New Roman"/>
                <w:sz w:val="20"/>
                <w:szCs w:val="20"/>
                <w:highlight w:val="none"/>
                <w:lang w:val="en-US" w:eastAsia="zh-CN"/>
              </w:rPr>
              <w:t>39</w:t>
            </w:r>
          </w:p>
        </w:tc>
        <w:tc>
          <w:tcPr>
            <w:tcW w:w="1113" w:type="dxa"/>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before="58" w:line="195" w:lineRule="auto"/>
              <w:ind w:left="309" w:leftChars="0"/>
              <w:rPr>
                <w:rFonts w:ascii="Times New Roman" w:hAnsi="Times New Roman" w:eastAsia="Times New Roman" w:cs="Times New Roman"/>
                <w:spacing w:val="-9"/>
                <w:sz w:val="20"/>
                <w:szCs w:val="20"/>
                <w:highlight w:val="none"/>
              </w:rPr>
            </w:pPr>
            <w:r>
              <w:rPr>
                <w:rFonts w:ascii="Times New Roman" w:hAnsi="Times New Roman" w:eastAsia="Times New Roman" w:cs="Times New Roman"/>
                <w:spacing w:val="-7"/>
                <w:sz w:val="20"/>
                <w:szCs w:val="20"/>
                <w:highlight w:val="none"/>
              </w:rPr>
              <w:t>1</w:t>
            </w:r>
            <w:r>
              <w:rPr>
                <w:rFonts w:ascii="Times New Roman" w:hAnsi="Times New Roman" w:eastAsia="Times New Roman" w:cs="Times New Roman"/>
                <w:spacing w:val="-4"/>
                <w:sz w:val="20"/>
                <w:szCs w:val="20"/>
                <w:highlight w:val="none"/>
              </w:rPr>
              <w:t>7.4. 1</w:t>
            </w:r>
          </w:p>
        </w:tc>
        <w:tc>
          <w:tcPr>
            <w:tcW w:w="7644" w:type="dxa"/>
            <w:tcBorders>
              <w:right w:val="single" w:color="000000" w:sz="6" w:space="0"/>
            </w:tcBorders>
            <w:vAlign w:val="top"/>
          </w:tcPr>
          <w:p>
            <w:pPr>
              <w:spacing w:before="102" w:line="293" w:lineRule="auto"/>
              <w:ind w:left="318"/>
              <w:rPr>
                <w:rFonts w:ascii="宋体" w:hAnsi="宋体" w:eastAsia="宋体" w:cs="宋体"/>
                <w:sz w:val="20"/>
                <w:szCs w:val="20"/>
                <w:highlight w:val="none"/>
              </w:rPr>
            </w:pPr>
            <w:r>
              <w:rPr>
                <w:rFonts w:ascii="宋体" w:hAnsi="宋体" w:eastAsia="宋体" w:cs="宋体"/>
                <w:spacing w:val="10"/>
                <w:sz w:val="20"/>
                <w:szCs w:val="20"/>
                <w:highlight w:val="none"/>
              </w:rPr>
              <w:t>质量保证金</w:t>
            </w:r>
            <w:r>
              <w:rPr>
                <w:rFonts w:ascii="宋体" w:hAnsi="宋体" w:eastAsia="宋体" w:cs="宋体"/>
                <w:spacing w:val="8"/>
                <w:sz w:val="20"/>
                <w:szCs w:val="20"/>
                <w:highlight w:val="none"/>
              </w:rPr>
              <w:t>金</w:t>
            </w:r>
            <w:r>
              <w:rPr>
                <w:rFonts w:ascii="宋体" w:hAnsi="宋体" w:eastAsia="宋体" w:cs="宋体"/>
                <w:spacing w:val="5"/>
                <w:sz w:val="20"/>
                <w:szCs w:val="20"/>
                <w:highlight w:val="none"/>
              </w:rPr>
              <w:t>额，规定为：</w:t>
            </w:r>
            <w:r>
              <w:rPr>
                <w:rFonts w:ascii="Times New Roman" w:hAnsi="Times New Roman" w:eastAsia="Times New Roman" w:cs="Times New Roman"/>
                <w:spacing w:val="5"/>
                <w:sz w:val="20"/>
                <w:szCs w:val="20"/>
                <w:highlight w:val="none"/>
                <w:u w:val="single" w:color="auto"/>
              </w:rPr>
              <w:t xml:space="preserve">    </w:t>
            </w:r>
            <w:r>
              <w:rPr>
                <w:rFonts w:hint="eastAsia" w:ascii="Times New Roman" w:hAnsi="Times New Roman" w:eastAsia="宋体" w:cs="Times New Roman"/>
                <w:spacing w:val="5"/>
                <w:sz w:val="20"/>
                <w:szCs w:val="20"/>
                <w:highlight w:val="none"/>
                <w:u w:val="single" w:color="auto"/>
                <w:lang w:val="en-US" w:eastAsia="zh-CN"/>
              </w:rPr>
              <w:t>2</w:t>
            </w:r>
            <w:r>
              <w:rPr>
                <w:rFonts w:ascii="Times New Roman" w:hAnsi="Times New Roman" w:eastAsia="Times New Roman" w:cs="Times New Roman"/>
                <w:spacing w:val="5"/>
                <w:sz w:val="20"/>
                <w:szCs w:val="20"/>
                <w:highlight w:val="none"/>
                <w:u w:val="single" w:color="auto"/>
              </w:rPr>
              <w:t xml:space="preserve">   %</w:t>
            </w:r>
            <w:r>
              <w:rPr>
                <w:rFonts w:ascii="宋体" w:hAnsi="宋体" w:eastAsia="宋体" w:cs="宋体"/>
                <w:spacing w:val="5"/>
                <w:sz w:val="20"/>
                <w:szCs w:val="20"/>
                <w:highlight w:val="none"/>
              </w:rPr>
              <w:t>工程价款结算总额</w:t>
            </w:r>
            <w:r>
              <w:rPr>
                <w:rFonts w:ascii="宋体" w:hAnsi="宋体" w:eastAsia="宋体" w:cs="宋体"/>
                <w:spacing w:val="5"/>
                <w:sz w:val="20"/>
                <w:szCs w:val="20"/>
                <w:highlight w:val="none"/>
              </w:rPr>
              <w:t>，质量保证金不计付利息。</w:t>
            </w:r>
          </w:p>
          <w:p>
            <w:pPr>
              <w:spacing w:before="121" w:line="369" w:lineRule="auto"/>
              <w:ind w:left="109" w:right="102" w:firstLine="218"/>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1"/>
                <w:sz w:val="20"/>
                <w:szCs w:val="20"/>
                <w:highlight w:val="none"/>
              </w:rPr>
              <w:t>1</w:t>
            </w:r>
            <w:r>
              <w:rPr>
                <w:rFonts w:ascii="宋体" w:hAnsi="宋体" w:eastAsia="宋体" w:cs="宋体"/>
                <w:spacing w:val="11"/>
                <w:sz w:val="20"/>
                <w:szCs w:val="20"/>
                <w:highlight w:val="none"/>
              </w:rPr>
              <w:t>) 承包人履约保证金、质量保证金均采用银行保函形式的，在发包人与承包</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人</w:t>
            </w:r>
            <w:r>
              <w:rPr>
                <w:rFonts w:ascii="宋体" w:hAnsi="宋体" w:eastAsia="宋体" w:cs="宋体"/>
                <w:spacing w:val="12"/>
                <w:sz w:val="20"/>
                <w:szCs w:val="20"/>
                <w:highlight w:val="none"/>
              </w:rPr>
              <w:t>完成本合同工程价款结算后，承包人应在工程验收证书颁发之前，按《项目专</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用合同条款数据表》 中规定的额度向发包人提交质量保证金银行保函，出具保</w:t>
            </w:r>
            <w:r>
              <w:rPr>
                <w:rFonts w:ascii="宋体" w:hAnsi="宋体" w:eastAsia="宋体" w:cs="宋体"/>
                <w:spacing w:val="7"/>
                <w:sz w:val="20"/>
                <w:szCs w:val="20"/>
                <w:highlight w:val="none"/>
              </w:rPr>
              <w:t>函</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的</w:t>
            </w:r>
            <w:r>
              <w:rPr>
                <w:rFonts w:ascii="宋体" w:hAnsi="宋体" w:eastAsia="宋体" w:cs="宋体"/>
                <w:spacing w:val="12"/>
                <w:sz w:val="20"/>
                <w:szCs w:val="20"/>
                <w:highlight w:val="none"/>
              </w:rPr>
              <w:t>银行须具有相应担保能力，且按照发包人批准的格式出具，所需费用由承包人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承担，保函的有效期应至缺陷责任期满之日止。</w:t>
            </w:r>
          </w:p>
          <w:p>
            <w:pPr>
              <w:spacing w:before="2" w:line="369" w:lineRule="auto"/>
              <w:ind w:left="109" w:right="104" w:firstLine="212"/>
              <w:rPr>
                <w:rFonts w:ascii="宋体" w:hAnsi="宋体" w:eastAsia="宋体" w:cs="宋体"/>
                <w:sz w:val="20"/>
                <w:szCs w:val="20"/>
                <w:highlight w:val="none"/>
              </w:rPr>
            </w:pPr>
            <w:r>
              <w:rPr>
                <w:rFonts w:ascii="宋体" w:hAnsi="宋体" w:eastAsia="宋体" w:cs="宋体"/>
                <w:spacing w:val="12"/>
                <w:sz w:val="20"/>
                <w:szCs w:val="20"/>
                <w:highlight w:val="none"/>
              </w:rPr>
              <w:t>履约保证金保函的有效期至缺陷责任期满之日止，且承包人履约保证金保函</w:t>
            </w:r>
            <w:r>
              <w:rPr>
                <w:rFonts w:ascii="宋体" w:hAnsi="宋体" w:eastAsia="宋体" w:cs="宋体"/>
                <w:spacing w:val="11"/>
                <w:sz w:val="20"/>
                <w:szCs w:val="20"/>
                <w:highlight w:val="none"/>
              </w:rPr>
              <w:t>金</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额</w:t>
            </w:r>
            <w:r>
              <w:rPr>
                <w:rFonts w:ascii="宋体" w:hAnsi="宋体" w:eastAsia="宋体" w:cs="宋体"/>
                <w:spacing w:val="12"/>
                <w:sz w:val="20"/>
                <w:szCs w:val="20"/>
                <w:highlight w:val="none"/>
              </w:rPr>
              <w:t>不</w:t>
            </w:r>
            <w:r>
              <w:rPr>
                <w:rFonts w:ascii="宋体" w:hAnsi="宋体" w:eastAsia="宋体" w:cs="宋体"/>
                <w:spacing w:val="9"/>
                <w:sz w:val="20"/>
                <w:szCs w:val="20"/>
                <w:highlight w:val="none"/>
              </w:rPr>
              <w:t>低于质量保证金金额的，承包人无须另行提交质量保证金银行保函。</w:t>
            </w:r>
          </w:p>
          <w:p>
            <w:pPr>
              <w:spacing w:before="3" w:line="368" w:lineRule="auto"/>
              <w:ind w:left="109" w:right="50" w:firstLine="212"/>
              <w:rPr>
                <w:rFonts w:ascii="宋体" w:hAnsi="宋体" w:eastAsia="宋体" w:cs="宋体"/>
                <w:sz w:val="20"/>
                <w:szCs w:val="20"/>
                <w:highlight w:val="none"/>
              </w:rPr>
            </w:pPr>
            <w:r>
              <w:rPr>
                <w:rFonts w:ascii="宋体" w:hAnsi="宋体" w:eastAsia="宋体" w:cs="宋体"/>
                <w:spacing w:val="12"/>
                <w:sz w:val="20"/>
                <w:szCs w:val="20"/>
                <w:highlight w:val="none"/>
              </w:rPr>
              <w:t>履约保证金保函的有效期至缺陷责任期满之日止，但承包人履约保证金保函</w:t>
            </w:r>
            <w:r>
              <w:rPr>
                <w:rFonts w:ascii="宋体" w:hAnsi="宋体" w:eastAsia="宋体" w:cs="宋体"/>
                <w:spacing w:val="11"/>
                <w:sz w:val="20"/>
                <w:szCs w:val="20"/>
                <w:highlight w:val="none"/>
              </w:rPr>
              <w:t>金</w:t>
            </w:r>
            <w:r>
              <w:rPr>
                <w:rFonts w:ascii="宋体" w:hAnsi="宋体" w:eastAsia="宋体" w:cs="宋体"/>
                <w:sz w:val="20"/>
                <w:szCs w:val="20"/>
                <w:highlight w:val="none"/>
              </w:rPr>
              <w:t xml:space="preserve"> </w:t>
            </w:r>
            <w:r>
              <w:rPr>
                <w:rFonts w:ascii="宋体" w:hAnsi="宋体" w:eastAsia="宋体" w:cs="宋体"/>
                <w:spacing w:val="24"/>
                <w:sz w:val="20"/>
                <w:szCs w:val="20"/>
                <w:highlight w:val="none"/>
              </w:rPr>
              <w:t>额</w:t>
            </w:r>
            <w:r>
              <w:rPr>
                <w:rFonts w:ascii="宋体" w:hAnsi="宋体" w:eastAsia="宋体" w:cs="宋体"/>
                <w:spacing w:val="18"/>
                <w:sz w:val="20"/>
                <w:szCs w:val="20"/>
                <w:highlight w:val="none"/>
              </w:rPr>
              <w:t>低</w:t>
            </w:r>
            <w:r>
              <w:rPr>
                <w:rFonts w:ascii="宋体" w:hAnsi="宋体" w:eastAsia="宋体" w:cs="宋体"/>
                <w:spacing w:val="12"/>
                <w:sz w:val="20"/>
                <w:szCs w:val="20"/>
                <w:highlight w:val="none"/>
              </w:rPr>
              <w:t>于质量保证金金额的，承包人应另行提交全额质量保证金银行保函。同时，</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发</w:t>
            </w:r>
            <w:r>
              <w:rPr>
                <w:rFonts w:ascii="宋体" w:hAnsi="宋体" w:eastAsia="宋体" w:cs="宋体"/>
                <w:spacing w:val="8"/>
                <w:sz w:val="20"/>
                <w:szCs w:val="20"/>
                <w:highlight w:val="none"/>
              </w:rPr>
              <w:t>包</w:t>
            </w:r>
            <w:r>
              <w:rPr>
                <w:rFonts w:ascii="宋体" w:hAnsi="宋体" w:eastAsia="宋体" w:cs="宋体"/>
                <w:spacing w:val="7"/>
                <w:sz w:val="20"/>
                <w:szCs w:val="20"/>
                <w:highlight w:val="none"/>
              </w:rPr>
              <w:t>人将提前终止承包人履约保证金保函的有效期 (至颁发工程验收证书之日) ，</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并</w:t>
            </w:r>
            <w:r>
              <w:rPr>
                <w:rFonts w:ascii="宋体" w:hAnsi="宋体" w:eastAsia="宋体" w:cs="宋体"/>
                <w:spacing w:val="8"/>
                <w:sz w:val="20"/>
                <w:szCs w:val="20"/>
                <w:highlight w:val="none"/>
              </w:rPr>
              <w:t>函告出具保函的银行。</w:t>
            </w:r>
          </w:p>
          <w:p>
            <w:pPr>
              <w:spacing w:line="369" w:lineRule="auto"/>
              <w:ind w:left="109" w:right="102" w:firstLine="218"/>
              <w:rPr>
                <w:rFonts w:ascii="宋体" w:hAnsi="宋体" w:eastAsia="宋体" w:cs="宋体"/>
                <w:sz w:val="20"/>
                <w:szCs w:val="20"/>
                <w:highlight w:val="none"/>
              </w:rPr>
            </w:pPr>
            <w:r>
              <w:rPr>
                <w:rFonts w:ascii="宋体" w:hAnsi="宋体" w:eastAsia="宋体" w:cs="宋体"/>
                <w:spacing w:val="20"/>
                <w:sz w:val="20"/>
                <w:szCs w:val="20"/>
                <w:highlight w:val="none"/>
              </w:rPr>
              <w:t>(</w:t>
            </w:r>
            <w:r>
              <w:rPr>
                <w:rFonts w:ascii="Times New Roman" w:hAnsi="Times New Roman" w:eastAsia="Times New Roman" w:cs="Times New Roman"/>
                <w:spacing w:val="20"/>
                <w:sz w:val="20"/>
                <w:szCs w:val="20"/>
                <w:highlight w:val="none"/>
              </w:rPr>
              <w:t>2</w:t>
            </w:r>
            <w:r>
              <w:rPr>
                <w:rFonts w:ascii="宋体" w:hAnsi="宋体" w:eastAsia="宋体" w:cs="宋体"/>
                <w:spacing w:val="13"/>
                <w:sz w:val="20"/>
                <w:szCs w:val="20"/>
                <w:highlight w:val="none"/>
              </w:rPr>
              <w:t>)</w:t>
            </w:r>
            <w:r>
              <w:rPr>
                <w:rFonts w:ascii="宋体" w:hAnsi="宋体" w:eastAsia="宋体" w:cs="宋体"/>
                <w:spacing w:val="10"/>
                <w:sz w:val="20"/>
                <w:szCs w:val="20"/>
                <w:highlight w:val="none"/>
              </w:rPr>
              <w:t xml:space="preserve"> 承包人履约保证金、质量保证金均采用现金 (电汇或银行汇票形式) 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承包人应在签发工程验收证书时，按《项目专用合同条款数据表》 中的规定的</w:t>
            </w:r>
            <w:r>
              <w:rPr>
                <w:rFonts w:ascii="宋体" w:hAnsi="宋体" w:eastAsia="宋体" w:cs="宋体"/>
                <w:spacing w:val="7"/>
                <w:sz w:val="20"/>
                <w:szCs w:val="20"/>
                <w:highlight w:val="none"/>
              </w:rPr>
              <w:t>金</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额</w:t>
            </w:r>
            <w:r>
              <w:rPr>
                <w:rFonts w:ascii="宋体" w:hAnsi="宋体" w:eastAsia="宋体" w:cs="宋体"/>
                <w:spacing w:val="8"/>
                <w:sz w:val="20"/>
                <w:szCs w:val="20"/>
                <w:highlight w:val="none"/>
              </w:rPr>
              <w:t>向发包人提交质量保证金。</w:t>
            </w:r>
          </w:p>
          <w:p>
            <w:pPr>
              <w:spacing w:before="2" w:line="369" w:lineRule="auto"/>
              <w:ind w:left="109" w:right="33" w:firstLine="212"/>
              <w:rPr>
                <w:rFonts w:ascii="宋体" w:hAnsi="宋体" w:eastAsia="宋体" w:cs="宋体"/>
                <w:sz w:val="20"/>
                <w:szCs w:val="20"/>
                <w:highlight w:val="none"/>
              </w:rPr>
            </w:pPr>
            <w:r>
              <w:rPr>
                <w:rFonts w:ascii="宋体" w:hAnsi="宋体" w:eastAsia="宋体" w:cs="宋体"/>
                <w:spacing w:val="12"/>
                <w:sz w:val="20"/>
                <w:szCs w:val="20"/>
                <w:highlight w:val="none"/>
              </w:rPr>
              <w:t>如履约保证金金额不低于质量保证金金额的，发包人从履约保证金中扣留相</w:t>
            </w:r>
            <w:r>
              <w:rPr>
                <w:rFonts w:ascii="宋体" w:hAnsi="宋体" w:eastAsia="宋体" w:cs="宋体"/>
                <w:spacing w:val="11"/>
                <w:sz w:val="20"/>
                <w:szCs w:val="20"/>
                <w:highlight w:val="none"/>
              </w:rPr>
              <w:t>应</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额</w:t>
            </w:r>
            <w:r>
              <w:rPr>
                <w:rFonts w:ascii="宋体" w:hAnsi="宋体" w:eastAsia="宋体" w:cs="宋体"/>
                <w:spacing w:val="8"/>
                <w:sz w:val="20"/>
                <w:szCs w:val="20"/>
                <w:highlight w:val="none"/>
              </w:rPr>
              <w:t>度的质量保证金，并在签发工程验收证书时，将剩余履约保证金退还给承包人。</w:t>
            </w:r>
          </w:p>
          <w:p>
            <w:pPr>
              <w:spacing w:before="1" w:line="369" w:lineRule="auto"/>
              <w:ind w:left="110" w:right="102" w:firstLine="211"/>
              <w:rPr>
                <w:rFonts w:ascii="宋体" w:hAnsi="宋体" w:eastAsia="宋体" w:cs="宋体"/>
                <w:sz w:val="20"/>
                <w:szCs w:val="20"/>
                <w:highlight w:val="none"/>
              </w:rPr>
            </w:pPr>
            <w:r>
              <w:rPr>
                <w:rFonts w:ascii="宋体" w:hAnsi="宋体" w:eastAsia="宋体" w:cs="宋体"/>
                <w:spacing w:val="12"/>
                <w:sz w:val="20"/>
                <w:szCs w:val="20"/>
                <w:highlight w:val="none"/>
              </w:rPr>
              <w:t>如履约保证金金额低于质量保证金金额的，发包人将扣留全部履约保证金作</w:t>
            </w:r>
            <w:r>
              <w:rPr>
                <w:rFonts w:ascii="宋体" w:hAnsi="宋体" w:eastAsia="宋体" w:cs="宋体"/>
                <w:spacing w:val="11"/>
                <w:sz w:val="20"/>
                <w:szCs w:val="20"/>
                <w:highlight w:val="none"/>
              </w:rPr>
              <w:t>为</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质</w:t>
            </w:r>
            <w:r>
              <w:rPr>
                <w:rFonts w:ascii="宋体" w:hAnsi="宋体" w:eastAsia="宋体" w:cs="宋体"/>
                <w:spacing w:val="12"/>
                <w:sz w:val="20"/>
                <w:szCs w:val="20"/>
                <w:highlight w:val="none"/>
              </w:rPr>
              <w:t>量保证金的一部分，且承包人应在签发工程验收证书时向发包人提交质量保证</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金的剩余</w:t>
            </w:r>
            <w:r>
              <w:rPr>
                <w:rFonts w:ascii="宋体" w:hAnsi="宋体" w:eastAsia="宋体" w:cs="宋体"/>
                <w:spacing w:val="5"/>
                <w:sz w:val="20"/>
                <w:szCs w:val="20"/>
                <w:highlight w:val="none"/>
              </w:rPr>
              <w:t>部</w:t>
            </w:r>
            <w:r>
              <w:rPr>
                <w:rFonts w:ascii="宋体" w:hAnsi="宋体" w:eastAsia="宋体" w:cs="宋体"/>
                <w:spacing w:val="4"/>
                <w:sz w:val="20"/>
                <w:szCs w:val="20"/>
                <w:highlight w:val="none"/>
              </w:rPr>
              <w:t>分 ( “质量保证金”减去“履约保证金”) 。</w:t>
            </w:r>
          </w:p>
          <w:p>
            <w:pPr>
              <w:spacing w:before="138" w:line="369" w:lineRule="auto"/>
              <w:ind w:left="108" w:right="102" w:firstLine="4"/>
              <w:rPr>
                <w:rFonts w:ascii="宋体" w:hAnsi="宋体" w:eastAsia="宋体" w:cs="宋体"/>
                <w:sz w:val="20"/>
                <w:szCs w:val="20"/>
                <w:highlight w:val="none"/>
              </w:rPr>
            </w:pPr>
            <w:r>
              <w:rPr>
                <w:rFonts w:ascii="宋体" w:hAnsi="宋体" w:eastAsia="宋体" w:cs="宋体"/>
                <w:spacing w:val="20"/>
                <w:sz w:val="20"/>
                <w:szCs w:val="20"/>
                <w:highlight w:val="none"/>
              </w:rPr>
              <w:t>(</w:t>
            </w:r>
            <w:r>
              <w:rPr>
                <w:rFonts w:ascii="Times New Roman" w:hAnsi="Times New Roman" w:eastAsia="Times New Roman" w:cs="Times New Roman"/>
                <w:spacing w:val="20"/>
                <w:sz w:val="20"/>
                <w:szCs w:val="20"/>
                <w:highlight w:val="none"/>
              </w:rPr>
              <w:t>3</w:t>
            </w:r>
            <w:r>
              <w:rPr>
                <w:rFonts w:ascii="宋体" w:hAnsi="宋体" w:eastAsia="宋体" w:cs="宋体"/>
                <w:spacing w:val="11"/>
                <w:sz w:val="20"/>
                <w:szCs w:val="20"/>
                <w:highlight w:val="none"/>
              </w:rPr>
              <w:t>)</w:t>
            </w:r>
            <w:r>
              <w:rPr>
                <w:rFonts w:ascii="宋体" w:hAnsi="宋体" w:eastAsia="宋体" w:cs="宋体"/>
                <w:spacing w:val="10"/>
                <w:sz w:val="20"/>
                <w:szCs w:val="20"/>
                <w:highlight w:val="none"/>
              </w:rPr>
              <w:t xml:space="preserve"> 承包人履约保证金采用现金 (电汇或银行汇票形式) 、质量保证金采用银</w:t>
            </w:r>
            <w:r>
              <w:rPr>
                <w:rFonts w:ascii="宋体" w:hAnsi="宋体" w:eastAsia="宋体" w:cs="宋体"/>
                <w:spacing w:val="12"/>
                <w:sz w:val="20"/>
                <w:szCs w:val="20"/>
                <w:highlight w:val="none"/>
              </w:rPr>
              <w:t>行保函形式的，在发包人与承包人完成本合同工程价款结算后，承包人应在工</w:t>
            </w:r>
            <w:r>
              <w:rPr>
                <w:rFonts w:ascii="宋体" w:hAnsi="宋体" w:eastAsia="宋体" w:cs="宋体"/>
                <w:spacing w:val="10"/>
                <w:sz w:val="20"/>
                <w:szCs w:val="20"/>
                <w:highlight w:val="none"/>
              </w:rPr>
              <w:t>程</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验收证书颁发时，按《项目专用合同条款数据表》 中规定的额度向发包人提交</w:t>
            </w:r>
            <w:r>
              <w:rPr>
                <w:rFonts w:ascii="宋体" w:hAnsi="宋体" w:eastAsia="宋体" w:cs="宋体"/>
                <w:spacing w:val="7"/>
                <w:sz w:val="20"/>
                <w:szCs w:val="20"/>
                <w:highlight w:val="none"/>
              </w:rPr>
              <w:t>质</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量</w:t>
            </w:r>
            <w:r>
              <w:rPr>
                <w:rFonts w:ascii="宋体" w:hAnsi="宋体" w:eastAsia="宋体" w:cs="宋体"/>
                <w:spacing w:val="12"/>
                <w:sz w:val="20"/>
                <w:szCs w:val="20"/>
                <w:highlight w:val="none"/>
              </w:rPr>
              <w:t>保证金银行保函，出具保函的银行须具有相应担保能力，且按照发包人批准的</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格</w:t>
            </w:r>
            <w:r>
              <w:rPr>
                <w:rFonts w:ascii="宋体" w:hAnsi="宋体" w:eastAsia="宋体" w:cs="宋体"/>
                <w:spacing w:val="15"/>
                <w:sz w:val="20"/>
                <w:szCs w:val="20"/>
                <w:highlight w:val="none"/>
              </w:rPr>
              <w:t>式</w:t>
            </w:r>
            <w:r>
              <w:rPr>
                <w:rFonts w:ascii="宋体" w:hAnsi="宋体" w:eastAsia="宋体" w:cs="宋体"/>
                <w:spacing w:val="9"/>
                <w:sz w:val="20"/>
                <w:szCs w:val="20"/>
                <w:highlight w:val="none"/>
              </w:rPr>
              <w:t>出具，所需费用由承包人承担，保函的有效期应至缺陷责任期满之日止。</w:t>
            </w:r>
          </w:p>
          <w:p>
            <w:pPr>
              <w:spacing w:line="369" w:lineRule="auto"/>
              <w:ind w:left="109" w:right="11" w:firstLine="218"/>
              <w:rPr>
                <w:rFonts w:ascii="宋体" w:hAnsi="宋体" w:eastAsia="宋体" w:cs="宋体"/>
                <w:sz w:val="20"/>
                <w:szCs w:val="20"/>
                <w:highlight w:val="none"/>
              </w:rPr>
            </w:pPr>
            <w:r>
              <w:rPr>
                <w:rFonts w:ascii="宋体" w:hAnsi="宋体" w:eastAsia="宋体" w:cs="宋体"/>
                <w:spacing w:val="11"/>
                <w:sz w:val="20"/>
                <w:szCs w:val="20"/>
                <w:highlight w:val="none"/>
              </w:rPr>
              <w:t>(</w:t>
            </w:r>
            <w:r>
              <w:rPr>
                <w:rFonts w:ascii="Times New Roman" w:hAnsi="Times New Roman" w:eastAsia="Times New Roman" w:cs="Times New Roman"/>
                <w:spacing w:val="11"/>
                <w:sz w:val="20"/>
                <w:szCs w:val="20"/>
                <w:highlight w:val="none"/>
              </w:rPr>
              <w:t>4</w:t>
            </w:r>
            <w:r>
              <w:rPr>
                <w:rFonts w:ascii="宋体" w:hAnsi="宋体" w:eastAsia="宋体" w:cs="宋体"/>
                <w:spacing w:val="11"/>
                <w:sz w:val="20"/>
                <w:szCs w:val="20"/>
                <w:highlight w:val="none"/>
              </w:rPr>
              <w:t>) 承包人履约保证金采用银行保函形式、质量保证金采用现金 (电汇或银</w:t>
            </w:r>
            <w:r>
              <w:rPr>
                <w:rFonts w:ascii="宋体" w:hAnsi="宋体" w:eastAsia="宋体" w:cs="宋体"/>
                <w:spacing w:val="5"/>
                <w:sz w:val="20"/>
                <w:szCs w:val="20"/>
                <w:highlight w:val="none"/>
              </w:rPr>
              <w:t>行</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汇票</w:t>
            </w:r>
            <w:r>
              <w:rPr>
                <w:rFonts w:ascii="宋体" w:hAnsi="宋体" w:eastAsia="宋体" w:cs="宋体"/>
                <w:spacing w:val="8"/>
                <w:sz w:val="20"/>
                <w:szCs w:val="20"/>
                <w:highlight w:val="none"/>
              </w:rPr>
              <w:t>形式) 的，承包人应在工程验收证书颁发时，按《项目专用合同条款数据表》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中规定的额度向发包人提交质量保证金</w:t>
            </w:r>
            <w:r>
              <w:rPr>
                <w:rFonts w:ascii="宋体" w:hAnsi="宋体" w:eastAsia="宋体" w:cs="宋体"/>
                <w:spacing w:val="7"/>
                <w:sz w:val="20"/>
                <w:szCs w:val="20"/>
                <w:highlight w:val="none"/>
              </w:rPr>
              <w:t>。</w:t>
            </w:r>
          </w:p>
          <w:p>
            <w:pPr>
              <w:spacing w:line="400" w:lineRule="exact"/>
              <w:ind w:left="328"/>
              <w:rPr>
                <w:rFonts w:ascii="宋体" w:hAnsi="宋体" w:eastAsia="宋体" w:cs="宋体"/>
                <w:spacing w:val="7"/>
                <w:sz w:val="20"/>
                <w:szCs w:val="20"/>
                <w:highlight w:val="none"/>
              </w:rPr>
            </w:pPr>
            <w:r>
              <w:rPr>
                <w:rFonts w:ascii="宋体" w:hAnsi="宋体" w:eastAsia="宋体" w:cs="宋体"/>
                <w:spacing w:val="16"/>
                <w:position w:val="14"/>
                <w:sz w:val="20"/>
                <w:szCs w:val="20"/>
                <w:highlight w:val="none"/>
              </w:rPr>
              <w:t>(</w:t>
            </w:r>
            <w:r>
              <w:rPr>
                <w:rFonts w:ascii="Times New Roman" w:hAnsi="Times New Roman" w:eastAsia="Times New Roman" w:cs="Times New Roman"/>
                <w:spacing w:val="11"/>
                <w:position w:val="14"/>
                <w:sz w:val="20"/>
                <w:szCs w:val="20"/>
                <w:highlight w:val="none"/>
              </w:rPr>
              <w:t>5</w:t>
            </w:r>
            <w:r>
              <w:rPr>
                <w:rFonts w:ascii="宋体" w:hAnsi="宋体" w:eastAsia="宋体" w:cs="宋体"/>
                <w:spacing w:val="11"/>
                <w:position w:val="14"/>
                <w:sz w:val="20"/>
                <w:szCs w:val="20"/>
                <w:highlight w:val="none"/>
              </w:rPr>
              <w:t>) 质量保证金属建设资金，应专款专用，承包人不得用于抵债或作为处理经</w:t>
            </w:r>
            <w:r>
              <w:rPr>
                <w:rFonts w:hint="eastAsia" w:ascii="宋体" w:hAnsi="宋体" w:eastAsia="宋体" w:cs="宋体"/>
                <w:spacing w:val="11"/>
                <w:position w:val="14"/>
                <w:sz w:val="20"/>
                <w:szCs w:val="20"/>
                <w:highlight w:val="none"/>
              </w:rPr>
              <w:t>济纠纷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4" w:type="dxa"/>
            <w:tcBorders>
              <w:left w:val="single" w:color="000000" w:sz="6" w:space="0"/>
            </w:tcBorders>
            <w:vAlign w:val="top"/>
          </w:tcPr>
          <w:p>
            <w:pPr>
              <w:spacing w:before="57" w:line="195" w:lineRule="auto"/>
              <w:ind w:left="160" w:leftChars="0"/>
              <w:rPr>
                <w:rFonts w:ascii="Times New Roman" w:hAnsi="Times New Roman" w:eastAsia="Times New Roman" w:cs="Times New Roman"/>
                <w:spacing w:val="1"/>
                <w:sz w:val="20"/>
                <w:szCs w:val="20"/>
                <w:highlight w:val="none"/>
              </w:rPr>
            </w:pPr>
          </w:p>
        </w:tc>
        <w:tc>
          <w:tcPr>
            <w:tcW w:w="1113" w:type="dxa"/>
            <w:vAlign w:val="top"/>
          </w:tcPr>
          <w:p>
            <w:pPr>
              <w:spacing w:before="57" w:line="195" w:lineRule="auto"/>
              <w:ind w:left="309" w:leftChars="0"/>
              <w:rPr>
                <w:rFonts w:ascii="Times New Roman" w:hAnsi="Times New Roman" w:eastAsia="Times New Roman" w:cs="Times New Roman"/>
                <w:spacing w:val="-9"/>
                <w:sz w:val="20"/>
                <w:szCs w:val="20"/>
                <w:highlight w:val="none"/>
              </w:rPr>
            </w:pPr>
          </w:p>
        </w:tc>
        <w:tc>
          <w:tcPr>
            <w:tcW w:w="7644" w:type="dxa"/>
            <w:tcBorders>
              <w:right w:val="single" w:color="000000" w:sz="6" w:space="0"/>
            </w:tcBorders>
            <w:vAlign w:val="top"/>
          </w:tcPr>
          <w:p>
            <w:pPr>
              <w:spacing w:before="1" w:line="309" w:lineRule="auto"/>
              <w:ind w:left="109" w:leftChars="0" w:right="104" w:rightChars="0" w:firstLine="218" w:firstLineChars="0"/>
              <w:rPr>
                <w:rFonts w:ascii="宋体" w:hAnsi="宋体" w:eastAsia="宋体" w:cs="宋体"/>
                <w:spacing w:val="7"/>
                <w:sz w:val="20"/>
                <w:szCs w:val="20"/>
                <w:highlight w:val="none"/>
              </w:rPr>
            </w:pPr>
          </w:p>
        </w:tc>
      </w:tr>
    </w:tbl>
    <w:p>
      <w:pPr>
        <w:spacing w:line="92" w:lineRule="exact"/>
        <w:rPr>
          <w:rFonts w:ascii="Arial"/>
          <w:sz w:val="8"/>
          <w:highlight w:val="none"/>
        </w:rPr>
      </w:pPr>
    </w:p>
    <w:p>
      <w:pPr>
        <w:rPr>
          <w:highlight w:val="none"/>
        </w:rPr>
        <w:sectPr>
          <w:headerReference r:id="rId30" w:type="default"/>
          <w:footerReference r:id="rId31" w:type="default"/>
          <w:pgSz w:w="11907" w:h="16840"/>
          <w:pgMar w:top="1165" w:right="1301" w:bottom="1333" w:left="1299" w:header="883" w:footer="1173" w:gutter="0"/>
          <w:cols w:space="720" w:num="1"/>
        </w:sectPr>
      </w:pPr>
    </w:p>
    <w:p>
      <w:pPr>
        <w:spacing w:line="216" w:lineRule="exact"/>
        <w:rPr>
          <w:highlight w:val="none"/>
        </w:rPr>
      </w:pPr>
    </w:p>
    <w:p>
      <w:pPr>
        <w:rPr>
          <w:rFonts w:ascii="Arial"/>
          <w:sz w:val="21"/>
          <w:highlight w:val="none"/>
        </w:rPr>
      </w:pPr>
    </w:p>
    <w:p>
      <w:pPr>
        <w:rPr>
          <w:highlight w:val="none"/>
        </w:rPr>
      </w:pPr>
    </w:p>
    <w:p>
      <w:pPr>
        <w:spacing w:line="103" w:lineRule="auto"/>
        <w:rPr>
          <w:rFonts w:ascii="Arial"/>
          <w:sz w:val="2"/>
          <w:highlight w:val="none"/>
        </w:rPr>
      </w:pPr>
    </w:p>
    <w:tbl>
      <w:tblPr>
        <w:tblStyle w:val="90"/>
        <w:tblW w:w="92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113"/>
        <w:gridCol w:w="7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34" w:type="dxa"/>
            <w:tcBorders>
              <w:left w:val="single" w:color="000000" w:sz="6" w:space="0"/>
            </w:tcBorders>
            <w:vAlign w:val="top"/>
          </w:tcPr>
          <w:p>
            <w:pPr>
              <w:spacing w:before="130"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0</w:t>
            </w:r>
          </w:p>
        </w:tc>
        <w:tc>
          <w:tcPr>
            <w:tcW w:w="1113" w:type="dxa"/>
            <w:vAlign w:val="top"/>
          </w:tcPr>
          <w:p>
            <w:pPr>
              <w:spacing w:before="93" w:line="231" w:lineRule="auto"/>
              <w:ind w:left="122"/>
              <w:rPr>
                <w:rFonts w:ascii="宋体" w:hAnsi="宋体" w:eastAsia="宋体" w:cs="宋体"/>
                <w:sz w:val="20"/>
                <w:szCs w:val="20"/>
                <w:highlight w:val="none"/>
              </w:rPr>
            </w:pPr>
            <w:r>
              <w:rPr>
                <w:rFonts w:ascii="Times New Roman" w:hAnsi="Times New Roman" w:eastAsia="Times New Roman" w:cs="Times New Roman"/>
                <w:spacing w:val="-3"/>
                <w:sz w:val="20"/>
                <w:szCs w:val="20"/>
                <w:highlight w:val="none"/>
              </w:rPr>
              <w:t xml:space="preserve">17.5. 1 </w:t>
            </w:r>
            <w:r>
              <w:rPr>
                <w:rFonts w:ascii="宋体" w:hAnsi="宋体" w:eastAsia="宋体" w:cs="宋体"/>
                <w:spacing w:val="-3"/>
                <w:sz w:val="20"/>
                <w:szCs w:val="20"/>
                <w:highlight w:val="none"/>
              </w:rPr>
              <w:t>(</w:t>
            </w:r>
            <w:r>
              <w:rPr>
                <w:rFonts w:ascii="Times New Roman" w:hAnsi="Times New Roman" w:eastAsia="Times New Roman" w:cs="Times New Roman"/>
                <w:spacing w:val="-3"/>
                <w:sz w:val="20"/>
                <w:szCs w:val="20"/>
                <w:highlight w:val="none"/>
              </w:rPr>
              <w:t>1</w:t>
            </w:r>
            <w:r>
              <w:rPr>
                <w:rFonts w:ascii="宋体" w:hAnsi="宋体" w:eastAsia="宋体" w:cs="宋体"/>
                <w:spacing w:val="-2"/>
                <w:sz w:val="20"/>
                <w:szCs w:val="20"/>
                <w:highlight w:val="none"/>
              </w:rPr>
              <w:t>)</w:t>
            </w:r>
          </w:p>
        </w:tc>
        <w:tc>
          <w:tcPr>
            <w:tcW w:w="7644" w:type="dxa"/>
            <w:tcBorders>
              <w:right w:val="single" w:color="000000" w:sz="6" w:space="0"/>
            </w:tcBorders>
            <w:vAlign w:val="top"/>
          </w:tcPr>
          <w:p>
            <w:pPr>
              <w:spacing w:before="139" w:line="227" w:lineRule="auto"/>
              <w:ind w:left="303"/>
              <w:rPr>
                <w:rFonts w:ascii="宋体" w:hAnsi="宋体" w:eastAsia="宋体" w:cs="宋体"/>
                <w:sz w:val="20"/>
                <w:szCs w:val="20"/>
                <w:highlight w:val="none"/>
              </w:rPr>
            </w:pPr>
            <w:r>
              <w:rPr>
                <w:rFonts w:ascii="宋体" w:hAnsi="宋体" w:eastAsia="宋体" w:cs="宋体"/>
                <w:spacing w:val="-8"/>
                <w:sz w:val="20"/>
                <w:szCs w:val="20"/>
                <w:highlight w:val="none"/>
              </w:rPr>
              <w:t>承包人</w:t>
            </w:r>
            <w:r>
              <w:rPr>
                <w:rFonts w:ascii="宋体" w:hAnsi="宋体" w:eastAsia="宋体" w:cs="宋体"/>
                <w:spacing w:val="-7"/>
                <w:sz w:val="20"/>
                <w:szCs w:val="20"/>
                <w:highlight w:val="none"/>
              </w:rPr>
              <w:t>向</w:t>
            </w:r>
            <w:r>
              <w:rPr>
                <w:rFonts w:ascii="宋体" w:hAnsi="宋体" w:eastAsia="宋体" w:cs="宋体"/>
                <w:spacing w:val="-4"/>
                <w:sz w:val="20"/>
                <w:szCs w:val="20"/>
                <w:highlight w:val="none"/>
              </w:rPr>
              <w:t>监理人提交交工付款申请单 (包括相关证明材料) 的份数，规定为：</w:t>
            </w:r>
            <w:r>
              <w:rPr>
                <w:rFonts w:ascii="Times New Roman" w:hAnsi="Times New Roman" w:eastAsia="Times New Roman" w:cs="Times New Roman"/>
                <w:spacing w:val="-4"/>
                <w:sz w:val="20"/>
                <w:szCs w:val="20"/>
                <w:highlight w:val="none"/>
                <w:u w:val="none" w:color="auto"/>
              </w:rPr>
              <w:t xml:space="preserve">   6 </w:t>
            </w:r>
            <w:r>
              <w:rPr>
                <w:rFonts w:ascii="宋体" w:hAnsi="宋体" w:eastAsia="宋体" w:cs="宋体"/>
                <w:spacing w:val="-4"/>
                <w:sz w:val="20"/>
                <w:szCs w:val="20"/>
                <w:highlight w:val="none"/>
                <w:u w:val="none" w:color="auto"/>
              </w:rPr>
              <w:t>份</w:t>
            </w:r>
            <w:r>
              <w:rPr>
                <w:rFonts w:ascii="宋体" w:hAnsi="宋体" w:eastAsia="宋体" w:cs="宋体"/>
                <w:sz w:val="20"/>
                <w:szCs w:val="20"/>
                <w:highlight w:val="none"/>
                <w:u w:val="non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34" w:type="dxa"/>
            <w:tcBorders>
              <w:left w:val="single" w:color="000000" w:sz="6" w:space="0"/>
            </w:tcBorders>
            <w:vAlign w:val="top"/>
          </w:tcPr>
          <w:p>
            <w:pPr>
              <w:spacing w:before="130"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1</w:t>
            </w:r>
          </w:p>
        </w:tc>
        <w:tc>
          <w:tcPr>
            <w:tcW w:w="1113" w:type="dxa"/>
            <w:vAlign w:val="top"/>
          </w:tcPr>
          <w:p>
            <w:pPr>
              <w:spacing w:before="91" w:line="231" w:lineRule="auto"/>
              <w:ind w:left="122"/>
              <w:rPr>
                <w:rFonts w:ascii="宋体" w:hAnsi="宋体" w:eastAsia="宋体" w:cs="宋体"/>
                <w:sz w:val="20"/>
                <w:szCs w:val="20"/>
                <w:highlight w:val="none"/>
              </w:rPr>
            </w:pPr>
            <w:r>
              <w:rPr>
                <w:rFonts w:ascii="Times New Roman" w:hAnsi="Times New Roman" w:eastAsia="Times New Roman" w:cs="Times New Roman"/>
                <w:spacing w:val="-3"/>
                <w:sz w:val="20"/>
                <w:szCs w:val="20"/>
                <w:highlight w:val="none"/>
              </w:rPr>
              <w:t xml:space="preserve">17.6. 1 </w:t>
            </w:r>
            <w:r>
              <w:rPr>
                <w:rFonts w:ascii="宋体" w:hAnsi="宋体" w:eastAsia="宋体" w:cs="宋体"/>
                <w:spacing w:val="-3"/>
                <w:sz w:val="20"/>
                <w:szCs w:val="20"/>
                <w:highlight w:val="none"/>
              </w:rPr>
              <w:t>(</w:t>
            </w:r>
            <w:r>
              <w:rPr>
                <w:rFonts w:ascii="Times New Roman" w:hAnsi="Times New Roman" w:eastAsia="Times New Roman" w:cs="Times New Roman"/>
                <w:spacing w:val="-3"/>
                <w:sz w:val="20"/>
                <w:szCs w:val="20"/>
                <w:highlight w:val="none"/>
              </w:rPr>
              <w:t>1</w:t>
            </w:r>
            <w:r>
              <w:rPr>
                <w:rFonts w:ascii="宋体" w:hAnsi="宋体" w:eastAsia="宋体" w:cs="宋体"/>
                <w:spacing w:val="-2"/>
                <w:sz w:val="20"/>
                <w:szCs w:val="20"/>
                <w:highlight w:val="none"/>
              </w:rPr>
              <w:t>)</w:t>
            </w:r>
          </w:p>
        </w:tc>
        <w:tc>
          <w:tcPr>
            <w:tcW w:w="7644" w:type="dxa"/>
            <w:tcBorders>
              <w:right w:val="single" w:color="000000" w:sz="6" w:space="0"/>
            </w:tcBorders>
            <w:vAlign w:val="top"/>
          </w:tcPr>
          <w:p>
            <w:pPr>
              <w:spacing w:before="140" w:line="222" w:lineRule="auto"/>
              <w:ind w:left="303"/>
              <w:rPr>
                <w:rFonts w:ascii="宋体" w:hAnsi="宋体" w:eastAsia="宋体" w:cs="宋体"/>
                <w:sz w:val="20"/>
                <w:szCs w:val="20"/>
                <w:highlight w:val="none"/>
              </w:rPr>
            </w:pPr>
            <w:r>
              <w:rPr>
                <w:rFonts w:ascii="宋体" w:hAnsi="宋体" w:eastAsia="宋体" w:cs="宋体"/>
                <w:spacing w:val="-8"/>
                <w:sz w:val="20"/>
                <w:szCs w:val="20"/>
                <w:highlight w:val="none"/>
              </w:rPr>
              <w:t xml:space="preserve">承包人向监理人提交最终结清申请单 (包括相关证明材料) 的份数，规定为： </w:t>
            </w:r>
            <w:r>
              <w:rPr>
                <w:rFonts w:ascii="宋体" w:hAnsi="宋体" w:eastAsia="宋体" w:cs="宋体"/>
                <w:spacing w:val="-8"/>
                <w:sz w:val="20"/>
                <w:szCs w:val="20"/>
                <w:highlight w:val="none"/>
                <w:u w:val="none"/>
              </w:rPr>
              <w:t xml:space="preserve">  </w:t>
            </w:r>
            <w:r>
              <w:rPr>
                <w:rFonts w:ascii="Times New Roman" w:hAnsi="Times New Roman" w:eastAsia="Times New Roman" w:cs="Times New Roman"/>
                <w:spacing w:val="-8"/>
                <w:sz w:val="20"/>
                <w:szCs w:val="20"/>
                <w:highlight w:val="none"/>
                <w:u w:val="none"/>
              </w:rPr>
              <w:t xml:space="preserve">6 </w:t>
            </w:r>
            <w:r>
              <w:rPr>
                <w:rFonts w:ascii="宋体" w:hAnsi="宋体" w:eastAsia="宋体" w:cs="宋体"/>
                <w:spacing w:val="-5"/>
                <w:sz w:val="20"/>
                <w:szCs w:val="20"/>
                <w:highlight w:val="none"/>
                <w:u w:val="none"/>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34" w:type="dxa"/>
            <w:tcBorders>
              <w:left w:val="single" w:color="000000" w:sz="6" w:space="0"/>
            </w:tcBorders>
            <w:vAlign w:val="top"/>
          </w:tcPr>
          <w:p>
            <w:pPr>
              <w:spacing w:before="150"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2</w:t>
            </w:r>
          </w:p>
        </w:tc>
        <w:tc>
          <w:tcPr>
            <w:tcW w:w="1113" w:type="dxa"/>
            <w:vAlign w:val="top"/>
          </w:tcPr>
          <w:p>
            <w:pPr>
              <w:spacing w:before="111" w:line="231" w:lineRule="auto"/>
              <w:ind w:left="125"/>
              <w:rPr>
                <w:rFonts w:ascii="宋体" w:hAnsi="宋体" w:eastAsia="宋体" w:cs="宋体"/>
                <w:sz w:val="20"/>
                <w:szCs w:val="20"/>
                <w:highlight w:val="none"/>
              </w:rPr>
            </w:pPr>
            <w:r>
              <w:rPr>
                <w:rFonts w:ascii="Times New Roman" w:hAnsi="Times New Roman" w:eastAsia="Times New Roman" w:cs="Times New Roman"/>
                <w:spacing w:val="1"/>
                <w:sz w:val="20"/>
                <w:szCs w:val="20"/>
                <w:highlight w:val="none"/>
              </w:rPr>
              <w:t xml:space="preserve">18.2  </w:t>
            </w:r>
            <w:r>
              <w:rPr>
                <w:rFonts w:ascii="宋体" w:hAnsi="宋体" w:eastAsia="宋体" w:cs="宋体"/>
                <w:spacing w:val="1"/>
                <w:sz w:val="20"/>
                <w:szCs w:val="20"/>
                <w:highlight w:val="none"/>
              </w:rPr>
              <w:t>(</w:t>
            </w:r>
            <w:r>
              <w:rPr>
                <w:rFonts w:ascii="Times New Roman" w:hAnsi="Times New Roman" w:eastAsia="Times New Roman" w:cs="Times New Roman"/>
                <w:spacing w:val="1"/>
                <w:sz w:val="20"/>
                <w:szCs w:val="20"/>
                <w:highlight w:val="none"/>
              </w:rPr>
              <w:t>2</w:t>
            </w:r>
            <w:r>
              <w:rPr>
                <w:rFonts w:ascii="宋体" w:hAnsi="宋体" w:eastAsia="宋体" w:cs="宋体"/>
                <w:sz w:val="20"/>
                <w:szCs w:val="20"/>
                <w:highlight w:val="none"/>
              </w:rPr>
              <w:t>)</w:t>
            </w:r>
          </w:p>
        </w:tc>
        <w:tc>
          <w:tcPr>
            <w:tcW w:w="7644" w:type="dxa"/>
            <w:tcBorders>
              <w:right w:val="single" w:color="000000" w:sz="6" w:space="0"/>
            </w:tcBorders>
            <w:vAlign w:val="top"/>
          </w:tcPr>
          <w:p>
            <w:pPr>
              <w:spacing w:before="157" w:line="224" w:lineRule="auto"/>
              <w:ind w:left="318"/>
              <w:rPr>
                <w:rFonts w:ascii="宋体" w:hAnsi="宋体" w:eastAsia="宋体" w:cs="宋体"/>
                <w:sz w:val="20"/>
                <w:szCs w:val="20"/>
                <w:highlight w:val="none"/>
              </w:rPr>
            </w:pPr>
            <w:r>
              <w:rPr>
                <w:rFonts w:ascii="宋体" w:hAnsi="宋体" w:eastAsia="宋体" w:cs="宋体"/>
                <w:spacing w:val="-5"/>
                <w:sz w:val="20"/>
                <w:szCs w:val="20"/>
                <w:highlight w:val="none"/>
              </w:rPr>
              <w:t xml:space="preserve">竣工资料的份数，规定为：   </w:t>
            </w:r>
            <w:r>
              <w:rPr>
                <w:rFonts w:ascii="Times New Roman" w:hAnsi="Times New Roman" w:eastAsia="Times New Roman" w:cs="Times New Roman"/>
                <w:spacing w:val="-5"/>
                <w:sz w:val="20"/>
                <w:szCs w:val="20"/>
                <w:highlight w:val="none"/>
              </w:rPr>
              <w:t xml:space="preserve">4 </w:t>
            </w:r>
            <w:r>
              <w:rPr>
                <w:rFonts w:ascii="宋体" w:hAnsi="宋体" w:eastAsia="宋体" w:cs="宋体"/>
                <w:spacing w:val="-3"/>
                <w:sz w:val="20"/>
                <w:szCs w:val="20"/>
                <w:highlight w:val="none"/>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534" w:type="dxa"/>
            <w:tcBorders>
              <w:left w:val="single" w:color="000000" w:sz="6" w:space="0"/>
            </w:tcBorders>
            <w:vAlign w:val="top"/>
          </w:tcPr>
          <w:p>
            <w:pPr>
              <w:spacing w:line="244" w:lineRule="auto"/>
              <w:rPr>
                <w:rFonts w:ascii="Arial"/>
                <w:sz w:val="21"/>
                <w:highlight w:val="none"/>
              </w:rPr>
            </w:pPr>
          </w:p>
          <w:p>
            <w:pPr>
              <w:spacing w:line="244" w:lineRule="auto"/>
              <w:rPr>
                <w:rFonts w:ascii="Arial"/>
                <w:sz w:val="21"/>
                <w:highlight w:val="none"/>
              </w:rPr>
            </w:pPr>
          </w:p>
          <w:p>
            <w:pPr>
              <w:spacing w:before="58"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3</w:t>
            </w:r>
          </w:p>
        </w:tc>
        <w:tc>
          <w:tcPr>
            <w:tcW w:w="1113" w:type="dxa"/>
            <w:vAlign w:val="top"/>
          </w:tcPr>
          <w:p>
            <w:pPr>
              <w:spacing w:line="244" w:lineRule="auto"/>
              <w:rPr>
                <w:rFonts w:ascii="Arial"/>
                <w:sz w:val="21"/>
                <w:highlight w:val="none"/>
              </w:rPr>
            </w:pPr>
          </w:p>
          <w:p>
            <w:pPr>
              <w:spacing w:line="245" w:lineRule="auto"/>
              <w:rPr>
                <w:rFonts w:ascii="Arial"/>
                <w:sz w:val="21"/>
                <w:highlight w:val="none"/>
              </w:rPr>
            </w:pPr>
          </w:p>
          <w:p>
            <w:pPr>
              <w:spacing w:before="57" w:line="195" w:lineRule="auto"/>
              <w:ind w:left="309"/>
              <w:rPr>
                <w:rFonts w:ascii="Times New Roman" w:hAnsi="Times New Roman" w:eastAsia="Times New Roman" w:cs="Times New Roman"/>
                <w:sz w:val="20"/>
                <w:szCs w:val="20"/>
                <w:highlight w:val="none"/>
              </w:rPr>
            </w:pPr>
            <w:r>
              <w:rPr>
                <w:rFonts w:ascii="Times New Roman" w:hAnsi="Times New Roman" w:eastAsia="Times New Roman" w:cs="Times New Roman"/>
                <w:spacing w:val="-7"/>
                <w:sz w:val="20"/>
                <w:szCs w:val="20"/>
                <w:highlight w:val="none"/>
              </w:rPr>
              <w:t>1</w:t>
            </w:r>
            <w:r>
              <w:rPr>
                <w:rFonts w:ascii="Times New Roman" w:hAnsi="Times New Roman" w:eastAsia="Times New Roman" w:cs="Times New Roman"/>
                <w:spacing w:val="-4"/>
                <w:sz w:val="20"/>
                <w:szCs w:val="20"/>
                <w:highlight w:val="none"/>
              </w:rPr>
              <w:t>8.5. 1</w:t>
            </w:r>
          </w:p>
        </w:tc>
        <w:tc>
          <w:tcPr>
            <w:tcW w:w="7644" w:type="dxa"/>
            <w:tcBorders>
              <w:right w:val="single" w:color="000000" w:sz="6" w:space="0"/>
            </w:tcBorders>
            <w:vAlign w:val="top"/>
          </w:tcPr>
          <w:p>
            <w:pPr>
              <w:spacing w:before="158" w:line="228" w:lineRule="auto"/>
              <w:ind w:left="319"/>
              <w:rPr>
                <w:rFonts w:ascii="宋体" w:hAnsi="宋体" w:eastAsia="宋体" w:cs="宋体"/>
                <w:sz w:val="20"/>
                <w:szCs w:val="20"/>
                <w:highlight w:val="none"/>
              </w:rPr>
            </w:pPr>
            <w:r>
              <w:rPr>
                <w:rFonts w:ascii="宋体" w:hAnsi="宋体" w:eastAsia="宋体" w:cs="宋体"/>
                <w:spacing w:val="12"/>
                <w:sz w:val="20"/>
                <w:szCs w:val="20"/>
                <w:highlight w:val="none"/>
              </w:rPr>
              <w:t>单</w:t>
            </w:r>
            <w:r>
              <w:rPr>
                <w:rFonts w:ascii="宋体" w:hAnsi="宋体" w:eastAsia="宋体" w:cs="宋体"/>
                <w:spacing w:val="9"/>
                <w:sz w:val="20"/>
                <w:szCs w:val="20"/>
                <w:highlight w:val="none"/>
              </w:rPr>
              <w:t>位工程或工程设备是否需投入施工期运行，规定为：</w:t>
            </w:r>
            <w:r>
              <w:rPr>
                <w:rFonts w:ascii="宋体" w:hAnsi="宋体" w:eastAsia="宋体" w:cs="宋体"/>
                <w:spacing w:val="9"/>
                <w:sz w:val="20"/>
                <w:szCs w:val="20"/>
                <w:highlight w:val="none"/>
                <w:u w:val="single" w:color="auto"/>
              </w:rPr>
              <w:t xml:space="preserve"> 否</w:t>
            </w:r>
            <w:r>
              <w:rPr>
                <w:rFonts w:ascii="宋体" w:hAnsi="宋体" w:eastAsia="宋体" w:cs="宋体"/>
                <w:sz w:val="20"/>
                <w:szCs w:val="20"/>
                <w:highlight w:val="none"/>
                <w:u w:val="single" w:color="auto"/>
              </w:rPr>
              <w:t xml:space="preserve"> </w:t>
            </w:r>
          </w:p>
          <w:p>
            <w:pPr>
              <w:spacing w:before="153" w:line="304" w:lineRule="auto"/>
              <w:ind w:left="108" w:right="104" w:firstLine="212"/>
              <w:rPr>
                <w:rFonts w:ascii="Times New Roman" w:hAnsi="Times New Roman" w:eastAsia="Times New Roman" w:cs="Times New Roman"/>
                <w:sz w:val="20"/>
                <w:szCs w:val="20"/>
                <w:highlight w:val="none"/>
              </w:rPr>
            </w:pPr>
            <w:r>
              <w:rPr>
                <w:rFonts w:ascii="宋体" w:hAnsi="宋体" w:eastAsia="宋体" w:cs="宋体"/>
                <w:spacing w:val="12"/>
                <w:sz w:val="20"/>
                <w:szCs w:val="20"/>
                <w:highlight w:val="none"/>
              </w:rPr>
              <w:t>如单位工程或工程设备需要进行施工期运行，需要施工期运行的单位工程或</w:t>
            </w:r>
            <w:r>
              <w:rPr>
                <w:rFonts w:ascii="宋体" w:hAnsi="宋体" w:eastAsia="宋体" w:cs="宋体"/>
                <w:spacing w:val="11"/>
                <w:sz w:val="20"/>
                <w:szCs w:val="20"/>
                <w:highlight w:val="none"/>
              </w:rPr>
              <w:t>工</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程设备，具体规定为：</w:t>
            </w:r>
            <w:r>
              <w:rPr>
                <w:rFonts w:ascii="Times New Roman" w:hAnsi="Times New Roman" w:eastAsia="Times New Roman" w:cs="Times New Roman"/>
                <w:sz w:val="20"/>
                <w:szCs w:val="20"/>
                <w:highlight w:val="none"/>
                <w:u w:val="single" w:color="auto"/>
              </w:rPr>
              <w:t xml:space="preserve">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534" w:type="dxa"/>
            <w:tcBorders>
              <w:left w:val="single" w:color="000000" w:sz="6" w:space="0"/>
            </w:tcBorders>
            <w:vAlign w:val="top"/>
          </w:tcPr>
          <w:p>
            <w:pPr>
              <w:spacing w:line="272" w:lineRule="auto"/>
              <w:rPr>
                <w:rFonts w:ascii="Arial"/>
                <w:sz w:val="21"/>
                <w:highlight w:val="none"/>
              </w:rPr>
            </w:pPr>
          </w:p>
          <w:p>
            <w:pPr>
              <w:spacing w:before="58"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4</w:t>
            </w:r>
          </w:p>
        </w:tc>
        <w:tc>
          <w:tcPr>
            <w:tcW w:w="1113" w:type="dxa"/>
            <w:vAlign w:val="top"/>
          </w:tcPr>
          <w:p>
            <w:pPr>
              <w:spacing w:line="273" w:lineRule="auto"/>
              <w:rPr>
                <w:rFonts w:ascii="Arial"/>
                <w:sz w:val="21"/>
                <w:highlight w:val="none"/>
              </w:rPr>
            </w:pPr>
          </w:p>
          <w:p>
            <w:pPr>
              <w:spacing w:before="57" w:line="195" w:lineRule="auto"/>
              <w:ind w:left="309"/>
              <w:rPr>
                <w:rFonts w:ascii="Times New Roman" w:hAnsi="Times New Roman" w:eastAsia="Times New Roman" w:cs="Times New Roman"/>
                <w:sz w:val="20"/>
                <w:szCs w:val="20"/>
                <w:highlight w:val="none"/>
              </w:rPr>
            </w:pPr>
            <w:r>
              <w:rPr>
                <w:rFonts w:ascii="Times New Roman" w:hAnsi="Times New Roman" w:eastAsia="Times New Roman" w:cs="Times New Roman"/>
                <w:spacing w:val="-7"/>
                <w:sz w:val="20"/>
                <w:szCs w:val="20"/>
                <w:highlight w:val="none"/>
              </w:rPr>
              <w:t>1</w:t>
            </w:r>
            <w:r>
              <w:rPr>
                <w:rFonts w:ascii="Times New Roman" w:hAnsi="Times New Roman" w:eastAsia="Times New Roman" w:cs="Times New Roman"/>
                <w:spacing w:val="-4"/>
                <w:sz w:val="20"/>
                <w:szCs w:val="20"/>
                <w:highlight w:val="none"/>
              </w:rPr>
              <w:t>8.6. 1</w:t>
            </w:r>
          </w:p>
        </w:tc>
        <w:tc>
          <w:tcPr>
            <w:tcW w:w="7644" w:type="dxa"/>
            <w:tcBorders>
              <w:right w:val="single" w:color="000000" w:sz="6" w:space="0"/>
            </w:tcBorders>
            <w:vAlign w:val="top"/>
          </w:tcPr>
          <w:p>
            <w:pPr>
              <w:spacing w:before="140" w:line="224" w:lineRule="auto"/>
              <w:ind w:left="318"/>
              <w:rPr>
                <w:rFonts w:ascii="宋体" w:hAnsi="宋体" w:eastAsia="宋体" w:cs="宋体"/>
                <w:sz w:val="20"/>
                <w:szCs w:val="20"/>
                <w:highlight w:val="none"/>
              </w:rPr>
            </w:pPr>
            <w:r>
              <w:rPr>
                <w:rFonts w:ascii="宋体" w:hAnsi="宋体" w:eastAsia="宋体" w:cs="宋体"/>
                <w:spacing w:val="9"/>
                <w:sz w:val="20"/>
                <w:szCs w:val="20"/>
                <w:highlight w:val="none"/>
              </w:rPr>
              <w:t>本工程及工程设备是否进行试运行，规定为：</w:t>
            </w:r>
            <w:r>
              <w:rPr>
                <w:rFonts w:ascii="宋体" w:hAnsi="宋体" w:eastAsia="宋体" w:cs="宋体"/>
                <w:spacing w:val="9"/>
                <w:sz w:val="20"/>
                <w:szCs w:val="20"/>
                <w:highlight w:val="none"/>
                <w:u w:val="single" w:color="auto"/>
              </w:rPr>
              <w:t xml:space="preserve"> 否</w:t>
            </w:r>
            <w:r>
              <w:rPr>
                <w:rFonts w:ascii="宋体" w:hAnsi="宋体" w:eastAsia="宋体" w:cs="宋体"/>
                <w:sz w:val="20"/>
                <w:szCs w:val="20"/>
                <w:highlight w:val="none"/>
                <w:u w:val="single" w:color="auto"/>
              </w:rPr>
              <w:t xml:space="preserve"> </w:t>
            </w:r>
          </w:p>
          <w:p>
            <w:pPr>
              <w:spacing w:before="120" w:line="278" w:lineRule="exact"/>
              <w:ind w:left="321"/>
              <w:rPr>
                <w:rFonts w:ascii="Times New Roman" w:hAnsi="Times New Roman" w:eastAsia="Times New Roman" w:cs="Times New Roman"/>
                <w:sz w:val="20"/>
                <w:szCs w:val="20"/>
                <w:highlight w:val="none"/>
              </w:rPr>
            </w:pPr>
            <w:r>
              <w:rPr>
                <w:rFonts w:ascii="宋体" w:hAnsi="宋体" w:eastAsia="宋体" w:cs="宋体"/>
                <w:spacing w:val="-1"/>
                <w:position w:val="1"/>
                <w:sz w:val="20"/>
                <w:szCs w:val="20"/>
                <w:highlight w:val="none"/>
              </w:rPr>
              <w:t>如本工程及工程设备需要进行试运行，试运行的</w:t>
            </w:r>
            <w:r>
              <w:rPr>
                <w:rFonts w:ascii="宋体" w:hAnsi="宋体" w:eastAsia="宋体" w:cs="宋体"/>
                <w:position w:val="1"/>
                <w:sz w:val="20"/>
                <w:szCs w:val="20"/>
                <w:highlight w:val="none"/>
              </w:rPr>
              <w:t xml:space="preserve">具体规定为：   </w:t>
            </w:r>
            <w:r>
              <w:rPr>
                <w:rFonts w:ascii="Times New Roman" w:hAnsi="Times New Roman" w:eastAsia="Times New Roman" w:cs="Times New Roman"/>
                <w:position w:val="1"/>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34" w:type="dxa"/>
            <w:tcBorders>
              <w:left w:val="single" w:color="000000" w:sz="6" w:space="0"/>
            </w:tcBorders>
            <w:vAlign w:val="top"/>
          </w:tcPr>
          <w:p>
            <w:pPr>
              <w:spacing w:before="150"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5</w:t>
            </w:r>
          </w:p>
        </w:tc>
        <w:tc>
          <w:tcPr>
            <w:tcW w:w="1113" w:type="dxa"/>
            <w:vAlign w:val="top"/>
          </w:tcPr>
          <w:p>
            <w:pPr>
              <w:spacing w:before="111" w:line="231" w:lineRule="auto"/>
              <w:ind w:left="125"/>
              <w:rPr>
                <w:rFonts w:ascii="宋体" w:hAnsi="宋体" w:eastAsia="宋体" w:cs="宋体"/>
                <w:sz w:val="20"/>
                <w:szCs w:val="20"/>
                <w:highlight w:val="none"/>
              </w:rPr>
            </w:pPr>
            <w:r>
              <w:rPr>
                <w:rFonts w:ascii="Times New Roman" w:hAnsi="Times New Roman" w:eastAsia="Times New Roman" w:cs="Times New Roman"/>
                <w:spacing w:val="1"/>
                <w:sz w:val="20"/>
                <w:szCs w:val="20"/>
                <w:highlight w:val="none"/>
              </w:rPr>
              <w:t xml:space="preserve">19.7  </w:t>
            </w:r>
            <w:r>
              <w:rPr>
                <w:rFonts w:ascii="宋体" w:hAnsi="宋体" w:eastAsia="宋体" w:cs="宋体"/>
                <w:spacing w:val="1"/>
                <w:sz w:val="20"/>
                <w:szCs w:val="20"/>
                <w:highlight w:val="none"/>
              </w:rPr>
              <w:t>(</w:t>
            </w:r>
            <w:r>
              <w:rPr>
                <w:rFonts w:ascii="Times New Roman" w:hAnsi="Times New Roman" w:eastAsia="Times New Roman" w:cs="Times New Roman"/>
                <w:spacing w:val="1"/>
                <w:sz w:val="20"/>
                <w:szCs w:val="20"/>
                <w:highlight w:val="none"/>
              </w:rPr>
              <w:t>1</w:t>
            </w:r>
            <w:r>
              <w:rPr>
                <w:rFonts w:ascii="宋体" w:hAnsi="宋体" w:eastAsia="宋体" w:cs="宋体"/>
                <w:sz w:val="20"/>
                <w:szCs w:val="20"/>
                <w:highlight w:val="none"/>
              </w:rPr>
              <w:t>)</w:t>
            </w:r>
          </w:p>
        </w:tc>
        <w:tc>
          <w:tcPr>
            <w:tcW w:w="7644" w:type="dxa"/>
            <w:tcBorders>
              <w:right w:val="single" w:color="000000" w:sz="6" w:space="0"/>
            </w:tcBorders>
            <w:vAlign w:val="top"/>
          </w:tcPr>
          <w:p>
            <w:pPr>
              <w:spacing w:before="160" w:line="221" w:lineRule="auto"/>
              <w:ind w:left="318"/>
              <w:rPr>
                <w:rFonts w:ascii="宋体" w:hAnsi="宋体" w:eastAsia="宋体" w:cs="宋体"/>
                <w:sz w:val="20"/>
                <w:szCs w:val="20"/>
                <w:highlight w:val="none"/>
              </w:rPr>
            </w:pPr>
            <w:r>
              <w:rPr>
                <w:rFonts w:ascii="宋体" w:hAnsi="宋体" w:eastAsia="宋体" w:cs="宋体"/>
                <w:spacing w:val="8"/>
                <w:sz w:val="20"/>
                <w:szCs w:val="20"/>
                <w:highlight w:val="none"/>
              </w:rPr>
              <w:t>保</w:t>
            </w:r>
            <w:r>
              <w:rPr>
                <w:rFonts w:ascii="宋体" w:hAnsi="宋体" w:eastAsia="宋体" w:cs="宋体"/>
                <w:spacing w:val="4"/>
                <w:sz w:val="20"/>
                <w:szCs w:val="20"/>
                <w:highlight w:val="none"/>
              </w:rPr>
              <w:t xml:space="preserve">修期： 自实际交工验收合格之日起计算  </w:t>
            </w:r>
            <w:r>
              <w:rPr>
                <w:rFonts w:ascii="Times New Roman" w:hAnsi="Times New Roman" w:eastAsia="Times New Roman" w:cs="Times New Roman"/>
                <w:spacing w:val="4"/>
                <w:sz w:val="20"/>
                <w:szCs w:val="20"/>
                <w:highlight w:val="none"/>
              </w:rPr>
              <w:t xml:space="preserve">12    </w:t>
            </w:r>
            <w:r>
              <w:rPr>
                <w:rFonts w:ascii="宋体" w:hAnsi="宋体" w:eastAsia="宋体" w:cs="宋体"/>
                <w:spacing w:val="4"/>
                <w:sz w:val="20"/>
                <w:szCs w:val="20"/>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7" w:hRule="atLeast"/>
        </w:trPr>
        <w:tc>
          <w:tcPr>
            <w:tcW w:w="534" w:type="dxa"/>
            <w:tcBorders>
              <w:left w:val="single" w:color="000000" w:sz="6" w:space="0"/>
            </w:tcBorders>
            <w:vAlign w:val="top"/>
          </w:tcPr>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58"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6</w:t>
            </w:r>
          </w:p>
        </w:tc>
        <w:tc>
          <w:tcPr>
            <w:tcW w:w="1113" w:type="dxa"/>
            <w:vAlign w:val="top"/>
          </w:tcPr>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57" w:line="195" w:lineRule="auto"/>
              <w:ind w:left="368"/>
              <w:rPr>
                <w:rFonts w:ascii="Times New Roman" w:hAnsi="Times New Roman" w:eastAsia="Times New Roman" w:cs="Times New Roman"/>
                <w:sz w:val="20"/>
                <w:szCs w:val="20"/>
                <w:highlight w:val="none"/>
              </w:rPr>
            </w:pPr>
            <w:r>
              <w:rPr>
                <w:rFonts w:ascii="Times New Roman" w:hAnsi="Times New Roman" w:eastAsia="Times New Roman" w:cs="Times New Roman"/>
                <w:spacing w:val="-6"/>
                <w:sz w:val="20"/>
                <w:szCs w:val="20"/>
                <w:highlight w:val="none"/>
              </w:rPr>
              <w:t>2</w:t>
            </w:r>
            <w:r>
              <w:rPr>
                <w:rFonts w:ascii="Times New Roman" w:hAnsi="Times New Roman" w:eastAsia="Times New Roman" w:cs="Times New Roman"/>
                <w:spacing w:val="-4"/>
                <w:sz w:val="20"/>
                <w:szCs w:val="20"/>
                <w:highlight w:val="none"/>
              </w:rPr>
              <w:t>0</w:t>
            </w:r>
            <w:r>
              <w:rPr>
                <w:rFonts w:ascii="Times New Roman" w:hAnsi="Times New Roman" w:eastAsia="Times New Roman" w:cs="Times New Roman"/>
                <w:spacing w:val="-3"/>
                <w:sz w:val="20"/>
                <w:szCs w:val="20"/>
                <w:highlight w:val="none"/>
              </w:rPr>
              <w:t>. 1</w:t>
            </w:r>
          </w:p>
        </w:tc>
        <w:tc>
          <w:tcPr>
            <w:tcW w:w="7644" w:type="dxa"/>
            <w:tcBorders>
              <w:right w:val="single" w:color="000000" w:sz="6" w:space="0"/>
            </w:tcBorders>
            <w:vAlign w:val="top"/>
          </w:tcPr>
          <w:p>
            <w:pPr>
              <w:spacing w:before="158" w:line="370" w:lineRule="auto"/>
              <w:ind w:left="109" w:right="104" w:firstLine="211"/>
              <w:rPr>
                <w:rFonts w:ascii="宋体" w:hAnsi="宋体" w:eastAsia="宋体" w:cs="宋体"/>
                <w:sz w:val="20"/>
                <w:szCs w:val="20"/>
                <w:highlight w:val="none"/>
              </w:rPr>
            </w:pPr>
            <w:r>
              <w:rPr>
                <w:rFonts w:ascii="宋体" w:hAnsi="宋体" w:eastAsia="宋体" w:cs="宋体"/>
                <w:spacing w:val="12"/>
                <w:sz w:val="20"/>
                <w:szCs w:val="20"/>
                <w:highlight w:val="none"/>
              </w:rPr>
              <w:t>建筑工程一切险的投保内容：为本合同工程的永久工程、临时工程和设备及已</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运</w:t>
            </w:r>
            <w:r>
              <w:rPr>
                <w:rFonts w:ascii="宋体" w:hAnsi="宋体" w:eastAsia="宋体" w:cs="宋体"/>
                <w:spacing w:val="9"/>
                <w:sz w:val="20"/>
                <w:szCs w:val="20"/>
                <w:highlight w:val="none"/>
              </w:rPr>
              <w:t>至施工工地用于永久工程的材料和设备所投的保险。</w:t>
            </w:r>
          </w:p>
          <w:p>
            <w:pPr>
              <w:spacing w:line="226" w:lineRule="auto"/>
              <w:ind w:left="318"/>
              <w:rPr>
                <w:rFonts w:ascii="宋体" w:hAnsi="宋体" w:eastAsia="宋体" w:cs="宋体"/>
                <w:sz w:val="20"/>
                <w:szCs w:val="20"/>
                <w:highlight w:val="none"/>
              </w:rPr>
            </w:pPr>
            <w:r>
              <w:rPr>
                <w:rFonts w:ascii="宋体" w:hAnsi="宋体" w:eastAsia="宋体" w:cs="宋体"/>
                <w:spacing w:val="9"/>
                <w:sz w:val="20"/>
                <w:szCs w:val="20"/>
                <w:highlight w:val="none"/>
              </w:rPr>
              <w:t>保险金额：工程量清单全部章节的合计金额</w:t>
            </w:r>
            <w:r>
              <w:rPr>
                <w:rFonts w:ascii="宋体" w:hAnsi="宋体" w:eastAsia="宋体" w:cs="宋体"/>
                <w:spacing w:val="8"/>
                <w:sz w:val="20"/>
                <w:szCs w:val="20"/>
                <w:highlight w:val="none"/>
              </w:rPr>
              <w:t>。</w:t>
            </w:r>
          </w:p>
          <w:p>
            <w:pPr>
              <w:spacing w:before="115" w:line="294" w:lineRule="auto"/>
              <w:ind w:left="318"/>
              <w:rPr>
                <w:rFonts w:ascii="宋体" w:hAnsi="宋体" w:eastAsia="宋体" w:cs="宋体"/>
                <w:sz w:val="20"/>
                <w:szCs w:val="20"/>
                <w:highlight w:val="none"/>
              </w:rPr>
            </w:pPr>
            <w:r>
              <w:rPr>
                <w:rFonts w:ascii="宋体" w:hAnsi="宋体" w:eastAsia="宋体" w:cs="宋体"/>
                <w:spacing w:val="7"/>
                <w:sz w:val="20"/>
                <w:szCs w:val="20"/>
                <w:highlight w:val="none"/>
              </w:rPr>
              <w:t>保</w:t>
            </w:r>
            <w:r>
              <w:rPr>
                <w:rFonts w:ascii="宋体" w:hAnsi="宋体" w:eastAsia="宋体" w:cs="宋体"/>
                <w:spacing w:val="5"/>
                <w:sz w:val="20"/>
                <w:szCs w:val="20"/>
                <w:highlight w:val="none"/>
              </w:rPr>
              <w:t>险费率：</w:t>
            </w:r>
            <w:r>
              <w:rPr>
                <w:rFonts w:ascii="Times New Roman" w:hAnsi="Times New Roman" w:eastAsia="Times New Roman" w:cs="Times New Roman"/>
                <w:spacing w:val="5"/>
                <w:sz w:val="20"/>
                <w:szCs w:val="20"/>
                <w:highlight w:val="none"/>
                <w:u w:val="single" w:color="auto"/>
              </w:rPr>
              <w:t xml:space="preserve">  0.3%  </w:t>
            </w:r>
            <w:r>
              <w:rPr>
                <w:rFonts w:ascii="宋体" w:hAnsi="宋体" w:eastAsia="宋体" w:cs="宋体"/>
                <w:spacing w:val="5"/>
                <w:sz w:val="20"/>
                <w:szCs w:val="20"/>
                <w:highlight w:val="none"/>
              </w:rPr>
              <w:t>。</w:t>
            </w:r>
          </w:p>
          <w:p>
            <w:pPr>
              <w:spacing w:before="119" w:line="369" w:lineRule="auto"/>
              <w:ind w:left="127" w:right="104" w:firstLine="191"/>
              <w:rPr>
                <w:rFonts w:ascii="宋体" w:hAnsi="宋体" w:eastAsia="宋体" w:cs="宋体"/>
                <w:sz w:val="20"/>
                <w:szCs w:val="20"/>
                <w:highlight w:val="none"/>
              </w:rPr>
            </w:pPr>
            <w:r>
              <w:rPr>
                <w:rFonts w:ascii="宋体" w:hAnsi="宋体" w:eastAsia="宋体" w:cs="宋体"/>
                <w:spacing w:val="22"/>
                <w:sz w:val="20"/>
                <w:szCs w:val="20"/>
                <w:highlight w:val="none"/>
              </w:rPr>
              <w:t>保险</w:t>
            </w:r>
            <w:r>
              <w:rPr>
                <w:rFonts w:ascii="宋体" w:hAnsi="宋体" w:eastAsia="宋体" w:cs="宋体"/>
                <w:spacing w:val="14"/>
                <w:sz w:val="20"/>
                <w:szCs w:val="20"/>
                <w:highlight w:val="none"/>
              </w:rPr>
              <w:t>期</w:t>
            </w:r>
            <w:r>
              <w:rPr>
                <w:rFonts w:ascii="宋体" w:hAnsi="宋体" w:eastAsia="宋体" w:cs="宋体"/>
                <w:spacing w:val="11"/>
                <w:sz w:val="20"/>
                <w:szCs w:val="20"/>
                <w:highlight w:val="none"/>
              </w:rPr>
              <w:t>限：开工日起直至本合同工程签发缺陷责任期终止证书止 (即合同工期</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 xml:space="preserve">＋缺陷责任期) </w:t>
            </w:r>
            <w:r>
              <w:rPr>
                <w:rFonts w:ascii="宋体" w:hAnsi="宋体" w:eastAsia="宋体" w:cs="宋体"/>
                <w:spacing w:val="3"/>
                <w:sz w:val="20"/>
                <w:szCs w:val="20"/>
                <w:highlight w:val="none"/>
              </w:rPr>
              <w:t>。</w:t>
            </w:r>
          </w:p>
          <w:p>
            <w:pPr>
              <w:spacing w:line="369" w:lineRule="auto"/>
              <w:ind w:left="111" w:right="102" w:firstLine="207"/>
              <w:rPr>
                <w:rFonts w:ascii="宋体" w:hAnsi="宋体" w:eastAsia="宋体" w:cs="宋体"/>
                <w:sz w:val="20"/>
                <w:szCs w:val="20"/>
                <w:highlight w:val="none"/>
              </w:rPr>
            </w:pPr>
            <w:r>
              <w:rPr>
                <w:rFonts w:ascii="宋体" w:hAnsi="宋体" w:eastAsia="宋体" w:cs="宋体"/>
                <w:spacing w:val="14"/>
                <w:sz w:val="20"/>
                <w:szCs w:val="20"/>
                <w:highlight w:val="none"/>
              </w:rPr>
              <w:t>承</w:t>
            </w:r>
            <w:r>
              <w:rPr>
                <w:rFonts w:ascii="宋体" w:hAnsi="宋体" w:eastAsia="宋体" w:cs="宋体"/>
                <w:spacing w:val="12"/>
                <w:sz w:val="20"/>
                <w:szCs w:val="20"/>
                <w:highlight w:val="none"/>
              </w:rPr>
              <w:t>包人应以发包人和承包人的共同名义投保建筑工程一切险。承包人因办理建</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筑工程一切险所发生的费用应认为已含入其他支付项中，发包人不另行计量，出</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资</w:t>
            </w:r>
            <w:r>
              <w:rPr>
                <w:rFonts w:ascii="宋体" w:hAnsi="宋体" w:eastAsia="宋体" w:cs="宋体"/>
                <w:spacing w:val="7"/>
                <w:sz w:val="20"/>
                <w:szCs w:val="20"/>
                <w:highlight w:val="none"/>
              </w:rPr>
              <w:t>人不另行支付。</w:t>
            </w:r>
          </w:p>
          <w:p>
            <w:pPr>
              <w:spacing w:before="1" w:line="369" w:lineRule="auto"/>
              <w:ind w:left="110" w:right="102" w:firstLine="221"/>
              <w:rPr>
                <w:rFonts w:ascii="宋体" w:hAnsi="宋体" w:eastAsia="宋体" w:cs="宋体"/>
                <w:sz w:val="20"/>
                <w:szCs w:val="20"/>
                <w:highlight w:val="none"/>
              </w:rPr>
            </w:pPr>
            <w:r>
              <w:rPr>
                <w:rFonts w:ascii="宋体" w:hAnsi="宋体" w:eastAsia="宋体" w:cs="宋体"/>
                <w:spacing w:val="22"/>
                <w:sz w:val="20"/>
                <w:szCs w:val="20"/>
                <w:highlight w:val="none"/>
              </w:rPr>
              <w:t>当本</w:t>
            </w:r>
            <w:r>
              <w:rPr>
                <w:rFonts w:ascii="宋体" w:hAnsi="宋体" w:eastAsia="宋体" w:cs="宋体"/>
                <w:spacing w:val="12"/>
                <w:sz w:val="20"/>
                <w:szCs w:val="20"/>
                <w:highlight w:val="none"/>
              </w:rPr>
              <w:t>合</w:t>
            </w:r>
            <w:r>
              <w:rPr>
                <w:rFonts w:ascii="宋体" w:hAnsi="宋体" w:eastAsia="宋体" w:cs="宋体"/>
                <w:spacing w:val="11"/>
                <w:sz w:val="20"/>
                <w:szCs w:val="20"/>
                <w:highlight w:val="none"/>
              </w:rPr>
              <w:t>同工程发生损失或损害时，承包人应按保险单规定的条件和期限及时向</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保</w:t>
            </w:r>
            <w:r>
              <w:rPr>
                <w:rFonts w:ascii="宋体" w:hAnsi="宋体" w:eastAsia="宋体" w:cs="宋体"/>
                <w:spacing w:val="12"/>
                <w:sz w:val="20"/>
                <w:szCs w:val="20"/>
                <w:highlight w:val="none"/>
              </w:rPr>
              <w:t>险人报告，并抄送发包人和监理人。如损害继续发生，承包人在递交第一次报</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 xml:space="preserve">告后，每 </w:t>
            </w:r>
            <w:r>
              <w:rPr>
                <w:rFonts w:ascii="Times New Roman" w:hAnsi="Times New Roman" w:eastAsia="Times New Roman" w:cs="Times New Roman"/>
                <w:spacing w:val="10"/>
                <w:sz w:val="20"/>
                <w:szCs w:val="20"/>
                <w:highlight w:val="none"/>
              </w:rPr>
              <w:t xml:space="preserve">7 </w:t>
            </w:r>
            <w:r>
              <w:rPr>
                <w:rFonts w:ascii="宋体" w:hAnsi="宋体" w:eastAsia="宋体" w:cs="宋体"/>
                <w:spacing w:val="10"/>
                <w:sz w:val="20"/>
                <w:szCs w:val="20"/>
                <w:highlight w:val="none"/>
              </w:rPr>
              <w:t>天报告一次，直到损害结束。办理本款所述的保险并不免除合同规</w:t>
            </w:r>
            <w:r>
              <w:rPr>
                <w:rFonts w:ascii="宋体" w:hAnsi="宋体" w:eastAsia="宋体" w:cs="宋体"/>
                <w:spacing w:val="8"/>
                <w:sz w:val="20"/>
                <w:szCs w:val="20"/>
                <w:highlight w:val="none"/>
              </w:rPr>
              <w:t>定</w:t>
            </w:r>
          </w:p>
          <w:p>
            <w:pPr>
              <w:spacing w:before="1" w:line="224" w:lineRule="auto"/>
              <w:ind w:left="126"/>
              <w:rPr>
                <w:rFonts w:ascii="宋体" w:hAnsi="宋体" w:eastAsia="宋体" w:cs="宋体"/>
                <w:sz w:val="20"/>
                <w:szCs w:val="20"/>
                <w:highlight w:val="none"/>
              </w:rPr>
            </w:pPr>
            <w:r>
              <w:rPr>
                <w:rFonts w:ascii="宋体" w:hAnsi="宋体" w:eastAsia="宋体" w:cs="宋体"/>
                <w:spacing w:val="12"/>
                <w:sz w:val="20"/>
                <w:szCs w:val="20"/>
                <w:highlight w:val="none"/>
              </w:rPr>
              <w:t>的</w:t>
            </w:r>
            <w:r>
              <w:rPr>
                <w:rFonts w:ascii="宋体" w:hAnsi="宋体" w:eastAsia="宋体" w:cs="宋体"/>
                <w:spacing w:val="6"/>
                <w:sz w:val="20"/>
                <w:szCs w:val="20"/>
                <w:highlight w:val="none"/>
              </w:rPr>
              <w:t>承包人的义务和责任。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34" w:type="dxa"/>
            <w:tcBorders>
              <w:left w:val="single" w:color="000000" w:sz="6" w:space="0"/>
            </w:tcBorders>
            <w:vAlign w:val="top"/>
          </w:tcPr>
          <w:p>
            <w:pPr>
              <w:spacing w:line="274" w:lineRule="auto"/>
              <w:rPr>
                <w:rFonts w:ascii="Arial"/>
                <w:sz w:val="21"/>
                <w:highlight w:val="none"/>
              </w:rPr>
            </w:pPr>
          </w:p>
          <w:p>
            <w:pPr>
              <w:spacing w:before="58"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7</w:t>
            </w:r>
          </w:p>
        </w:tc>
        <w:tc>
          <w:tcPr>
            <w:tcW w:w="1113" w:type="dxa"/>
            <w:vAlign w:val="top"/>
          </w:tcPr>
          <w:p>
            <w:pPr>
              <w:spacing w:line="275" w:lineRule="auto"/>
              <w:rPr>
                <w:rFonts w:ascii="Arial"/>
                <w:sz w:val="21"/>
                <w:highlight w:val="none"/>
              </w:rPr>
            </w:pPr>
          </w:p>
          <w:p>
            <w:pPr>
              <w:spacing w:before="57" w:line="195" w:lineRule="auto"/>
              <w:ind w:left="368"/>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20.</w:t>
            </w:r>
            <w:r>
              <w:rPr>
                <w:rFonts w:ascii="Times New Roman" w:hAnsi="Times New Roman" w:eastAsia="Times New Roman" w:cs="Times New Roman"/>
                <w:spacing w:val="2"/>
                <w:sz w:val="20"/>
                <w:szCs w:val="20"/>
                <w:highlight w:val="none"/>
              </w:rPr>
              <w:t>4</w:t>
            </w:r>
          </w:p>
        </w:tc>
        <w:tc>
          <w:tcPr>
            <w:tcW w:w="7644" w:type="dxa"/>
            <w:tcBorders>
              <w:right w:val="single" w:color="000000" w:sz="6" w:space="0"/>
            </w:tcBorders>
            <w:vAlign w:val="top"/>
          </w:tcPr>
          <w:p>
            <w:pPr>
              <w:spacing w:before="142" w:line="401" w:lineRule="exact"/>
              <w:ind w:left="340"/>
              <w:rPr>
                <w:rFonts w:ascii="宋体" w:hAnsi="宋体" w:eastAsia="宋体" w:cs="宋体"/>
                <w:sz w:val="20"/>
                <w:szCs w:val="20"/>
                <w:highlight w:val="none"/>
              </w:rPr>
            </w:pPr>
            <w:r>
              <w:rPr>
                <w:rFonts w:ascii="Times New Roman" w:hAnsi="Times New Roman" w:eastAsia="Times New Roman" w:cs="Times New Roman"/>
                <w:spacing w:val="8"/>
                <w:position w:val="15"/>
                <w:sz w:val="20"/>
                <w:szCs w:val="20"/>
                <w:highlight w:val="none"/>
              </w:rPr>
              <w:t>20.4. 1</w:t>
            </w:r>
            <w:r>
              <w:rPr>
                <w:rFonts w:ascii="Times New Roman" w:hAnsi="Times New Roman" w:eastAsia="Times New Roman" w:cs="Times New Roman"/>
                <w:spacing w:val="4"/>
                <w:position w:val="15"/>
                <w:sz w:val="20"/>
                <w:szCs w:val="20"/>
                <w:highlight w:val="none"/>
              </w:rPr>
              <w:t xml:space="preserve"> </w:t>
            </w:r>
            <w:r>
              <w:rPr>
                <w:rFonts w:ascii="宋体" w:hAnsi="宋体" w:eastAsia="宋体" w:cs="宋体"/>
                <w:spacing w:val="4"/>
                <w:position w:val="15"/>
                <w:sz w:val="20"/>
                <w:szCs w:val="20"/>
                <w:highlight w:val="none"/>
              </w:rPr>
              <w:t>第三者责任系指在保险期内，对因工程意外事故造成的、依法应由被保险</w:t>
            </w:r>
          </w:p>
          <w:p>
            <w:pPr>
              <w:spacing w:line="224" w:lineRule="auto"/>
              <w:ind w:left="111"/>
              <w:rPr>
                <w:rFonts w:ascii="宋体" w:hAnsi="宋体" w:eastAsia="宋体" w:cs="宋体"/>
                <w:sz w:val="20"/>
                <w:szCs w:val="20"/>
                <w:highlight w:val="none"/>
              </w:rPr>
            </w:pPr>
            <w:r>
              <w:rPr>
                <w:rFonts w:ascii="宋体" w:hAnsi="宋体" w:eastAsia="宋体" w:cs="宋体"/>
                <w:spacing w:val="16"/>
                <w:sz w:val="20"/>
                <w:szCs w:val="20"/>
                <w:highlight w:val="none"/>
              </w:rPr>
              <w:t>人</w:t>
            </w:r>
            <w:r>
              <w:rPr>
                <w:rFonts w:ascii="宋体" w:hAnsi="宋体" w:eastAsia="宋体" w:cs="宋体"/>
                <w:spacing w:val="14"/>
                <w:sz w:val="20"/>
                <w:szCs w:val="20"/>
                <w:highlight w:val="none"/>
              </w:rPr>
              <w:t>负</w:t>
            </w:r>
            <w:r>
              <w:rPr>
                <w:rFonts w:ascii="宋体" w:hAnsi="宋体" w:eastAsia="宋体" w:cs="宋体"/>
                <w:spacing w:val="8"/>
                <w:sz w:val="20"/>
                <w:szCs w:val="20"/>
                <w:highlight w:val="none"/>
              </w:rPr>
              <w:t>责的工地上及毗邻地区的第三者人身伤亡、疾病或财产损失 (本工程除外) ，</w:t>
            </w:r>
          </w:p>
        </w:tc>
      </w:tr>
    </w:tbl>
    <w:p>
      <w:pPr>
        <w:rPr>
          <w:rFonts w:ascii="Arial"/>
          <w:sz w:val="21"/>
          <w:highlight w:val="none"/>
        </w:rPr>
      </w:pPr>
    </w:p>
    <w:p>
      <w:pPr>
        <w:rPr>
          <w:highlight w:val="none"/>
        </w:rPr>
      </w:pPr>
    </w:p>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tabs>
          <w:tab w:val="center" w:pos="4653"/>
        </w:tabs>
        <w:bidi w:val="0"/>
        <w:jc w:val="left"/>
        <w:rPr>
          <w:highlight w:val="none"/>
          <w:lang w:val="en-US" w:eastAsia="zh-CN"/>
        </w:rPr>
        <w:sectPr>
          <w:headerReference r:id="rId32" w:type="default"/>
          <w:footerReference r:id="rId33" w:type="default"/>
          <w:pgSz w:w="11907" w:h="16840"/>
          <w:pgMar w:top="1200" w:right="1301" w:bottom="1333" w:left="1299" w:header="892" w:footer="1173" w:gutter="0"/>
          <w:cols w:space="720" w:num="1"/>
        </w:sectPr>
      </w:pPr>
      <w:r>
        <w:rPr>
          <w:rFonts w:hint="eastAsia"/>
          <w:highlight w:val="none"/>
          <w:lang w:val="en-US" w:eastAsia="zh-CN"/>
        </w:rPr>
        <w:tab/>
      </w:r>
    </w:p>
    <w:p>
      <w:pPr>
        <w:rPr>
          <w:highlight w:val="none"/>
        </w:rPr>
      </w:pPr>
    </w:p>
    <w:p>
      <w:pPr>
        <w:spacing w:line="103" w:lineRule="auto"/>
        <w:rPr>
          <w:rFonts w:ascii="Arial"/>
          <w:sz w:val="2"/>
          <w:highlight w:val="none"/>
        </w:rPr>
      </w:pPr>
    </w:p>
    <w:tbl>
      <w:tblPr>
        <w:tblStyle w:val="90"/>
        <w:tblW w:w="92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113"/>
        <w:gridCol w:w="7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7" w:hRule="atLeast"/>
        </w:trPr>
        <w:tc>
          <w:tcPr>
            <w:tcW w:w="534" w:type="dxa"/>
            <w:tcBorders>
              <w:left w:val="single" w:color="000000" w:sz="6" w:space="0"/>
            </w:tcBorders>
            <w:vAlign w:val="top"/>
          </w:tcPr>
          <w:p>
            <w:pPr>
              <w:spacing w:before="134" w:line="224" w:lineRule="auto"/>
              <w:ind w:left="54"/>
              <w:rPr>
                <w:rFonts w:ascii="黑体" w:hAnsi="黑体" w:eastAsia="黑体" w:cs="黑体"/>
                <w:sz w:val="20"/>
                <w:szCs w:val="20"/>
                <w:highlight w:val="none"/>
              </w:rPr>
            </w:pPr>
            <w:r>
              <w:rPr>
                <w:rFonts w:ascii="黑体" w:hAnsi="黑体" w:eastAsia="黑体" w:cs="黑体"/>
                <w:spacing w:val="5"/>
                <w:sz w:val="20"/>
                <w:szCs w:val="20"/>
                <w:highlight w:val="none"/>
              </w:rPr>
              <w:t>序</w:t>
            </w:r>
            <w:r>
              <w:rPr>
                <w:rFonts w:ascii="黑体" w:hAnsi="黑体" w:eastAsia="黑体" w:cs="黑体"/>
                <w:spacing w:val="4"/>
                <w:sz w:val="20"/>
                <w:szCs w:val="20"/>
                <w:highlight w:val="none"/>
              </w:rPr>
              <w:t>号</w:t>
            </w:r>
          </w:p>
        </w:tc>
        <w:tc>
          <w:tcPr>
            <w:tcW w:w="1113" w:type="dxa"/>
            <w:vAlign w:val="top"/>
          </w:tcPr>
          <w:p>
            <w:pPr>
              <w:spacing w:before="134" w:line="224" w:lineRule="auto"/>
              <w:ind w:left="241"/>
              <w:rPr>
                <w:rFonts w:ascii="黑体" w:hAnsi="黑体" w:eastAsia="黑体" w:cs="黑体"/>
                <w:sz w:val="20"/>
                <w:szCs w:val="20"/>
                <w:highlight w:val="none"/>
              </w:rPr>
            </w:pPr>
            <w:r>
              <w:rPr>
                <w:rFonts w:ascii="黑体" w:hAnsi="黑体" w:eastAsia="黑体" w:cs="黑体"/>
                <w:spacing w:val="7"/>
                <w:sz w:val="20"/>
                <w:szCs w:val="20"/>
                <w:highlight w:val="none"/>
              </w:rPr>
              <w:t>条</w:t>
            </w:r>
            <w:r>
              <w:rPr>
                <w:rFonts w:ascii="黑体" w:hAnsi="黑体" w:eastAsia="黑体" w:cs="黑体"/>
                <w:spacing w:val="6"/>
                <w:sz w:val="20"/>
                <w:szCs w:val="20"/>
                <w:highlight w:val="none"/>
              </w:rPr>
              <w:t>目号</w:t>
            </w:r>
          </w:p>
        </w:tc>
        <w:tc>
          <w:tcPr>
            <w:tcW w:w="7644" w:type="dxa"/>
            <w:tcBorders>
              <w:right w:val="single" w:color="000000" w:sz="6" w:space="0"/>
            </w:tcBorders>
            <w:vAlign w:val="top"/>
          </w:tcPr>
          <w:p>
            <w:pPr>
              <w:spacing w:before="134" w:line="224" w:lineRule="auto"/>
              <w:ind w:left="3298"/>
              <w:rPr>
                <w:rFonts w:ascii="黑体" w:hAnsi="黑体" w:eastAsia="黑体" w:cs="黑体"/>
                <w:sz w:val="20"/>
                <w:szCs w:val="20"/>
                <w:highlight w:val="none"/>
              </w:rPr>
            </w:pPr>
            <w:r>
              <w:rPr>
                <w:rFonts w:ascii="黑体" w:hAnsi="黑体" w:eastAsia="黑体" w:cs="黑体"/>
                <w:spacing w:val="8"/>
                <w:sz w:val="20"/>
                <w:szCs w:val="20"/>
                <w:highlight w:val="none"/>
              </w:rPr>
              <w:t>信息或数据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9" w:hRule="atLeast"/>
        </w:trPr>
        <w:tc>
          <w:tcPr>
            <w:tcW w:w="534" w:type="dxa"/>
            <w:tcBorders>
              <w:left w:val="single" w:color="000000" w:sz="6" w:space="0"/>
            </w:tcBorders>
            <w:vAlign w:val="top"/>
          </w:tcPr>
          <w:p>
            <w:pPr>
              <w:rPr>
                <w:rFonts w:ascii="Arial"/>
                <w:sz w:val="21"/>
                <w:highlight w:val="none"/>
              </w:rPr>
            </w:pPr>
          </w:p>
        </w:tc>
        <w:tc>
          <w:tcPr>
            <w:tcW w:w="1113" w:type="dxa"/>
            <w:vAlign w:val="top"/>
          </w:tcPr>
          <w:p>
            <w:pPr>
              <w:rPr>
                <w:rFonts w:ascii="Arial"/>
                <w:sz w:val="21"/>
                <w:highlight w:val="none"/>
              </w:rPr>
            </w:pPr>
          </w:p>
        </w:tc>
        <w:tc>
          <w:tcPr>
            <w:tcW w:w="7644" w:type="dxa"/>
            <w:tcBorders>
              <w:right w:val="single" w:color="000000" w:sz="6" w:space="0"/>
            </w:tcBorders>
            <w:vAlign w:val="top"/>
          </w:tcPr>
          <w:p>
            <w:pPr>
              <w:spacing w:before="138" w:line="369" w:lineRule="auto"/>
              <w:ind w:left="109" w:right="102" w:firstLine="23"/>
              <w:rPr>
                <w:rFonts w:ascii="宋体" w:hAnsi="宋体" w:eastAsia="宋体" w:cs="宋体"/>
                <w:sz w:val="20"/>
                <w:szCs w:val="20"/>
                <w:highlight w:val="none"/>
              </w:rPr>
            </w:pPr>
            <w:r>
              <w:rPr>
                <w:rFonts w:ascii="宋体" w:hAnsi="宋体" w:eastAsia="宋体" w:cs="宋体"/>
                <w:spacing w:val="22"/>
                <w:sz w:val="20"/>
                <w:szCs w:val="20"/>
                <w:highlight w:val="none"/>
              </w:rPr>
              <w:t>以</w:t>
            </w:r>
            <w:r>
              <w:rPr>
                <w:rFonts w:ascii="宋体" w:hAnsi="宋体" w:eastAsia="宋体" w:cs="宋体"/>
                <w:spacing w:val="13"/>
                <w:sz w:val="20"/>
                <w:szCs w:val="20"/>
                <w:highlight w:val="none"/>
              </w:rPr>
              <w:t>及</w:t>
            </w:r>
            <w:r>
              <w:rPr>
                <w:rFonts w:ascii="宋体" w:hAnsi="宋体" w:eastAsia="宋体" w:cs="宋体"/>
                <w:spacing w:val="11"/>
                <w:sz w:val="20"/>
                <w:szCs w:val="20"/>
                <w:highlight w:val="none"/>
              </w:rPr>
              <w:t>被保险人因此而支付的诉讼费用和事先经保险人书面同意支付的其他费用等</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赔偿责任</w:t>
            </w:r>
            <w:r>
              <w:rPr>
                <w:rFonts w:ascii="宋体" w:hAnsi="宋体" w:eastAsia="宋体" w:cs="宋体"/>
                <w:spacing w:val="5"/>
                <w:sz w:val="20"/>
                <w:szCs w:val="20"/>
                <w:highlight w:val="none"/>
              </w:rPr>
              <w:t>。</w:t>
            </w:r>
          </w:p>
          <w:p>
            <w:pPr>
              <w:spacing w:before="1" w:line="368" w:lineRule="auto"/>
              <w:ind w:left="111" w:right="50" w:firstLine="228"/>
              <w:rPr>
                <w:rFonts w:ascii="宋体" w:hAnsi="宋体" w:eastAsia="宋体" w:cs="宋体"/>
                <w:sz w:val="20"/>
                <w:szCs w:val="20"/>
                <w:highlight w:val="none"/>
              </w:rPr>
            </w:pPr>
            <w:r>
              <w:rPr>
                <w:rFonts w:ascii="Times New Roman" w:hAnsi="Times New Roman" w:eastAsia="Times New Roman" w:cs="Times New Roman"/>
                <w:spacing w:val="9"/>
                <w:sz w:val="20"/>
                <w:szCs w:val="20"/>
                <w:highlight w:val="none"/>
              </w:rPr>
              <w:t>2</w:t>
            </w:r>
            <w:r>
              <w:rPr>
                <w:rFonts w:ascii="Times New Roman" w:hAnsi="Times New Roman" w:eastAsia="Times New Roman" w:cs="Times New Roman"/>
                <w:spacing w:val="6"/>
                <w:sz w:val="20"/>
                <w:szCs w:val="20"/>
                <w:highlight w:val="none"/>
              </w:rPr>
              <w:t xml:space="preserve">0.4.2  </w:t>
            </w:r>
            <w:r>
              <w:rPr>
                <w:rFonts w:ascii="宋体" w:hAnsi="宋体" w:eastAsia="宋体" w:cs="宋体"/>
                <w:spacing w:val="6"/>
                <w:sz w:val="20"/>
                <w:szCs w:val="20"/>
                <w:highlight w:val="none"/>
              </w:rPr>
              <w:t>在缺陷责任期终止证书颁发前，承包人应以承包人和发包人的共同名义，</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 xml:space="preserve">投保第 </w:t>
            </w:r>
            <w:r>
              <w:rPr>
                <w:rFonts w:ascii="Times New Roman" w:hAnsi="Times New Roman" w:eastAsia="Times New Roman" w:cs="Times New Roman"/>
                <w:spacing w:val="3"/>
                <w:sz w:val="20"/>
                <w:szCs w:val="20"/>
                <w:highlight w:val="none"/>
              </w:rPr>
              <w:t xml:space="preserve">20.4. 1 </w:t>
            </w:r>
            <w:r>
              <w:rPr>
                <w:rFonts w:ascii="宋体" w:hAnsi="宋体" w:eastAsia="宋体" w:cs="宋体"/>
                <w:spacing w:val="3"/>
                <w:sz w:val="20"/>
                <w:szCs w:val="20"/>
                <w:highlight w:val="none"/>
              </w:rPr>
              <w:t>项约定的第三者责任险，其中：</w:t>
            </w:r>
          </w:p>
          <w:p>
            <w:pPr>
              <w:spacing w:line="335" w:lineRule="auto"/>
              <w:ind w:left="344"/>
              <w:rPr>
                <w:rFonts w:ascii="宋体" w:hAnsi="宋体" w:eastAsia="宋体" w:cs="宋体"/>
                <w:sz w:val="20"/>
                <w:szCs w:val="20"/>
                <w:highlight w:val="none"/>
              </w:rPr>
            </w:pPr>
            <w:r>
              <w:rPr>
                <w:rFonts w:ascii="宋体" w:hAnsi="宋体" w:eastAsia="宋体" w:cs="宋体"/>
                <w:spacing w:val="5"/>
                <w:sz w:val="20"/>
                <w:szCs w:val="20"/>
                <w:highlight w:val="none"/>
              </w:rPr>
              <w:t>第三者责任险的最低投保金额，规定为：</w:t>
            </w:r>
            <w:r>
              <w:rPr>
                <w:rFonts w:ascii="Times New Roman" w:hAnsi="Times New Roman" w:eastAsia="Times New Roman" w:cs="Times New Roman"/>
                <w:spacing w:val="5"/>
                <w:sz w:val="20"/>
                <w:szCs w:val="20"/>
                <w:highlight w:val="none"/>
                <w:u w:val="single" w:color="auto"/>
              </w:rPr>
              <w:t xml:space="preserve">  100 </w:t>
            </w:r>
            <w:r>
              <w:rPr>
                <w:rFonts w:ascii="宋体" w:hAnsi="宋体" w:eastAsia="宋体" w:cs="宋体"/>
                <w:spacing w:val="5"/>
                <w:sz w:val="20"/>
                <w:szCs w:val="20"/>
                <w:highlight w:val="none"/>
                <w:u w:val="single" w:color="auto"/>
              </w:rPr>
              <w:t xml:space="preserve">万元 </w:t>
            </w:r>
            <w:r>
              <w:rPr>
                <w:rFonts w:ascii="宋体" w:hAnsi="宋体" w:eastAsia="宋体" w:cs="宋体"/>
                <w:spacing w:val="2"/>
                <w:sz w:val="20"/>
                <w:szCs w:val="20"/>
                <w:highlight w:val="none"/>
              </w:rPr>
              <w:t>。</w:t>
            </w:r>
          </w:p>
          <w:p>
            <w:pPr>
              <w:spacing w:line="293" w:lineRule="auto"/>
              <w:ind w:left="318"/>
              <w:rPr>
                <w:rFonts w:ascii="宋体" w:hAnsi="宋体" w:eastAsia="宋体" w:cs="宋体"/>
                <w:sz w:val="20"/>
                <w:szCs w:val="20"/>
                <w:highlight w:val="none"/>
              </w:rPr>
            </w:pPr>
            <w:r>
              <w:rPr>
                <w:rFonts w:ascii="宋体" w:hAnsi="宋体" w:eastAsia="宋体" w:cs="宋体"/>
                <w:spacing w:val="2"/>
                <w:sz w:val="20"/>
                <w:szCs w:val="20"/>
                <w:highlight w:val="none"/>
              </w:rPr>
              <w:t>保险费率：</w:t>
            </w:r>
            <w:r>
              <w:rPr>
                <w:rFonts w:ascii="Times New Roman" w:hAnsi="Times New Roman" w:eastAsia="Times New Roman" w:cs="Times New Roman"/>
                <w:spacing w:val="2"/>
                <w:sz w:val="20"/>
                <w:szCs w:val="20"/>
                <w:highlight w:val="none"/>
                <w:u w:val="single" w:color="auto"/>
              </w:rPr>
              <w:t xml:space="preserve">  </w:t>
            </w:r>
            <w:r>
              <w:rPr>
                <w:rFonts w:ascii="Times New Roman" w:hAnsi="Times New Roman" w:eastAsia="Times New Roman" w:cs="Times New Roman"/>
                <w:spacing w:val="1"/>
                <w:sz w:val="20"/>
                <w:szCs w:val="20"/>
                <w:highlight w:val="none"/>
                <w:u w:val="single" w:color="auto"/>
              </w:rPr>
              <w:t xml:space="preserve">0. 1%  </w:t>
            </w:r>
            <w:r>
              <w:rPr>
                <w:rFonts w:ascii="宋体" w:hAnsi="宋体" w:eastAsia="宋体" w:cs="宋体"/>
                <w:spacing w:val="1"/>
                <w:sz w:val="20"/>
                <w:szCs w:val="20"/>
                <w:highlight w:val="none"/>
              </w:rPr>
              <w:t>。</w:t>
            </w:r>
          </w:p>
          <w:p>
            <w:pPr>
              <w:spacing w:before="120" w:line="399" w:lineRule="exact"/>
              <w:ind w:left="340"/>
              <w:rPr>
                <w:rFonts w:ascii="宋体" w:hAnsi="宋体" w:eastAsia="宋体" w:cs="宋体"/>
                <w:sz w:val="20"/>
                <w:szCs w:val="20"/>
                <w:highlight w:val="none"/>
              </w:rPr>
            </w:pPr>
            <w:r>
              <w:rPr>
                <w:rFonts w:ascii="Times New Roman" w:hAnsi="Times New Roman" w:eastAsia="Times New Roman" w:cs="Times New Roman"/>
                <w:spacing w:val="12"/>
                <w:position w:val="14"/>
                <w:sz w:val="20"/>
                <w:szCs w:val="20"/>
                <w:highlight w:val="none"/>
              </w:rPr>
              <w:t>2</w:t>
            </w:r>
            <w:r>
              <w:rPr>
                <w:rFonts w:ascii="Times New Roman" w:hAnsi="Times New Roman" w:eastAsia="Times New Roman" w:cs="Times New Roman"/>
                <w:spacing w:val="7"/>
                <w:position w:val="14"/>
                <w:sz w:val="20"/>
                <w:szCs w:val="20"/>
                <w:highlight w:val="none"/>
              </w:rPr>
              <w:t>0</w:t>
            </w:r>
            <w:r>
              <w:rPr>
                <w:rFonts w:ascii="Times New Roman" w:hAnsi="Times New Roman" w:eastAsia="Times New Roman" w:cs="Times New Roman"/>
                <w:spacing w:val="6"/>
                <w:position w:val="14"/>
                <w:sz w:val="20"/>
                <w:szCs w:val="20"/>
                <w:highlight w:val="none"/>
              </w:rPr>
              <w:t xml:space="preserve">.4.3 </w:t>
            </w:r>
            <w:r>
              <w:rPr>
                <w:rFonts w:ascii="宋体" w:hAnsi="宋体" w:eastAsia="宋体" w:cs="宋体"/>
                <w:spacing w:val="6"/>
                <w:position w:val="14"/>
                <w:sz w:val="20"/>
                <w:szCs w:val="20"/>
                <w:highlight w:val="none"/>
              </w:rPr>
              <w:t>承包人因办理第三者责任险所发生的费用应认为已含入其他支付项中，发</w:t>
            </w:r>
          </w:p>
          <w:p>
            <w:pPr>
              <w:spacing w:line="228" w:lineRule="auto"/>
              <w:ind w:left="109"/>
              <w:rPr>
                <w:rFonts w:ascii="宋体" w:hAnsi="宋体" w:eastAsia="宋体" w:cs="宋体"/>
                <w:sz w:val="20"/>
                <w:szCs w:val="20"/>
                <w:highlight w:val="none"/>
              </w:rPr>
            </w:pPr>
            <w:r>
              <w:rPr>
                <w:rFonts w:ascii="宋体" w:hAnsi="宋体" w:eastAsia="宋体" w:cs="宋体"/>
                <w:spacing w:val="16"/>
                <w:sz w:val="20"/>
                <w:szCs w:val="20"/>
                <w:highlight w:val="none"/>
              </w:rPr>
              <w:t>包</w:t>
            </w:r>
            <w:r>
              <w:rPr>
                <w:rFonts w:ascii="宋体" w:hAnsi="宋体" w:eastAsia="宋体" w:cs="宋体"/>
                <w:spacing w:val="13"/>
                <w:sz w:val="20"/>
                <w:szCs w:val="20"/>
                <w:highlight w:val="none"/>
              </w:rPr>
              <w:t>人</w:t>
            </w:r>
            <w:r>
              <w:rPr>
                <w:rFonts w:ascii="宋体" w:hAnsi="宋体" w:eastAsia="宋体" w:cs="宋体"/>
                <w:spacing w:val="8"/>
                <w:sz w:val="20"/>
                <w:szCs w:val="20"/>
                <w:highlight w:val="none"/>
              </w:rPr>
              <w:t>不另行计量，出资人不另行支付。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534" w:type="dxa"/>
            <w:tcBorders>
              <w:left w:val="single" w:color="000000" w:sz="6" w:space="0"/>
            </w:tcBorders>
            <w:vAlign w:val="top"/>
          </w:tcPr>
          <w:p>
            <w:pPr>
              <w:spacing w:line="266" w:lineRule="auto"/>
              <w:rPr>
                <w:rFonts w:ascii="Arial"/>
                <w:sz w:val="21"/>
                <w:highlight w:val="none"/>
              </w:rPr>
            </w:pPr>
          </w:p>
          <w:p>
            <w:pPr>
              <w:spacing w:line="266"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before="57" w:line="195" w:lineRule="auto"/>
              <w:ind w:left="155"/>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pacing w:val="3"/>
                <w:sz w:val="20"/>
                <w:szCs w:val="20"/>
                <w:highlight w:val="none"/>
              </w:rPr>
              <w:t>4</w:t>
            </w:r>
            <w:r>
              <w:rPr>
                <w:rFonts w:hint="eastAsia" w:ascii="Times New Roman" w:hAnsi="Times New Roman" w:eastAsia="宋体" w:cs="Times New Roman"/>
                <w:spacing w:val="3"/>
                <w:sz w:val="20"/>
                <w:szCs w:val="20"/>
                <w:highlight w:val="none"/>
                <w:lang w:val="en-US" w:eastAsia="zh-CN"/>
              </w:rPr>
              <w:t>8</w:t>
            </w:r>
          </w:p>
        </w:tc>
        <w:tc>
          <w:tcPr>
            <w:tcW w:w="1113" w:type="dxa"/>
            <w:vAlign w:val="top"/>
          </w:tcPr>
          <w:p>
            <w:pPr>
              <w:spacing w:line="266" w:lineRule="auto"/>
              <w:rPr>
                <w:rFonts w:ascii="Arial"/>
                <w:sz w:val="21"/>
                <w:highlight w:val="none"/>
              </w:rPr>
            </w:pPr>
          </w:p>
          <w:p>
            <w:pPr>
              <w:spacing w:line="266"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before="58" w:line="195" w:lineRule="auto"/>
              <w:ind w:left="368"/>
              <w:rPr>
                <w:rFonts w:ascii="Times New Roman" w:hAnsi="Times New Roman" w:eastAsia="Times New Roman" w:cs="Times New Roman"/>
                <w:sz w:val="20"/>
                <w:szCs w:val="20"/>
                <w:highlight w:val="none"/>
              </w:rPr>
            </w:pPr>
            <w:r>
              <w:rPr>
                <w:rFonts w:ascii="Times New Roman" w:hAnsi="Times New Roman" w:eastAsia="Times New Roman" w:cs="Times New Roman"/>
                <w:spacing w:val="5"/>
                <w:sz w:val="20"/>
                <w:szCs w:val="20"/>
                <w:highlight w:val="none"/>
              </w:rPr>
              <w:t>2</w:t>
            </w:r>
            <w:r>
              <w:rPr>
                <w:rFonts w:ascii="Times New Roman" w:hAnsi="Times New Roman" w:eastAsia="Times New Roman" w:cs="Times New Roman"/>
                <w:spacing w:val="4"/>
                <w:sz w:val="20"/>
                <w:szCs w:val="20"/>
                <w:highlight w:val="none"/>
              </w:rPr>
              <w:t>0.5</w:t>
            </w:r>
          </w:p>
        </w:tc>
        <w:tc>
          <w:tcPr>
            <w:tcW w:w="7644" w:type="dxa"/>
            <w:tcBorders>
              <w:right w:val="single" w:color="000000" w:sz="6" w:space="0"/>
            </w:tcBorders>
            <w:vAlign w:val="top"/>
          </w:tcPr>
          <w:p>
            <w:pPr>
              <w:spacing w:before="138" w:line="369" w:lineRule="auto"/>
              <w:ind w:left="109" w:right="104" w:firstLine="235"/>
              <w:rPr>
                <w:rFonts w:ascii="宋体" w:hAnsi="宋体" w:eastAsia="宋体" w:cs="宋体"/>
                <w:sz w:val="20"/>
                <w:szCs w:val="20"/>
                <w:highlight w:val="none"/>
              </w:rPr>
            </w:pPr>
            <w:r>
              <w:rPr>
                <w:rFonts w:ascii="宋体" w:hAnsi="宋体" w:eastAsia="宋体" w:cs="宋体"/>
                <w:spacing w:val="20"/>
                <w:sz w:val="20"/>
                <w:szCs w:val="20"/>
                <w:highlight w:val="none"/>
              </w:rPr>
              <w:t>承包</w:t>
            </w:r>
            <w:r>
              <w:rPr>
                <w:rFonts w:ascii="宋体" w:hAnsi="宋体" w:eastAsia="宋体" w:cs="宋体"/>
                <w:spacing w:val="14"/>
                <w:sz w:val="20"/>
                <w:szCs w:val="20"/>
                <w:highlight w:val="none"/>
              </w:rPr>
              <w:t>人</w:t>
            </w:r>
            <w:r>
              <w:rPr>
                <w:rFonts w:ascii="宋体" w:hAnsi="宋体" w:eastAsia="宋体" w:cs="宋体"/>
                <w:spacing w:val="10"/>
                <w:sz w:val="20"/>
                <w:szCs w:val="20"/>
                <w:highlight w:val="none"/>
              </w:rPr>
              <w:t>职工的 (人身) 事故险及建筑意外伤害险由承包人自行投保，保险费应</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认</w:t>
            </w:r>
            <w:r>
              <w:rPr>
                <w:rFonts w:ascii="宋体" w:hAnsi="宋体" w:eastAsia="宋体" w:cs="宋体"/>
                <w:spacing w:val="9"/>
                <w:sz w:val="20"/>
                <w:szCs w:val="20"/>
                <w:highlight w:val="none"/>
              </w:rPr>
              <w:t>为已含入其他支付项中，发包人不另行计量或支付。</w:t>
            </w:r>
          </w:p>
          <w:p>
            <w:pPr>
              <w:spacing w:line="369" w:lineRule="auto"/>
              <w:ind w:left="110" w:right="102" w:firstLine="234"/>
              <w:rPr>
                <w:rFonts w:ascii="宋体" w:hAnsi="宋体" w:eastAsia="宋体" w:cs="宋体"/>
                <w:sz w:val="20"/>
                <w:szCs w:val="20"/>
                <w:highlight w:val="none"/>
              </w:rPr>
            </w:pPr>
            <w:r>
              <w:rPr>
                <w:rFonts w:ascii="宋体" w:hAnsi="宋体" w:eastAsia="宋体" w:cs="宋体"/>
                <w:spacing w:val="22"/>
                <w:sz w:val="20"/>
                <w:szCs w:val="20"/>
                <w:highlight w:val="none"/>
              </w:rPr>
              <w:t>承</w:t>
            </w:r>
            <w:r>
              <w:rPr>
                <w:rFonts w:ascii="宋体" w:hAnsi="宋体" w:eastAsia="宋体" w:cs="宋体"/>
                <w:spacing w:val="12"/>
                <w:sz w:val="20"/>
                <w:szCs w:val="20"/>
                <w:highlight w:val="none"/>
              </w:rPr>
              <w:t>包</w:t>
            </w:r>
            <w:r>
              <w:rPr>
                <w:rFonts w:ascii="宋体" w:hAnsi="宋体" w:eastAsia="宋体" w:cs="宋体"/>
                <w:spacing w:val="11"/>
                <w:sz w:val="20"/>
                <w:szCs w:val="20"/>
                <w:highlight w:val="none"/>
              </w:rPr>
              <w:t>人应按《人力资源社会保障部、交通运输部、水利部、能源局、铁路局、</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民</w:t>
            </w:r>
            <w:r>
              <w:rPr>
                <w:rFonts w:ascii="宋体" w:hAnsi="宋体" w:eastAsia="宋体" w:cs="宋体"/>
                <w:spacing w:val="12"/>
                <w:sz w:val="20"/>
                <w:szCs w:val="20"/>
                <w:highlight w:val="none"/>
              </w:rPr>
              <w:t>航局关于铁路、公路、水运、水利、能源、机场工程建设项目参加工伤保险工</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作</w:t>
            </w:r>
            <w:r>
              <w:rPr>
                <w:rFonts w:ascii="宋体" w:hAnsi="宋体" w:eastAsia="宋体" w:cs="宋体"/>
                <w:spacing w:val="4"/>
                <w:sz w:val="20"/>
                <w:szCs w:val="20"/>
                <w:highlight w:val="none"/>
              </w:rPr>
              <w:t>的通知》  (人社部发〔</w:t>
            </w:r>
            <w:r>
              <w:rPr>
                <w:rFonts w:ascii="Times New Roman" w:hAnsi="Times New Roman" w:eastAsia="Times New Roman" w:cs="Times New Roman"/>
                <w:spacing w:val="4"/>
                <w:sz w:val="20"/>
                <w:szCs w:val="20"/>
                <w:highlight w:val="none"/>
              </w:rPr>
              <w:t>2018</w:t>
            </w:r>
            <w:r>
              <w:rPr>
                <w:rFonts w:ascii="宋体" w:hAnsi="宋体" w:eastAsia="宋体" w:cs="宋体"/>
                <w:spacing w:val="4"/>
                <w:sz w:val="20"/>
                <w:szCs w:val="20"/>
                <w:highlight w:val="none"/>
              </w:rPr>
              <w:t>〕</w:t>
            </w:r>
            <w:r>
              <w:rPr>
                <w:rFonts w:ascii="Times New Roman" w:hAnsi="Times New Roman" w:eastAsia="Times New Roman" w:cs="Times New Roman"/>
                <w:spacing w:val="4"/>
                <w:sz w:val="20"/>
                <w:szCs w:val="20"/>
                <w:highlight w:val="none"/>
              </w:rPr>
              <w:t xml:space="preserve">3 </w:t>
            </w:r>
            <w:r>
              <w:rPr>
                <w:rFonts w:ascii="宋体" w:hAnsi="宋体" w:eastAsia="宋体" w:cs="宋体"/>
                <w:spacing w:val="4"/>
                <w:sz w:val="20"/>
                <w:szCs w:val="20"/>
                <w:highlight w:val="none"/>
              </w:rPr>
              <w:t>号) 文件的规定，在进场施工前，办理相关手续</w:t>
            </w:r>
            <w:r>
              <w:rPr>
                <w:rFonts w:ascii="宋体" w:hAnsi="宋体" w:eastAsia="宋体" w:cs="宋体"/>
                <w:spacing w:val="12"/>
                <w:sz w:val="20"/>
                <w:szCs w:val="20"/>
                <w:highlight w:val="none"/>
              </w:rPr>
              <w:t>并</w:t>
            </w:r>
            <w:r>
              <w:rPr>
                <w:rFonts w:ascii="宋体" w:hAnsi="宋体" w:eastAsia="宋体" w:cs="宋体"/>
                <w:spacing w:val="8"/>
                <w:sz w:val="20"/>
                <w:szCs w:val="20"/>
                <w:highlight w:val="none"/>
              </w:rPr>
              <w:t>提交人员参加工伤保险的证明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2" w:hRule="atLeast"/>
        </w:trPr>
        <w:tc>
          <w:tcPr>
            <w:tcW w:w="534" w:type="dxa"/>
            <w:tcBorders>
              <w:left w:val="single" w:color="000000" w:sz="6" w:space="0"/>
            </w:tcBorders>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before="57" w:line="195" w:lineRule="auto"/>
              <w:ind w:left="162"/>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49</w:t>
            </w:r>
          </w:p>
        </w:tc>
        <w:tc>
          <w:tcPr>
            <w:tcW w:w="1113" w:type="dxa"/>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before="57" w:line="198" w:lineRule="auto"/>
              <w:rPr>
                <w:rFonts w:ascii="Times New Roman" w:hAnsi="Times New Roman" w:eastAsia="Times New Roman" w:cs="Times New Roman"/>
                <w:sz w:val="20"/>
                <w:szCs w:val="20"/>
                <w:highlight w:val="none"/>
              </w:rPr>
            </w:pPr>
            <w:r>
              <w:rPr>
                <w:rFonts w:ascii="Times New Roman" w:hAnsi="Times New Roman" w:eastAsia="Times New Roman" w:cs="Times New Roman"/>
                <w:spacing w:val="-6"/>
                <w:sz w:val="20"/>
                <w:szCs w:val="20"/>
                <w:highlight w:val="none"/>
              </w:rPr>
              <w:t>2</w:t>
            </w:r>
            <w:r>
              <w:rPr>
                <w:rFonts w:ascii="Times New Roman" w:hAnsi="Times New Roman" w:eastAsia="Times New Roman" w:cs="Times New Roman"/>
                <w:spacing w:val="-4"/>
                <w:sz w:val="20"/>
                <w:szCs w:val="20"/>
                <w:highlight w:val="none"/>
              </w:rPr>
              <w:t>2. 1.2</w:t>
            </w:r>
          </w:p>
        </w:tc>
        <w:tc>
          <w:tcPr>
            <w:tcW w:w="7644" w:type="dxa"/>
            <w:tcBorders>
              <w:right w:val="single" w:color="000000" w:sz="6" w:space="0"/>
            </w:tcBorders>
            <w:vAlign w:val="top"/>
          </w:tcPr>
          <w:p>
            <w:pPr>
              <w:spacing w:before="139" w:line="228" w:lineRule="auto"/>
              <w:ind w:left="340"/>
              <w:rPr>
                <w:rFonts w:ascii="宋体" w:hAnsi="宋体" w:eastAsia="宋体" w:cs="宋体"/>
                <w:sz w:val="20"/>
                <w:szCs w:val="20"/>
                <w:highlight w:val="none"/>
              </w:rPr>
            </w:pPr>
            <w:r>
              <w:rPr>
                <w:rFonts w:ascii="Times New Roman" w:hAnsi="Times New Roman" w:eastAsia="Times New Roman" w:cs="Times New Roman"/>
                <w:spacing w:val="6"/>
                <w:sz w:val="20"/>
                <w:szCs w:val="20"/>
                <w:highlight w:val="none"/>
              </w:rPr>
              <w:t>22.</w:t>
            </w:r>
            <w:r>
              <w:rPr>
                <w:rFonts w:ascii="Times New Roman" w:hAnsi="Times New Roman" w:eastAsia="Times New Roman" w:cs="Times New Roman"/>
                <w:spacing w:val="5"/>
                <w:sz w:val="20"/>
                <w:szCs w:val="20"/>
                <w:highlight w:val="none"/>
              </w:rPr>
              <w:t xml:space="preserve"> </w:t>
            </w:r>
            <w:r>
              <w:rPr>
                <w:rFonts w:ascii="Times New Roman" w:hAnsi="Times New Roman" w:eastAsia="Times New Roman" w:cs="Times New Roman"/>
                <w:spacing w:val="3"/>
                <w:sz w:val="20"/>
                <w:szCs w:val="20"/>
                <w:highlight w:val="none"/>
              </w:rPr>
              <w:t xml:space="preserve">1.2  </w:t>
            </w:r>
            <w:r>
              <w:rPr>
                <w:rFonts w:ascii="宋体" w:hAnsi="宋体" w:eastAsia="宋体" w:cs="宋体"/>
                <w:spacing w:val="3"/>
                <w:sz w:val="20"/>
                <w:szCs w:val="20"/>
                <w:highlight w:val="none"/>
              </w:rPr>
              <w:t>对承包人违约的处理</w:t>
            </w:r>
          </w:p>
          <w:p>
            <w:pPr>
              <w:spacing w:before="154" w:line="401" w:lineRule="exact"/>
              <w:ind w:left="344"/>
              <w:rPr>
                <w:rFonts w:ascii="宋体" w:hAnsi="宋体" w:eastAsia="宋体" w:cs="宋体"/>
                <w:sz w:val="20"/>
                <w:szCs w:val="20"/>
                <w:highlight w:val="none"/>
              </w:rPr>
            </w:pPr>
            <w:r>
              <w:rPr>
                <w:rFonts w:ascii="宋体" w:hAnsi="宋体" w:eastAsia="宋体" w:cs="宋体"/>
                <w:spacing w:val="3"/>
                <w:position w:val="14"/>
                <w:sz w:val="20"/>
                <w:szCs w:val="20"/>
                <w:highlight w:val="none"/>
              </w:rPr>
              <w:t xml:space="preserve">承包人发生第 </w:t>
            </w:r>
            <w:r>
              <w:rPr>
                <w:rFonts w:ascii="Times New Roman" w:hAnsi="Times New Roman" w:eastAsia="Times New Roman" w:cs="Times New Roman"/>
                <w:spacing w:val="3"/>
                <w:position w:val="14"/>
                <w:sz w:val="20"/>
                <w:szCs w:val="20"/>
                <w:highlight w:val="none"/>
              </w:rPr>
              <w:t xml:space="preserve">22. 1. 1 </w:t>
            </w:r>
            <w:r>
              <w:rPr>
                <w:rFonts w:ascii="宋体" w:hAnsi="宋体" w:eastAsia="宋体" w:cs="宋体"/>
                <w:spacing w:val="3"/>
                <w:position w:val="14"/>
                <w:sz w:val="20"/>
                <w:szCs w:val="20"/>
                <w:highlight w:val="none"/>
              </w:rPr>
              <w:t>项 (</w:t>
            </w:r>
            <w:r>
              <w:rPr>
                <w:rFonts w:ascii="Times New Roman" w:hAnsi="Times New Roman" w:eastAsia="Times New Roman" w:cs="Times New Roman"/>
                <w:spacing w:val="3"/>
                <w:position w:val="14"/>
                <w:sz w:val="20"/>
                <w:szCs w:val="20"/>
                <w:highlight w:val="none"/>
              </w:rPr>
              <w:t>1</w:t>
            </w:r>
            <w:r>
              <w:rPr>
                <w:rFonts w:ascii="宋体" w:hAnsi="宋体" w:eastAsia="宋体" w:cs="宋体"/>
                <w:spacing w:val="3"/>
                <w:position w:val="14"/>
                <w:sz w:val="20"/>
                <w:szCs w:val="20"/>
                <w:highlight w:val="none"/>
              </w:rPr>
              <w:t>) 至 (</w:t>
            </w:r>
            <w:r>
              <w:rPr>
                <w:rFonts w:ascii="Times New Roman" w:hAnsi="Times New Roman" w:eastAsia="Times New Roman" w:cs="Times New Roman"/>
                <w:spacing w:val="3"/>
                <w:position w:val="14"/>
                <w:sz w:val="20"/>
                <w:szCs w:val="20"/>
                <w:highlight w:val="none"/>
              </w:rPr>
              <w:t>10</w:t>
            </w:r>
            <w:r>
              <w:rPr>
                <w:rFonts w:ascii="宋体" w:hAnsi="宋体" w:eastAsia="宋体" w:cs="宋体"/>
                <w:spacing w:val="3"/>
                <w:position w:val="14"/>
                <w:sz w:val="20"/>
                <w:szCs w:val="20"/>
                <w:highlight w:val="none"/>
              </w:rPr>
              <w:t>) 目约定的违约情况时，发包人可视</w:t>
            </w:r>
            <w:r>
              <w:rPr>
                <w:rFonts w:ascii="宋体" w:hAnsi="宋体" w:eastAsia="宋体" w:cs="宋体"/>
                <w:spacing w:val="2"/>
                <w:position w:val="14"/>
                <w:sz w:val="20"/>
                <w:szCs w:val="20"/>
                <w:highlight w:val="none"/>
              </w:rPr>
              <w:t>承</w:t>
            </w:r>
            <w:r>
              <w:rPr>
                <w:rFonts w:ascii="宋体" w:hAnsi="宋体" w:eastAsia="宋体" w:cs="宋体"/>
                <w:position w:val="14"/>
                <w:sz w:val="20"/>
                <w:szCs w:val="20"/>
                <w:highlight w:val="none"/>
              </w:rPr>
              <w:t>包人</w:t>
            </w:r>
          </w:p>
          <w:p>
            <w:pPr>
              <w:spacing w:line="225" w:lineRule="auto"/>
              <w:ind w:left="109"/>
              <w:rPr>
                <w:rFonts w:ascii="宋体" w:hAnsi="宋体" w:eastAsia="宋体" w:cs="宋体"/>
                <w:sz w:val="20"/>
                <w:szCs w:val="20"/>
                <w:highlight w:val="none"/>
              </w:rPr>
            </w:pPr>
            <w:r>
              <w:rPr>
                <w:rFonts w:ascii="宋体" w:hAnsi="宋体" w:eastAsia="宋体" w:cs="宋体"/>
                <w:spacing w:val="9"/>
                <w:sz w:val="20"/>
                <w:szCs w:val="20"/>
                <w:highlight w:val="none"/>
              </w:rPr>
              <w:t>违约的具体行为和严重程度采取下列措施之一：</w:t>
            </w:r>
          </w:p>
          <w:p>
            <w:pPr>
              <w:spacing w:before="119" w:line="376" w:lineRule="auto"/>
              <w:ind w:left="109" w:right="102" w:firstLine="245"/>
              <w:rPr>
                <w:rFonts w:ascii="宋体" w:hAnsi="宋体" w:eastAsia="宋体" w:cs="宋体"/>
                <w:sz w:val="20"/>
                <w:szCs w:val="20"/>
                <w:highlight w:val="none"/>
              </w:rPr>
            </w:pPr>
            <w:r>
              <w:rPr>
                <w:rFonts w:ascii="宋体" w:hAnsi="宋体" w:eastAsia="宋体" w:cs="宋体"/>
                <w:spacing w:val="20"/>
                <w:sz w:val="20"/>
                <w:szCs w:val="20"/>
                <w:highlight w:val="none"/>
              </w:rPr>
              <w:t>(</w:t>
            </w:r>
            <w:r>
              <w:rPr>
                <w:rFonts w:ascii="Times New Roman" w:hAnsi="Times New Roman" w:eastAsia="Times New Roman" w:cs="Times New Roman"/>
                <w:spacing w:val="20"/>
                <w:sz w:val="20"/>
                <w:szCs w:val="20"/>
                <w:highlight w:val="none"/>
              </w:rPr>
              <w:t>1</w:t>
            </w:r>
            <w:r>
              <w:rPr>
                <w:rFonts w:ascii="宋体" w:hAnsi="宋体" w:eastAsia="宋体" w:cs="宋体"/>
                <w:spacing w:val="20"/>
                <w:sz w:val="20"/>
                <w:szCs w:val="20"/>
                <w:highlight w:val="none"/>
              </w:rPr>
              <w:t>)</w:t>
            </w:r>
            <w:r>
              <w:rPr>
                <w:rFonts w:ascii="宋体" w:hAnsi="宋体" w:eastAsia="宋体" w:cs="宋体"/>
                <w:spacing w:val="10"/>
                <w:sz w:val="20"/>
                <w:szCs w:val="20"/>
                <w:highlight w:val="none"/>
              </w:rPr>
              <w:t xml:space="preserve">  发包人可按不超过签约合同价 </w:t>
            </w:r>
            <w:r>
              <w:rPr>
                <w:rFonts w:ascii="Times New Roman" w:hAnsi="Times New Roman" w:eastAsia="Times New Roman" w:cs="Times New Roman"/>
                <w:spacing w:val="10"/>
                <w:sz w:val="20"/>
                <w:szCs w:val="20"/>
                <w:highlight w:val="none"/>
              </w:rPr>
              <w:t>10%</w:t>
            </w:r>
            <w:r>
              <w:rPr>
                <w:rFonts w:ascii="宋体" w:hAnsi="宋体" w:eastAsia="宋体" w:cs="宋体"/>
                <w:spacing w:val="10"/>
                <w:sz w:val="20"/>
                <w:szCs w:val="20"/>
                <w:highlight w:val="none"/>
              </w:rPr>
              <w:t>的金额扣缴承包人违约金，即使交纳</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了</w:t>
            </w:r>
            <w:r>
              <w:rPr>
                <w:rFonts w:ascii="宋体" w:hAnsi="宋体" w:eastAsia="宋体" w:cs="宋体"/>
                <w:spacing w:val="12"/>
                <w:sz w:val="20"/>
                <w:szCs w:val="20"/>
                <w:highlight w:val="none"/>
              </w:rPr>
              <w:t>违约金，承包人仍应按合同规定继续实施和完成本合同工程及其缺陷修复；若</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承</w:t>
            </w:r>
            <w:r>
              <w:rPr>
                <w:rFonts w:ascii="宋体" w:hAnsi="宋体" w:eastAsia="宋体" w:cs="宋体"/>
                <w:spacing w:val="12"/>
                <w:sz w:val="20"/>
                <w:szCs w:val="20"/>
                <w:highlight w:val="none"/>
              </w:rPr>
              <w:t>包人未经批准擅自撤离工地，发包人除扣除承包人的全部履约担保和剩余工程</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款</w:t>
            </w:r>
            <w:r>
              <w:rPr>
                <w:rFonts w:ascii="宋体" w:hAnsi="宋体" w:eastAsia="宋体" w:cs="宋体"/>
                <w:spacing w:val="12"/>
                <w:sz w:val="20"/>
                <w:szCs w:val="20"/>
                <w:highlight w:val="none"/>
              </w:rPr>
              <w:t>项之外，并不承担承包人与其它承包人、供货商等的经济纠纷和法律责任，也</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不</w:t>
            </w:r>
            <w:r>
              <w:rPr>
                <w:rFonts w:ascii="宋体" w:hAnsi="宋体" w:eastAsia="宋体" w:cs="宋体"/>
                <w:spacing w:val="7"/>
                <w:sz w:val="20"/>
                <w:szCs w:val="20"/>
                <w:highlight w:val="none"/>
              </w:rPr>
              <w:t>赔偿任何费用。</w:t>
            </w:r>
          </w:p>
          <w:p>
            <w:pPr>
              <w:spacing w:before="1" w:line="369" w:lineRule="auto"/>
              <w:ind w:left="109" w:right="102" w:firstLine="245"/>
              <w:rPr>
                <w:rFonts w:ascii="宋体" w:hAnsi="宋体" w:eastAsia="宋体" w:cs="宋体"/>
                <w:sz w:val="20"/>
                <w:szCs w:val="20"/>
                <w:highlight w:val="none"/>
              </w:rPr>
            </w:pPr>
            <w:r>
              <w:rPr>
                <w:rFonts w:ascii="宋体" w:hAnsi="宋体" w:eastAsia="宋体" w:cs="宋体"/>
                <w:spacing w:val="19"/>
                <w:sz w:val="20"/>
                <w:szCs w:val="20"/>
                <w:highlight w:val="none"/>
              </w:rPr>
              <w:t>(</w:t>
            </w:r>
            <w:r>
              <w:rPr>
                <w:rFonts w:ascii="Times New Roman" w:hAnsi="Times New Roman" w:eastAsia="Times New Roman" w:cs="Times New Roman"/>
                <w:spacing w:val="13"/>
                <w:sz w:val="20"/>
                <w:szCs w:val="20"/>
                <w:highlight w:val="none"/>
              </w:rPr>
              <w:t>2</w:t>
            </w:r>
            <w:r>
              <w:rPr>
                <w:rFonts w:ascii="宋体" w:hAnsi="宋体" w:eastAsia="宋体" w:cs="宋体"/>
                <w:spacing w:val="13"/>
                <w:sz w:val="20"/>
                <w:szCs w:val="20"/>
                <w:highlight w:val="none"/>
              </w:rPr>
              <w:t>)  发包人可雇用其他承包人完成部分工程。承包人无权对此提出反对意见</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并</w:t>
            </w:r>
            <w:r>
              <w:rPr>
                <w:rFonts w:ascii="宋体" w:hAnsi="宋体" w:eastAsia="宋体" w:cs="宋体"/>
                <w:spacing w:val="12"/>
                <w:sz w:val="20"/>
                <w:szCs w:val="20"/>
                <w:highlight w:val="none"/>
              </w:rPr>
              <w:t>应按合同规定完成合同工程其余部分的施工和缺陷修复。在这种情况下，发包</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人</w:t>
            </w:r>
            <w:r>
              <w:rPr>
                <w:rFonts w:ascii="宋体" w:hAnsi="宋体" w:eastAsia="宋体" w:cs="宋体"/>
                <w:spacing w:val="12"/>
                <w:sz w:val="20"/>
                <w:szCs w:val="20"/>
                <w:highlight w:val="none"/>
              </w:rPr>
              <w:t>向承包人支付的合同价格中不应包括由其他承包人完成的那部分工程的价格。</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发</w:t>
            </w:r>
            <w:r>
              <w:rPr>
                <w:rFonts w:ascii="宋体" w:hAnsi="宋体" w:eastAsia="宋体" w:cs="宋体"/>
                <w:spacing w:val="12"/>
                <w:sz w:val="20"/>
                <w:szCs w:val="20"/>
                <w:highlight w:val="none"/>
              </w:rPr>
              <w:t>包人有权扣除承包人的全部履约担保作为违约金，监理人还应确定由于承包人</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违</w:t>
            </w:r>
            <w:r>
              <w:rPr>
                <w:rFonts w:ascii="宋体" w:hAnsi="宋体" w:eastAsia="宋体" w:cs="宋体"/>
                <w:spacing w:val="12"/>
                <w:sz w:val="20"/>
                <w:szCs w:val="20"/>
                <w:highlight w:val="none"/>
              </w:rPr>
              <w:t>约而给发包人造成的费用增加和其他损失，报发包人批准后从应付或到期应付</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给</w:t>
            </w:r>
            <w:r>
              <w:rPr>
                <w:rFonts w:ascii="宋体" w:hAnsi="宋体" w:eastAsia="宋体" w:cs="宋体"/>
                <w:spacing w:val="12"/>
                <w:sz w:val="20"/>
                <w:szCs w:val="20"/>
                <w:highlight w:val="none"/>
              </w:rPr>
              <w:t>承</w:t>
            </w:r>
            <w:r>
              <w:rPr>
                <w:rFonts w:ascii="宋体" w:hAnsi="宋体" w:eastAsia="宋体" w:cs="宋体"/>
                <w:spacing w:val="9"/>
                <w:sz w:val="20"/>
                <w:szCs w:val="20"/>
                <w:highlight w:val="none"/>
              </w:rPr>
              <w:t>包人的款项中扣除，监理人应将上述决定通知承包人，并抄送发包人；</w:t>
            </w:r>
          </w:p>
          <w:p>
            <w:pPr>
              <w:spacing w:before="3" w:line="368" w:lineRule="auto"/>
              <w:ind w:left="111" w:right="102" w:firstLine="242"/>
              <w:rPr>
                <w:rFonts w:ascii="宋体" w:hAnsi="宋体" w:eastAsia="宋体" w:cs="宋体"/>
                <w:sz w:val="20"/>
                <w:szCs w:val="20"/>
                <w:highlight w:val="none"/>
              </w:rPr>
            </w:pPr>
            <w:r>
              <w:rPr>
                <w:rFonts w:ascii="宋体" w:hAnsi="宋体" w:eastAsia="宋体" w:cs="宋体"/>
                <w:spacing w:val="16"/>
                <w:sz w:val="20"/>
                <w:szCs w:val="20"/>
                <w:highlight w:val="none"/>
              </w:rPr>
              <w:t>(</w:t>
            </w:r>
            <w:r>
              <w:rPr>
                <w:rFonts w:ascii="Times New Roman" w:hAnsi="Times New Roman" w:eastAsia="Times New Roman" w:cs="Times New Roman"/>
                <w:spacing w:val="14"/>
                <w:sz w:val="20"/>
                <w:szCs w:val="20"/>
                <w:highlight w:val="none"/>
              </w:rPr>
              <w:t>3</w:t>
            </w:r>
            <w:r>
              <w:rPr>
                <w:rFonts w:ascii="宋体" w:hAnsi="宋体" w:eastAsia="宋体" w:cs="宋体"/>
                <w:spacing w:val="8"/>
                <w:sz w:val="20"/>
                <w:szCs w:val="20"/>
                <w:highlight w:val="none"/>
              </w:rPr>
              <w:t xml:space="preserve">)  发包人在向承包人发出书面通知的 </w:t>
            </w:r>
            <w:r>
              <w:rPr>
                <w:rFonts w:ascii="Times New Roman" w:hAnsi="Times New Roman" w:eastAsia="Times New Roman" w:cs="Times New Roman"/>
                <w:spacing w:val="8"/>
                <w:sz w:val="20"/>
                <w:szCs w:val="20"/>
                <w:highlight w:val="none"/>
              </w:rPr>
              <w:t xml:space="preserve">14 </w:t>
            </w:r>
            <w:r>
              <w:rPr>
                <w:rFonts w:ascii="宋体" w:hAnsi="宋体" w:eastAsia="宋体" w:cs="宋体"/>
                <w:spacing w:val="8"/>
                <w:sz w:val="20"/>
                <w:szCs w:val="20"/>
                <w:highlight w:val="none"/>
              </w:rPr>
              <w:t>天之后可以进驻现场和接管工程，</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终止承包人对本合同工程的承包，但不因此解除合同规定的承包人的任何义务</w:t>
            </w:r>
            <w:r>
              <w:rPr>
                <w:rFonts w:ascii="宋体" w:hAnsi="宋体" w:eastAsia="宋体" w:cs="宋体"/>
                <w:spacing w:val="11"/>
                <w:sz w:val="20"/>
                <w:szCs w:val="20"/>
                <w:highlight w:val="none"/>
              </w:rPr>
              <w:t>和</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责任，或影响合同赋予发包人或监理人的各种权利和权限。发包人可自行完成</w:t>
            </w:r>
            <w:r>
              <w:rPr>
                <w:rFonts w:ascii="宋体" w:hAnsi="宋体" w:eastAsia="宋体" w:cs="宋体"/>
                <w:spacing w:val="11"/>
                <w:sz w:val="20"/>
                <w:szCs w:val="20"/>
                <w:highlight w:val="none"/>
              </w:rPr>
              <w:t>该</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工程，或邀请其他承包人完成该工程。发包人或其他承包人为了完成本工程可</w:t>
            </w:r>
            <w:r>
              <w:rPr>
                <w:rFonts w:ascii="宋体" w:hAnsi="宋体" w:eastAsia="宋体" w:cs="宋体"/>
                <w:spacing w:val="11"/>
                <w:sz w:val="20"/>
                <w:szCs w:val="20"/>
                <w:highlight w:val="none"/>
              </w:rPr>
              <w:t>以</w:t>
            </w:r>
            <w:r>
              <w:rPr>
                <w:rFonts w:ascii="宋体" w:hAnsi="宋体" w:eastAsia="宋体" w:cs="宋体"/>
                <w:spacing w:val="13"/>
                <w:sz w:val="20"/>
                <w:szCs w:val="20"/>
                <w:highlight w:val="none"/>
              </w:rPr>
              <w:t>使</w:t>
            </w:r>
            <w:r>
              <w:rPr>
                <w:rFonts w:ascii="宋体" w:hAnsi="宋体" w:eastAsia="宋体" w:cs="宋体"/>
                <w:spacing w:val="12"/>
                <w:sz w:val="20"/>
                <w:szCs w:val="20"/>
                <w:highlight w:val="none"/>
              </w:rPr>
              <w:t>用任何的承包人设备、临时工程和材料。发包人有权扣除承包人的全部履约担</w:t>
            </w:r>
          </w:p>
        </w:tc>
      </w:tr>
    </w:tbl>
    <w:p>
      <w:pPr>
        <w:rPr>
          <w:rFonts w:ascii="Arial"/>
          <w:sz w:val="21"/>
          <w:highlight w:val="none"/>
        </w:rPr>
      </w:pPr>
    </w:p>
    <w:p>
      <w:pPr>
        <w:rPr>
          <w:highlight w:val="none"/>
        </w:rPr>
        <w:sectPr>
          <w:headerReference r:id="rId34" w:type="default"/>
          <w:footerReference r:id="rId35" w:type="default"/>
          <w:pgSz w:w="11907" w:h="16840"/>
          <w:pgMar w:top="1165" w:right="1301" w:bottom="1333" w:left="1299" w:header="883" w:footer="1173" w:gutter="0"/>
          <w:cols w:space="720" w:num="1"/>
        </w:sectPr>
      </w:pPr>
    </w:p>
    <w:p>
      <w:pPr>
        <w:spacing w:line="216" w:lineRule="exact"/>
        <w:rPr>
          <w:highlight w:val="none"/>
        </w:rPr>
      </w:pPr>
    </w:p>
    <w:tbl>
      <w:tblPr>
        <w:tblStyle w:val="90"/>
        <w:tblW w:w="92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113"/>
        <w:gridCol w:w="7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34" w:type="dxa"/>
            <w:tcBorders>
              <w:left w:val="single" w:color="000000" w:sz="6" w:space="0"/>
            </w:tcBorders>
            <w:vAlign w:val="top"/>
          </w:tcPr>
          <w:p>
            <w:pPr>
              <w:spacing w:before="134" w:line="224" w:lineRule="auto"/>
              <w:ind w:left="54"/>
              <w:rPr>
                <w:rFonts w:ascii="黑体" w:hAnsi="黑体" w:eastAsia="黑体" w:cs="黑体"/>
                <w:sz w:val="20"/>
                <w:szCs w:val="20"/>
                <w:highlight w:val="none"/>
              </w:rPr>
            </w:pPr>
            <w:r>
              <w:rPr>
                <w:rFonts w:ascii="黑体" w:hAnsi="黑体" w:eastAsia="黑体" w:cs="黑体"/>
                <w:spacing w:val="5"/>
                <w:sz w:val="20"/>
                <w:szCs w:val="20"/>
                <w:highlight w:val="none"/>
              </w:rPr>
              <w:t>序</w:t>
            </w:r>
            <w:r>
              <w:rPr>
                <w:rFonts w:ascii="黑体" w:hAnsi="黑体" w:eastAsia="黑体" w:cs="黑体"/>
                <w:spacing w:val="4"/>
                <w:sz w:val="20"/>
                <w:szCs w:val="20"/>
                <w:highlight w:val="none"/>
              </w:rPr>
              <w:t>号</w:t>
            </w:r>
          </w:p>
        </w:tc>
        <w:tc>
          <w:tcPr>
            <w:tcW w:w="1113" w:type="dxa"/>
            <w:vAlign w:val="top"/>
          </w:tcPr>
          <w:p>
            <w:pPr>
              <w:spacing w:before="134" w:line="224" w:lineRule="auto"/>
              <w:ind w:left="241"/>
              <w:rPr>
                <w:rFonts w:ascii="黑体" w:hAnsi="黑体" w:eastAsia="黑体" w:cs="黑体"/>
                <w:sz w:val="20"/>
                <w:szCs w:val="20"/>
                <w:highlight w:val="none"/>
              </w:rPr>
            </w:pPr>
            <w:r>
              <w:rPr>
                <w:rFonts w:ascii="黑体" w:hAnsi="黑体" w:eastAsia="黑体" w:cs="黑体"/>
                <w:spacing w:val="7"/>
                <w:sz w:val="20"/>
                <w:szCs w:val="20"/>
                <w:highlight w:val="none"/>
              </w:rPr>
              <w:t>条</w:t>
            </w:r>
            <w:r>
              <w:rPr>
                <w:rFonts w:ascii="黑体" w:hAnsi="黑体" w:eastAsia="黑体" w:cs="黑体"/>
                <w:spacing w:val="6"/>
                <w:sz w:val="20"/>
                <w:szCs w:val="20"/>
                <w:highlight w:val="none"/>
              </w:rPr>
              <w:t>目号</w:t>
            </w:r>
          </w:p>
        </w:tc>
        <w:tc>
          <w:tcPr>
            <w:tcW w:w="7644" w:type="dxa"/>
            <w:tcBorders>
              <w:right w:val="single" w:color="000000" w:sz="6" w:space="0"/>
            </w:tcBorders>
            <w:vAlign w:val="top"/>
          </w:tcPr>
          <w:p>
            <w:pPr>
              <w:spacing w:before="134" w:line="224" w:lineRule="auto"/>
              <w:ind w:left="3298"/>
              <w:rPr>
                <w:rFonts w:ascii="黑体" w:hAnsi="黑体" w:eastAsia="黑体" w:cs="黑体"/>
                <w:sz w:val="20"/>
                <w:szCs w:val="20"/>
                <w:highlight w:val="none"/>
              </w:rPr>
            </w:pPr>
            <w:r>
              <w:rPr>
                <w:rFonts w:ascii="黑体" w:hAnsi="黑体" w:eastAsia="黑体" w:cs="黑体"/>
                <w:spacing w:val="8"/>
                <w:sz w:val="20"/>
                <w:szCs w:val="20"/>
                <w:highlight w:val="none"/>
              </w:rPr>
              <w:t>信息或数据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0" w:hRule="atLeast"/>
        </w:trPr>
        <w:tc>
          <w:tcPr>
            <w:tcW w:w="534" w:type="dxa"/>
            <w:tcBorders>
              <w:left w:val="single" w:color="000000" w:sz="6" w:space="0"/>
            </w:tcBorders>
            <w:vAlign w:val="top"/>
          </w:tcPr>
          <w:p>
            <w:pPr>
              <w:rPr>
                <w:rFonts w:ascii="Arial"/>
                <w:sz w:val="21"/>
                <w:highlight w:val="none"/>
              </w:rPr>
            </w:pPr>
          </w:p>
        </w:tc>
        <w:tc>
          <w:tcPr>
            <w:tcW w:w="1113" w:type="dxa"/>
            <w:vAlign w:val="top"/>
          </w:tcPr>
          <w:p>
            <w:pPr>
              <w:rPr>
                <w:rFonts w:ascii="Arial"/>
                <w:sz w:val="21"/>
                <w:highlight w:val="none"/>
              </w:rPr>
            </w:pPr>
          </w:p>
        </w:tc>
        <w:tc>
          <w:tcPr>
            <w:tcW w:w="7644" w:type="dxa"/>
            <w:tcBorders>
              <w:right w:val="single" w:color="000000" w:sz="6" w:space="0"/>
            </w:tcBorders>
            <w:vAlign w:val="top"/>
          </w:tcPr>
          <w:p>
            <w:pPr>
              <w:spacing w:before="137" w:line="374" w:lineRule="auto"/>
              <w:ind w:left="105" w:right="102" w:firstLine="4"/>
              <w:rPr>
                <w:rFonts w:ascii="宋体" w:hAnsi="宋体" w:eastAsia="宋体" w:cs="宋体"/>
                <w:sz w:val="20"/>
                <w:szCs w:val="20"/>
                <w:highlight w:val="none"/>
              </w:rPr>
            </w:pPr>
            <w:r>
              <w:rPr>
                <w:rFonts w:ascii="宋体" w:hAnsi="宋体" w:eastAsia="宋体" w:cs="宋体"/>
                <w:spacing w:val="13"/>
                <w:sz w:val="20"/>
                <w:szCs w:val="20"/>
                <w:highlight w:val="none"/>
              </w:rPr>
              <w:t>保</w:t>
            </w:r>
            <w:r>
              <w:rPr>
                <w:rFonts w:ascii="宋体" w:hAnsi="宋体" w:eastAsia="宋体" w:cs="宋体"/>
                <w:spacing w:val="12"/>
                <w:sz w:val="20"/>
                <w:szCs w:val="20"/>
                <w:highlight w:val="none"/>
              </w:rPr>
              <w:t>作为违约金，监理人还应确定由于承包人违约而给发包人造成的费用增加和其</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他</w:t>
            </w:r>
            <w:r>
              <w:rPr>
                <w:rFonts w:ascii="宋体" w:hAnsi="宋体" w:eastAsia="宋体" w:cs="宋体"/>
                <w:spacing w:val="12"/>
                <w:sz w:val="20"/>
                <w:szCs w:val="20"/>
                <w:highlight w:val="none"/>
              </w:rPr>
              <w:t>损失，报发包人批准后从应付或到期应付给承包人的款项中扣除，监理人应将</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 xml:space="preserve">上述决定通知承包人，并抄送发包人。合同终止后的有关事宜应按照第 </w:t>
            </w:r>
            <w:r>
              <w:rPr>
                <w:rFonts w:ascii="Times New Roman" w:hAnsi="Times New Roman" w:eastAsia="Times New Roman" w:cs="Times New Roman"/>
                <w:spacing w:val="8"/>
                <w:sz w:val="20"/>
                <w:szCs w:val="20"/>
                <w:highlight w:val="none"/>
              </w:rPr>
              <w:t xml:space="preserve">22. 1.4 </w:t>
            </w:r>
            <w:r>
              <w:rPr>
                <w:rFonts w:ascii="宋体" w:hAnsi="宋体" w:eastAsia="宋体" w:cs="宋体"/>
                <w:spacing w:val="3"/>
                <w:sz w:val="20"/>
                <w:szCs w:val="20"/>
                <w:highlight w:val="none"/>
              </w:rPr>
              <w:t>和</w:t>
            </w:r>
            <w:r>
              <w:rPr>
                <w:rFonts w:ascii="宋体" w:hAnsi="宋体" w:eastAsia="宋体" w:cs="宋体"/>
                <w:sz w:val="20"/>
                <w:szCs w:val="20"/>
                <w:highlight w:val="none"/>
              </w:rPr>
              <w:t xml:space="preserve"> </w:t>
            </w:r>
            <w:r>
              <w:rPr>
                <w:rFonts w:ascii="Times New Roman" w:hAnsi="Times New Roman" w:eastAsia="Times New Roman" w:cs="Times New Roman"/>
                <w:spacing w:val="2"/>
                <w:sz w:val="20"/>
                <w:szCs w:val="20"/>
                <w:highlight w:val="none"/>
              </w:rPr>
              <w:t xml:space="preserve">22. 1.5 </w:t>
            </w:r>
            <w:r>
              <w:rPr>
                <w:rFonts w:ascii="宋体" w:hAnsi="宋体" w:eastAsia="宋体" w:cs="宋体"/>
                <w:spacing w:val="2"/>
                <w:sz w:val="20"/>
                <w:szCs w:val="20"/>
                <w:highlight w:val="none"/>
              </w:rPr>
              <w:t>款的规定办理</w:t>
            </w:r>
            <w:r>
              <w:rPr>
                <w:rFonts w:ascii="宋体" w:hAnsi="宋体" w:eastAsia="宋体" w:cs="宋体"/>
                <w:spacing w:val="1"/>
                <w:sz w:val="20"/>
                <w:szCs w:val="20"/>
                <w:highlight w:val="none"/>
              </w:rPr>
              <w:t>。</w:t>
            </w:r>
          </w:p>
          <w:p>
            <w:pPr>
              <w:spacing w:line="313" w:lineRule="auto"/>
              <w:rPr>
                <w:rFonts w:ascii="Arial"/>
                <w:sz w:val="21"/>
                <w:highlight w:val="none"/>
              </w:rPr>
            </w:pPr>
          </w:p>
          <w:p>
            <w:pPr>
              <w:spacing w:before="65" w:line="369" w:lineRule="auto"/>
              <w:ind w:left="109" w:right="104" w:firstLine="236"/>
              <w:rPr>
                <w:rFonts w:ascii="宋体" w:hAnsi="宋体" w:eastAsia="宋体" w:cs="宋体"/>
                <w:sz w:val="20"/>
                <w:szCs w:val="20"/>
                <w:highlight w:val="none"/>
              </w:rPr>
            </w:pPr>
            <w:r>
              <w:rPr>
                <w:rFonts w:ascii="宋体" w:hAnsi="宋体" w:eastAsia="宋体" w:cs="宋体"/>
                <w:spacing w:val="20"/>
                <w:sz w:val="20"/>
                <w:szCs w:val="20"/>
                <w:highlight w:val="none"/>
              </w:rPr>
              <w:t>此</w:t>
            </w:r>
            <w:r>
              <w:rPr>
                <w:rFonts w:ascii="宋体" w:hAnsi="宋体" w:eastAsia="宋体" w:cs="宋体"/>
                <w:spacing w:val="11"/>
                <w:sz w:val="20"/>
                <w:szCs w:val="20"/>
                <w:highlight w:val="none"/>
              </w:rPr>
              <w:t>外，当承包人发生了下述违约现象之后，发包人可依据下列具体情况扣除承</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包人的违约金：</w:t>
            </w:r>
          </w:p>
          <w:p>
            <w:pPr>
              <w:spacing w:line="368" w:lineRule="auto"/>
              <w:ind w:left="108" w:right="102" w:firstLine="246"/>
              <w:rPr>
                <w:rFonts w:ascii="宋体" w:hAnsi="宋体" w:eastAsia="宋体" w:cs="宋体"/>
                <w:sz w:val="20"/>
                <w:szCs w:val="20"/>
                <w:highlight w:val="none"/>
              </w:rPr>
            </w:pPr>
            <w:r>
              <w:rPr>
                <w:rFonts w:ascii="宋体" w:hAnsi="宋体" w:eastAsia="宋体" w:cs="宋体"/>
                <w:spacing w:val="21"/>
                <w:sz w:val="20"/>
                <w:szCs w:val="20"/>
                <w:highlight w:val="none"/>
              </w:rPr>
              <w:t>(</w:t>
            </w:r>
            <w:r>
              <w:rPr>
                <w:rFonts w:ascii="Times New Roman" w:hAnsi="Times New Roman" w:eastAsia="Times New Roman" w:cs="Times New Roman"/>
                <w:spacing w:val="13"/>
                <w:sz w:val="20"/>
                <w:szCs w:val="20"/>
                <w:highlight w:val="none"/>
              </w:rPr>
              <w:t>1</w:t>
            </w:r>
            <w:r>
              <w:rPr>
                <w:rFonts w:ascii="宋体" w:hAnsi="宋体" w:eastAsia="宋体" w:cs="宋体"/>
                <w:spacing w:val="13"/>
                <w:sz w:val="20"/>
                <w:szCs w:val="20"/>
                <w:highlight w:val="none"/>
              </w:rPr>
              <w:t>)  承包人在监理人规定的截止日前，项目经理、项目总工没有按时进场，</w:t>
            </w:r>
            <w:r>
              <w:rPr>
                <w:rFonts w:ascii="宋体" w:hAnsi="宋体" w:eastAsia="宋体" w:cs="宋体"/>
                <w:sz w:val="20"/>
                <w:szCs w:val="20"/>
                <w:highlight w:val="none"/>
              </w:rPr>
              <w:t xml:space="preserve"> </w:t>
            </w:r>
            <w:r>
              <w:rPr>
                <w:rFonts w:ascii="宋体" w:hAnsi="宋体" w:eastAsia="宋体" w:cs="宋体"/>
                <w:spacing w:val="22"/>
                <w:sz w:val="20"/>
                <w:szCs w:val="20"/>
                <w:highlight w:val="none"/>
              </w:rPr>
              <w:t>或</w:t>
            </w:r>
            <w:r>
              <w:rPr>
                <w:rFonts w:ascii="宋体" w:hAnsi="宋体" w:eastAsia="宋体" w:cs="宋体"/>
                <w:spacing w:val="15"/>
                <w:sz w:val="20"/>
                <w:szCs w:val="20"/>
                <w:highlight w:val="none"/>
              </w:rPr>
              <w:t>进</w:t>
            </w:r>
            <w:r>
              <w:rPr>
                <w:rFonts w:ascii="宋体" w:hAnsi="宋体" w:eastAsia="宋体" w:cs="宋体"/>
                <w:spacing w:val="11"/>
                <w:sz w:val="20"/>
                <w:szCs w:val="20"/>
                <w:highlight w:val="none"/>
              </w:rPr>
              <w:t>场后未经发包人项目指挥部和总监办主任 (或设驻地办的驻地办主任) 批准</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又离</w:t>
            </w:r>
            <w:r>
              <w:rPr>
                <w:rFonts w:ascii="宋体" w:hAnsi="宋体" w:eastAsia="宋体" w:cs="宋体"/>
                <w:spacing w:val="5"/>
                <w:sz w:val="20"/>
                <w:szCs w:val="20"/>
                <w:highlight w:val="none"/>
              </w:rPr>
              <w:t xml:space="preserve">开工地，发包人将按 </w:t>
            </w:r>
            <w:r>
              <w:rPr>
                <w:rFonts w:ascii="Times New Roman" w:hAnsi="Times New Roman" w:eastAsia="Times New Roman" w:cs="Times New Roman"/>
                <w:spacing w:val="5"/>
                <w:sz w:val="20"/>
                <w:szCs w:val="20"/>
                <w:highlight w:val="none"/>
              </w:rPr>
              <w:t xml:space="preserve">10000 </w:t>
            </w:r>
            <w:r>
              <w:rPr>
                <w:rFonts w:ascii="宋体" w:hAnsi="宋体" w:eastAsia="宋体" w:cs="宋体"/>
                <w:spacing w:val="5"/>
                <w:sz w:val="20"/>
                <w:szCs w:val="20"/>
                <w:highlight w:val="none"/>
              </w:rPr>
              <w:t>元</w:t>
            </w:r>
            <w:r>
              <w:rPr>
                <w:rFonts w:ascii="Times New Roman" w:hAnsi="Times New Roman" w:eastAsia="Times New Roman" w:cs="Times New Roman"/>
                <w:spacing w:val="5"/>
                <w:sz w:val="20"/>
                <w:szCs w:val="20"/>
                <w:highlight w:val="none"/>
              </w:rPr>
              <w:t>/</w:t>
            </w:r>
            <w:r>
              <w:rPr>
                <w:rFonts w:ascii="宋体" w:hAnsi="宋体" w:eastAsia="宋体" w:cs="宋体"/>
                <w:spacing w:val="5"/>
                <w:sz w:val="20"/>
                <w:szCs w:val="20"/>
                <w:highlight w:val="none"/>
              </w:rPr>
              <w:t>人 ·天扣除违约金；其他管理人员没有按时进</w:t>
            </w:r>
            <w:r>
              <w:rPr>
                <w:rFonts w:ascii="宋体" w:hAnsi="宋体" w:eastAsia="宋体" w:cs="宋体"/>
                <w:sz w:val="20"/>
                <w:szCs w:val="20"/>
                <w:highlight w:val="none"/>
              </w:rPr>
              <w:t xml:space="preserve"> </w:t>
            </w:r>
            <w:r>
              <w:rPr>
                <w:rFonts w:ascii="宋体" w:hAnsi="宋体" w:eastAsia="宋体" w:cs="宋体"/>
                <w:spacing w:val="22"/>
                <w:sz w:val="20"/>
                <w:szCs w:val="20"/>
                <w:highlight w:val="none"/>
              </w:rPr>
              <w:t>场</w:t>
            </w:r>
            <w:r>
              <w:rPr>
                <w:rFonts w:ascii="宋体" w:hAnsi="宋体" w:eastAsia="宋体" w:cs="宋体"/>
                <w:spacing w:val="15"/>
                <w:sz w:val="20"/>
                <w:szCs w:val="20"/>
                <w:highlight w:val="none"/>
              </w:rPr>
              <w:t>，</w:t>
            </w:r>
            <w:r>
              <w:rPr>
                <w:rFonts w:ascii="宋体" w:hAnsi="宋体" w:eastAsia="宋体" w:cs="宋体"/>
                <w:spacing w:val="11"/>
                <w:sz w:val="20"/>
                <w:szCs w:val="20"/>
                <w:highlight w:val="none"/>
              </w:rPr>
              <w:t>或进场后未经总监办主任 (或设驻地办的驻地办主任) 和承包人项目经理批</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 xml:space="preserve">准又离开工地，发包人将按 </w:t>
            </w:r>
            <w:r>
              <w:rPr>
                <w:rFonts w:ascii="Times New Roman" w:hAnsi="Times New Roman" w:eastAsia="Times New Roman" w:cs="Times New Roman"/>
                <w:spacing w:val="3"/>
                <w:sz w:val="20"/>
                <w:szCs w:val="20"/>
                <w:highlight w:val="none"/>
              </w:rPr>
              <w:t xml:space="preserve">5000 </w:t>
            </w:r>
            <w:r>
              <w:rPr>
                <w:rFonts w:ascii="宋体" w:hAnsi="宋体" w:eastAsia="宋体" w:cs="宋体"/>
                <w:spacing w:val="3"/>
                <w:sz w:val="20"/>
                <w:szCs w:val="20"/>
                <w:highlight w:val="none"/>
              </w:rPr>
              <w:t>元</w:t>
            </w:r>
            <w:r>
              <w:rPr>
                <w:rFonts w:ascii="Times New Roman" w:hAnsi="Times New Roman" w:eastAsia="Times New Roman" w:cs="Times New Roman"/>
                <w:spacing w:val="3"/>
                <w:sz w:val="20"/>
                <w:szCs w:val="20"/>
                <w:highlight w:val="none"/>
              </w:rPr>
              <w:t>/</w:t>
            </w:r>
            <w:r>
              <w:rPr>
                <w:rFonts w:ascii="宋体" w:hAnsi="宋体" w:eastAsia="宋体" w:cs="宋体"/>
                <w:spacing w:val="3"/>
                <w:sz w:val="20"/>
                <w:szCs w:val="20"/>
                <w:highlight w:val="none"/>
              </w:rPr>
              <w:t>人 ·天扣除违约金，直至缺员进场为止</w:t>
            </w:r>
            <w:r>
              <w:rPr>
                <w:rFonts w:ascii="宋体" w:hAnsi="宋体" w:eastAsia="宋体" w:cs="宋体"/>
                <w:spacing w:val="1"/>
                <w:sz w:val="20"/>
                <w:szCs w:val="20"/>
                <w:highlight w:val="none"/>
              </w:rPr>
              <w:t>。</w:t>
            </w:r>
            <w:r>
              <w:rPr>
                <w:rFonts w:ascii="宋体" w:hAnsi="宋体" w:eastAsia="宋体" w:cs="宋体"/>
                <w:sz w:val="20"/>
                <w:szCs w:val="20"/>
                <w:highlight w:val="none"/>
              </w:rPr>
              <w:t xml:space="preserve">根据 </w:t>
            </w:r>
            <w:r>
              <w:rPr>
                <w:rFonts w:ascii="宋体" w:hAnsi="宋体" w:eastAsia="宋体" w:cs="宋体"/>
                <w:spacing w:val="20"/>
                <w:sz w:val="20"/>
                <w:szCs w:val="20"/>
                <w:highlight w:val="none"/>
              </w:rPr>
              <w:t>本</w:t>
            </w:r>
            <w:r>
              <w:rPr>
                <w:rFonts w:ascii="宋体" w:hAnsi="宋体" w:eastAsia="宋体" w:cs="宋体"/>
                <w:spacing w:val="17"/>
                <w:sz w:val="20"/>
                <w:szCs w:val="20"/>
                <w:highlight w:val="none"/>
              </w:rPr>
              <w:t>项</w:t>
            </w:r>
            <w:r>
              <w:rPr>
                <w:rFonts w:ascii="宋体" w:hAnsi="宋体" w:eastAsia="宋体" w:cs="宋体"/>
                <w:spacing w:val="10"/>
                <w:sz w:val="20"/>
                <w:szCs w:val="20"/>
                <w:highlight w:val="none"/>
              </w:rPr>
              <w:t>规定扣除的违约金累计不得超过签约合同价的</w:t>
            </w:r>
            <w:r>
              <w:rPr>
                <w:rFonts w:ascii="Times New Roman" w:hAnsi="Times New Roman" w:eastAsia="Times New Roman" w:cs="Times New Roman"/>
                <w:spacing w:val="10"/>
                <w:sz w:val="20"/>
                <w:szCs w:val="20"/>
                <w:highlight w:val="none"/>
              </w:rPr>
              <w:t>2</w:t>
            </w:r>
            <w:r>
              <w:rPr>
                <w:rFonts w:ascii="宋体" w:hAnsi="宋体" w:eastAsia="宋体" w:cs="宋体"/>
                <w:spacing w:val="10"/>
                <w:sz w:val="20"/>
                <w:szCs w:val="20"/>
                <w:highlight w:val="none"/>
              </w:rPr>
              <w:t>％。</w:t>
            </w:r>
          </w:p>
          <w:p>
            <w:pPr>
              <w:spacing w:before="7" w:line="363" w:lineRule="auto"/>
              <w:ind w:left="114" w:right="104" w:firstLine="230"/>
              <w:rPr>
                <w:rFonts w:ascii="宋体" w:hAnsi="宋体" w:eastAsia="宋体" w:cs="宋体"/>
                <w:sz w:val="20"/>
                <w:szCs w:val="20"/>
                <w:highlight w:val="none"/>
              </w:rPr>
            </w:pPr>
            <w:r>
              <w:rPr>
                <w:rFonts w:ascii="宋体" w:hAnsi="宋体" w:eastAsia="宋体" w:cs="宋体"/>
                <w:spacing w:val="21"/>
                <w:sz w:val="20"/>
                <w:szCs w:val="20"/>
                <w:highlight w:val="none"/>
              </w:rPr>
              <w:t>承</w:t>
            </w:r>
            <w:r>
              <w:rPr>
                <w:rFonts w:ascii="宋体" w:hAnsi="宋体" w:eastAsia="宋体" w:cs="宋体"/>
                <w:spacing w:val="11"/>
                <w:sz w:val="20"/>
                <w:szCs w:val="20"/>
                <w:highlight w:val="none"/>
              </w:rPr>
              <w:t>包人按照监理人规定进场的项目经理、项目总工及其他管理人员每人每月在</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 xml:space="preserve">岗时间不得少于 </w:t>
            </w:r>
            <w:r>
              <w:rPr>
                <w:rFonts w:ascii="Times New Roman" w:hAnsi="Times New Roman" w:eastAsia="Times New Roman" w:cs="Times New Roman"/>
                <w:spacing w:val="2"/>
                <w:sz w:val="20"/>
                <w:szCs w:val="20"/>
                <w:highlight w:val="none"/>
              </w:rPr>
              <w:t xml:space="preserve">22 </w:t>
            </w:r>
            <w:r>
              <w:rPr>
                <w:rFonts w:ascii="宋体" w:hAnsi="宋体" w:eastAsia="宋体" w:cs="宋体"/>
                <w:spacing w:val="2"/>
                <w:sz w:val="20"/>
                <w:szCs w:val="20"/>
                <w:highlight w:val="none"/>
              </w:rPr>
              <w:t>天，否则</w:t>
            </w:r>
            <w:r>
              <w:rPr>
                <w:rFonts w:ascii="宋体" w:hAnsi="宋体" w:eastAsia="宋体" w:cs="宋体"/>
                <w:spacing w:val="1"/>
                <w:sz w:val="20"/>
                <w:szCs w:val="20"/>
                <w:highlight w:val="none"/>
              </w:rPr>
              <w:t xml:space="preserve">发包人将对项目经理、项目总工按 </w:t>
            </w:r>
            <w:r>
              <w:rPr>
                <w:rFonts w:ascii="Times New Roman" w:hAnsi="Times New Roman" w:eastAsia="Times New Roman" w:cs="Times New Roman"/>
                <w:spacing w:val="1"/>
                <w:sz w:val="20"/>
                <w:szCs w:val="20"/>
                <w:highlight w:val="none"/>
              </w:rPr>
              <w:t xml:space="preserve">10000 </w:t>
            </w:r>
            <w:r>
              <w:rPr>
                <w:rFonts w:ascii="宋体" w:hAnsi="宋体" w:eastAsia="宋体" w:cs="宋体"/>
                <w:spacing w:val="1"/>
                <w:sz w:val="20"/>
                <w:szCs w:val="20"/>
                <w:highlight w:val="none"/>
              </w:rPr>
              <w:t>元</w:t>
            </w:r>
            <w:r>
              <w:rPr>
                <w:rFonts w:ascii="Times New Roman" w:hAnsi="Times New Roman" w:eastAsia="Times New Roman" w:cs="Times New Roman"/>
                <w:spacing w:val="1"/>
                <w:sz w:val="20"/>
                <w:szCs w:val="20"/>
                <w:highlight w:val="none"/>
              </w:rPr>
              <w:t>/</w:t>
            </w:r>
            <w:r>
              <w:rPr>
                <w:rFonts w:ascii="宋体" w:hAnsi="宋体" w:eastAsia="宋体" w:cs="宋体"/>
                <w:spacing w:val="1"/>
                <w:sz w:val="20"/>
                <w:szCs w:val="20"/>
                <w:highlight w:val="none"/>
              </w:rPr>
              <w:t>人 ·天扣</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除违约金，对其他管理人员按</w:t>
            </w:r>
            <w:r>
              <w:rPr>
                <w:rFonts w:ascii="宋体" w:hAnsi="宋体" w:eastAsia="宋体" w:cs="宋体"/>
                <w:spacing w:val="3"/>
                <w:sz w:val="20"/>
                <w:szCs w:val="20"/>
                <w:highlight w:val="none"/>
              </w:rPr>
              <w:t xml:space="preserve"> </w:t>
            </w:r>
            <w:r>
              <w:rPr>
                <w:rFonts w:ascii="Times New Roman" w:hAnsi="Times New Roman" w:eastAsia="Times New Roman" w:cs="Times New Roman"/>
                <w:spacing w:val="2"/>
                <w:sz w:val="20"/>
                <w:szCs w:val="20"/>
                <w:highlight w:val="none"/>
              </w:rPr>
              <w:t xml:space="preserve">5000 </w:t>
            </w:r>
            <w:r>
              <w:rPr>
                <w:rFonts w:ascii="宋体" w:hAnsi="宋体" w:eastAsia="宋体" w:cs="宋体"/>
                <w:spacing w:val="2"/>
                <w:sz w:val="20"/>
                <w:szCs w:val="20"/>
                <w:highlight w:val="none"/>
              </w:rPr>
              <w:t>元</w:t>
            </w:r>
            <w:r>
              <w:rPr>
                <w:rFonts w:ascii="Times New Roman" w:hAnsi="Times New Roman" w:eastAsia="Times New Roman" w:cs="Times New Roman"/>
                <w:spacing w:val="2"/>
                <w:sz w:val="20"/>
                <w:szCs w:val="20"/>
                <w:highlight w:val="none"/>
              </w:rPr>
              <w:t>/</w:t>
            </w:r>
            <w:r>
              <w:rPr>
                <w:rFonts w:ascii="宋体" w:hAnsi="宋体" w:eastAsia="宋体" w:cs="宋体"/>
                <w:spacing w:val="2"/>
                <w:sz w:val="20"/>
                <w:szCs w:val="20"/>
                <w:highlight w:val="none"/>
              </w:rPr>
              <w:t>人 ·天扣除违约金。根据本项规定扣除的违</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约</w:t>
            </w:r>
            <w:r>
              <w:rPr>
                <w:rFonts w:ascii="宋体" w:hAnsi="宋体" w:eastAsia="宋体" w:cs="宋体"/>
                <w:spacing w:val="11"/>
                <w:sz w:val="20"/>
                <w:szCs w:val="20"/>
                <w:highlight w:val="none"/>
              </w:rPr>
              <w:t>金</w:t>
            </w:r>
            <w:r>
              <w:rPr>
                <w:rFonts w:ascii="宋体" w:hAnsi="宋体" w:eastAsia="宋体" w:cs="宋体"/>
                <w:spacing w:val="10"/>
                <w:sz w:val="20"/>
                <w:szCs w:val="20"/>
                <w:highlight w:val="none"/>
              </w:rPr>
              <w:t>累计不得超过签约合同价的</w:t>
            </w:r>
            <w:r>
              <w:rPr>
                <w:rFonts w:ascii="Times New Roman" w:hAnsi="Times New Roman" w:eastAsia="Times New Roman" w:cs="Times New Roman"/>
                <w:spacing w:val="10"/>
                <w:sz w:val="20"/>
                <w:szCs w:val="20"/>
                <w:highlight w:val="none"/>
              </w:rPr>
              <w:t>2</w:t>
            </w:r>
            <w:r>
              <w:rPr>
                <w:rFonts w:ascii="宋体" w:hAnsi="宋体" w:eastAsia="宋体" w:cs="宋体"/>
                <w:spacing w:val="10"/>
                <w:sz w:val="20"/>
                <w:szCs w:val="20"/>
                <w:highlight w:val="none"/>
              </w:rPr>
              <w:t>％。</w:t>
            </w:r>
          </w:p>
          <w:p>
            <w:pPr>
              <w:spacing w:before="27" w:line="364" w:lineRule="auto"/>
              <w:ind w:left="111" w:right="103" w:firstLine="233"/>
              <w:rPr>
                <w:rFonts w:ascii="宋体" w:hAnsi="宋体" w:eastAsia="宋体" w:cs="宋体"/>
                <w:sz w:val="20"/>
                <w:szCs w:val="20"/>
                <w:highlight w:val="none"/>
              </w:rPr>
            </w:pPr>
            <w:r>
              <w:rPr>
                <w:rFonts w:ascii="宋体" w:hAnsi="宋体" w:eastAsia="宋体" w:cs="宋体"/>
                <w:spacing w:val="11"/>
                <w:sz w:val="20"/>
                <w:szCs w:val="20"/>
                <w:highlight w:val="none"/>
              </w:rPr>
              <w:t xml:space="preserve">承包人按照监理人规定进场的每个专业岗位人员同时离开工地人数不得超过 </w:t>
            </w:r>
            <w:r>
              <w:rPr>
                <w:rFonts w:ascii="Times New Roman" w:hAnsi="Times New Roman" w:eastAsia="Times New Roman" w:cs="Times New Roman"/>
                <w:spacing w:val="11"/>
                <w:sz w:val="20"/>
                <w:szCs w:val="20"/>
                <w:highlight w:val="none"/>
              </w:rPr>
              <w:t>1</w:t>
            </w:r>
            <w:r>
              <w:rPr>
                <w:rFonts w:ascii="Times New Roman" w:hAnsi="Times New Roman" w:eastAsia="Times New Roman" w:cs="Times New Roman"/>
                <w:sz w:val="20"/>
                <w:szCs w:val="20"/>
                <w:highlight w:val="none"/>
              </w:rPr>
              <w:t xml:space="preserve"> </w:t>
            </w:r>
            <w:r>
              <w:rPr>
                <w:rFonts w:ascii="宋体" w:hAnsi="宋体" w:eastAsia="宋体" w:cs="宋体"/>
                <w:spacing w:val="4"/>
                <w:sz w:val="20"/>
                <w:szCs w:val="20"/>
                <w:highlight w:val="none"/>
              </w:rPr>
              <w:t xml:space="preserve">人，否则发包人将按 </w:t>
            </w:r>
            <w:r>
              <w:rPr>
                <w:rFonts w:ascii="Times New Roman" w:hAnsi="Times New Roman" w:eastAsia="Times New Roman" w:cs="Times New Roman"/>
                <w:spacing w:val="4"/>
                <w:sz w:val="20"/>
                <w:szCs w:val="20"/>
                <w:highlight w:val="none"/>
              </w:rPr>
              <w:t xml:space="preserve">5000 </w:t>
            </w:r>
            <w:r>
              <w:rPr>
                <w:rFonts w:ascii="宋体" w:hAnsi="宋体" w:eastAsia="宋体" w:cs="宋体"/>
                <w:spacing w:val="2"/>
                <w:sz w:val="20"/>
                <w:szCs w:val="20"/>
                <w:highlight w:val="none"/>
              </w:rPr>
              <w:t>元</w:t>
            </w:r>
            <w:r>
              <w:rPr>
                <w:rFonts w:ascii="Times New Roman" w:hAnsi="Times New Roman" w:eastAsia="Times New Roman" w:cs="Times New Roman"/>
                <w:spacing w:val="2"/>
                <w:sz w:val="20"/>
                <w:szCs w:val="20"/>
                <w:highlight w:val="none"/>
              </w:rPr>
              <w:t>/</w:t>
            </w:r>
            <w:r>
              <w:rPr>
                <w:rFonts w:ascii="宋体" w:hAnsi="宋体" w:eastAsia="宋体" w:cs="宋体"/>
                <w:spacing w:val="2"/>
                <w:sz w:val="20"/>
                <w:szCs w:val="20"/>
                <w:highlight w:val="none"/>
              </w:rPr>
              <w:t>人 ·天扣除违约金。根据本项规定扣除的违约金累计</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不</w:t>
            </w:r>
            <w:r>
              <w:rPr>
                <w:rFonts w:ascii="宋体" w:hAnsi="宋体" w:eastAsia="宋体" w:cs="宋体"/>
                <w:spacing w:val="11"/>
                <w:sz w:val="20"/>
                <w:szCs w:val="20"/>
                <w:highlight w:val="none"/>
              </w:rPr>
              <w:t>得超过签约合同价的</w:t>
            </w:r>
            <w:r>
              <w:rPr>
                <w:rFonts w:ascii="Times New Roman" w:hAnsi="Times New Roman" w:eastAsia="Times New Roman" w:cs="Times New Roman"/>
                <w:spacing w:val="11"/>
                <w:sz w:val="20"/>
                <w:szCs w:val="20"/>
                <w:highlight w:val="none"/>
              </w:rPr>
              <w:t>2</w:t>
            </w:r>
            <w:r>
              <w:rPr>
                <w:rFonts w:ascii="宋体" w:hAnsi="宋体" w:eastAsia="宋体" w:cs="宋体"/>
                <w:spacing w:val="11"/>
                <w:sz w:val="20"/>
                <w:szCs w:val="20"/>
                <w:highlight w:val="none"/>
              </w:rPr>
              <w:t>％。</w:t>
            </w:r>
          </w:p>
          <w:p>
            <w:pPr>
              <w:spacing w:before="16" w:line="369" w:lineRule="auto"/>
              <w:ind w:left="129" w:right="104" w:firstLine="224"/>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Times New Roman" w:hAnsi="Times New Roman" w:eastAsia="Times New Roman" w:cs="Times New Roman"/>
                <w:spacing w:val="10"/>
                <w:sz w:val="20"/>
                <w:szCs w:val="20"/>
                <w:highlight w:val="none"/>
              </w:rPr>
              <w:t>2</w:t>
            </w:r>
            <w:r>
              <w:rPr>
                <w:rFonts w:ascii="宋体" w:hAnsi="宋体" w:eastAsia="宋体" w:cs="宋体"/>
                <w:spacing w:val="10"/>
                <w:sz w:val="20"/>
                <w:szCs w:val="20"/>
                <w:highlight w:val="none"/>
              </w:rPr>
              <w:t xml:space="preserve">) 项目经理每更换一人次将向发包人提交违约金，违约金金额按 </w:t>
            </w:r>
            <w:r>
              <w:rPr>
                <w:rFonts w:ascii="Times New Roman" w:hAnsi="Times New Roman" w:eastAsia="Times New Roman" w:cs="Times New Roman"/>
                <w:spacing w:val="10"/>
                <w:sz w:val="20"/>
                <w:szCs w:val="20"/>
                <w:highlight w:val="none"/>
              </w:rPr>
              <w:t>5</w:t>
            </w:r>
            <w:r>
              <w:rPr>
                <w:rFonts w:ascii="宋体" w:hAnsi="宋体" w:eastAsia="宋体" w:cs="宋体"/>
                <w:spacing w:val="10"/>
                <w:sz w:val="20"/>
                <w:szCs w:val="20"/>
                <w:highlight w:val="none"/>
              </w:rPr>
              <w:t>‰签约合</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同价计算，但违</w:t>
            </w:r>
            <w:r>
              <w:rPr>
                <w:rFonts w:ascii="宋体" w:hAnsi="宋体" w:eastAsia="宋体" w:cs="宋体"/>
                <w:spacing w:val="3"/>
                <w:sz w:val="20"/>
                <w:szCs w:val="20"/>
                <w:highlight w:val="none"/>
              </w:rPr>
              <w:t xml:space="preserve">约金金额应不低于 </w:t>
            </w:r>
            <w:r>
              <w:rPr>
                <w:rFonts w:ascii="Times New Roman" w:hAnsi="Times New Roman" w:eastAsia="Times New Roman" w:cs="Times New Roman"/>
                <w:spacing w:val="3"/>
                <w:sz w:val="20"/>
                <w:szCs w:val="20"/>
                <w:highlight w:val="none"/>
              </w:rPr>
              <w:t xml:space="preserve">20 </w:t>
            </w:r>
            <w:r>
              <w:rPr>
                <w:rFonts w:ascii="宋体" w:hAnsi="宋体" w:eastAsia="宋体" w:cs="宋体"/>
                <w:spacing w:val="3"/>
                <w:sz w:val="20"/>
                <w:szCs w:val="20"/>
                <w:highlight w:val="none"/>
              </w:rPr>
              <w:t xml:space="preserve">万且不高于 </w:t>
            </w:r>
            <w:r>
              <w:rPr>
                <w:rFonts w:ascii="Times New Roman" w:hAnsi="Times New Roman" w:eastAsia="Times New Roman" w:cs="Times New Roman"/>
                <w:spacing w:val="3"/>
                <w:sz w:val="20"/>
                <w:szCs w:val="20"/>
                <w:highlight w:val="none"/>
              </w:rPr>
              <w:t xml:space="preserve">100 </w:t>
            </w:r>
            <w:r>
              <w:rPr>
                <w:rFonts w:ascii="宋体" w:hAnsi="宋体" w:eastAsia="宋体" w:cs="宋体"/>
                <w:spacing w:val="3"/>
                <w:sz w:val="20"/>
                <w:szCs w:val="20"/>
                <w:highlight w:val="none"/>
              </w:rPr>
              <w:t>万。</w:t>
            </w:r>
          </w:p>
          <w:p>
            <w:pPr>
              <w:spacing w:before="2" w:line="369" w:lineRule="auto"/>
              <w:ind w:left="129" w:right="104" w:firstLine="224"/>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Times New Roman" w:hAnsi="Times New Roman" w:eastAsia="Times New Roman" w:cs="Times New Roman"/>
                <w:spacing w:val="10"/>
                <w:sz w:val="20"/>
                <w:szCs w:val="20"/>
                <w:highlight w:val="none"/>
              </w:rPr>
              <w:t>3</w:t>
            </w:r>
            <w:r>
              <w:rPr>
                <w:rFonts w:ascii="宋体" w:hAnsi="宋体" w:eastAsia="宋体" w:cs="宋体"/>
                <w:spacing w:val="10"/>
                <w:sz w:val="20"/>
                <w:szCs w:val="20"/>
                <w:highlight w:val="none"/>
              </w:rPr>
              <w:t xml:space="preserve">) 项目总工每更换一人次将向发包人提交违约金，违约金金额按 </w:t>
            </w:r>
            <w:r>
              <w:rPr>
                <w:rFonts w:ascii="Times New Roman" w:hAnsi="Times New Roman" w:eastAsia="Times New Roman" w:cs="Times New Roman"/>
                <w:spacing w:val="10"/>
                <w:sz w:val="20"/>
                <w:szCs w:val="20"/>
                <w:highlight w:val="none"/>
              </w:rPr>
              <w:t>3</w:t>
            </w:r>
            <w:r>
              <w:rPr>
                <w:rFonts w:ascii="宋体" w:hAnsi="宋体" w:eastAsia="宋体" w:cs="宋体"/>
                <w:spacing w:val="10"/>
                <w:sz w:val="20"/>
                <w:szCs w:val="20"/>
                <w:highlight w:val="none"/>
              </w:rPr>
              <w:t>‰签约合</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同价计算，但</w:t>
            </w:r>
            <w:r>
              <w:rPr>
                <w:rFonts w:ascii="宋体" w:hAnsi="宋体" w:eastAsia="宋体" w:cs="宋体"/>
                <w:spacing w:val="4"/>
                <w:sz w:val="20"/>
                <w:szCs w:val="20"/>
                <w:highlight w:val="none"/>
              </w:rPr>
              <w:t>违</w:t>
            </w:r>
            <w:r>
              <w:rPr>
                <w:rFonts w:ascii="宋体" w:hAnsi="宋体" w:eastAsia="宋体" w:cs="宋体"/>
                <w:spacing w:val="3"/>
                <w:sz w:val="20"/>
                <w:szCs w:val="20"/>
                <w:highlight w:val="none"/>
              </w:rPr>
              <w:t xml:space="preserve">约金金额应不低于 </w:t>
            </w:r>
            <w:r>
              <w:rPr>
                <w:rFonts w:ascii="Times New Roman" w:hAnsi="Times New Roman" w:eastAsia="Times New Roman" w:cs="Times New Roman"/>
                <w:spacing w:val="3"/>
                <w:sz w:val="20"/>
                <w:szCs w:val="20"/>
                <w:highlight w:val="none"/>
              </w:rPr>
              <w:t xml:space="preserve">15 </w:t>
            </w:r>
            <w:r>
              <w:rPr>
                <w:rFonts w:ascii="宋体" w:hAnsi="宋体" w:eastAsia="宋体" w:cs="宋体"/>
                <w:spacing w:val="3"/>
                <w:sz w:val="20"/>
                <w:szCs w:val="20"/>
                <w:highlight w:val="none"/>
              </w:rPr>
              <w:t xml:space="preserve">万且不高于 </w:t>
            </w:r>
            <w:r>
              <w:rPr>
                <w:rFonts w:ascii="Times New Roman" w:hAnsi="Times New Roman" w:eastAsia="Times New Roman" w:cs="Times New Roman"/>
                <w:spacing w:val="3"/>
                <w:sz w:val="20"/>
                <w:szCs w:val="20"/>
                <w:highlight w:val="none"/>
              </w:rPr>
              <w:t xml:space="preserve">80 </w:t>
            </w:r>
            <w:r>
              <w:rPr>
                <w:rFonts w:ascii="宋体" w:hAnsi="宋体" w:eastAsia="宋体" w:cs="宋体"/>
                <w:spacing w:val="3"/>
                <w:sz w:val="20"/>
                <w:szCs w:val="20"/>
                <w:highlight w:val="none"/>
              </w:rPr>
              <w:t>万。</w:t>
            </w:r>
          </w:p>
          <w:p>
            <w:pPr>
              <w:spacing w:before="1" w:line="369" w:lineRule="auto"/>
              <w:ind w:left="109" w:right="17" w:firstLine="245"/>
              <w:rPr>
                <w:rFonts w:ascii="宋体" w:hAnsi="宋体" w:eastAsia="宋体" w:cs="宋体"/>
                <w:sz w:val="20"/>
                <w:szCs w:val="20"/>
                <w:highlight w:val="none"/>
              </w:rPr>
            </w:pPr>
            <w:r>
              <w:rPr>
                <w:rFonts w:ascii="宋体" w:hAnsi="宋体" w:eastAsia="宋体" w:cs="宋体"/>
                <w:spacing w:val="12"/>
                <w:sz w:val="20"/>
                <w:szCs w:val="20"/>
                <w:highlight w:val="none"/>
              </w:rPr>
              <w:t>(</w:t>
            </w:r>
            <w:r>
              <w:rPr>
                <w:rFonts w:ascii="Times New Roman" w:hAnsi="Times New Roman" w:eastAsia="Times New Roman" w:cs="Times New Roman"/>
                <w:spacing w:val="10"/>
                <w:sz w:val="20"/>
                <w:szCs w:val="20"/>
                <w:highlight w:val="none"/>
              </w:rPr>
              <w:t>4</w:t>
            </w:r>
            <w:r>
              <w:rPr>
                <w:rFonts w:ascii="宋体" w:hAnsi="宋体" w:eastAsia="宋体" w:cs="宋体"/>
                <w:spacing w:val="6"/>
                <w:sz w:val="20"/>
                <w:szCs w:val="20"/>
                <w:highlight w:val="none"/>
              </w:rPr>
              <w:t>)  由于承包人自身原因造成其进场的人员的替换，将按照本项 (</w:t>
            </w:r>
            <w:r>
              <w:rPr>
                <w:rFonts w:ascii="Times New Roman" w:hAnsi="Times New Roman" w:eastAsia="Times New Roman" w:cs="Times New Roman"/>
                <w:spacing w:val="6"/>
                <w:sz w:val="20"/>
                <w:szCs w:val="20"/>
                <w:highlight w:val="none"/>
              </w:rPr>
              <w:t>2</w:t>
            </w:r>
            <w:r>
              <w:rPr>
                <w:rFonts w:ascii="宋体" w:hAnsi="宋体" w:eastAsia="宋体" w:cs="宋体"/>
                <w:spacing w:val="6"/>
                <w:sz w:val="20"/>
                <w:szCs w:val="20"/>
                <w:highlight w:val="none"/>
              </w:rPr>
              <w:t>) 、  (</w:t>
            </w:r>
            <w:r>
              <w:rPr>
                <w:rFonts w:ascii="Times New Roman" w:hAnsi="Times New Roman" w:eastAsia="Times New Roman" w:cs="Times New Roman"/>
                <w:spacing w:val="6"/>
                <w:sz w:val="20"/>
                <w:szCs w:val="20"/>
                <w:highlight w:val="none"/>
              </w:rPr>
              <w:t>3</w:t>
            </w:r>
            <w:r>
              <w:rPr>
                <w:rFonts w:ascii="宋体" w:hAnsi="宋体" w:eastAsia="宋体" w:cs="宋体"/>
                <w:spacing w:val="6"/>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目的规定交纳违约金； 由于相关人员不能胜任本职工作、行为不端或玩忽职守</w:t>
            </w:r>
            <w:r>
              <w:rPr>
                <w:rFonts w:ascii="宋体" w:hAnsi="宋体" w:eastAsia="宋体" w:cs="宋体"/>
                <w:spacing w:val="7"/>
                <w:sz w:val="20"/>
                <w:szCs w:val="20"/>
                <w:highlight w:val="none"/>
              </w:rPr>
              <w:t>而</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 xml:space="preserve">被监理人按合同条款第 </w:t>
            </w:r>
            <w:r>
              <w:rPr>
                <w:rFonts w:ascii="Times New Roman" w:hAnsi="Times New Roman" w:eastAsia="Times New Roman" w:cs="Times New Roman"/>
                <w:spacing w:val="4"/>
                <w:sz w:val="20"/>
                <w:szCs w:val="20"/>
                <w:highlight w:val="none"/>
              </w:rPr>
              <w:t xml:space="preserve">4.7 </w:t>
            </w:r>
            <w:r>
              <w:rPr>
                <w:rFonts w:ascii="宋体" w:hAnsi="宋体" w:eastAsia="宋体" w:cs="宋体"/>
                <w:spacing w:val="2"/>
                <w:sz w:val="20"/>
                <w:szCs w:val="20"/>
                <w:highlight w:val="none"/>
              </w:rPr>
              <w:t>款规定要求撤换的，除按照本项 (</w:t>
            </w:r>
            <w:r>
              <w:rPr>
                <w:rFonts w:ascii="Times New Roman" w:hAnsi="Times New Roman" w:eastAsia="Times New Roman" w:cs="Times New Roman"/>
                <w:spacing w:val="2"/>
                <w:sz w:val="20"/>
                <w:szCs w:val="20"/>
                <w:highlight w:val="none"/>
              </w:rPr>
              <w:t>2</w:t>
            </w:r>
            <w:r>
              <w:rPr>
                <w:rFonts w:ascii="宋体" w:hAnsi="宋体" w:eastAsia="宋体" w:cs="宋体"/>
                <w:spacing w:val="2"/>
                <w:sz w:val="20"/>
                <w:szCs w:val="20"/>
                <w:highlight w:val="none"/>
              </w:rPr>
              <w:t>) 、  (</w:t>
            </w:r>
            <w:r>
              <w:rPr>
                <w:rFonts w:ascii="Times New Roman" w:hAnsi="Times New Roman" w:eastAsia="Times New Roman" w:cs="Times New Roman"/>
                <w:spacing w:val="2"/>
                <w:sz w:val="20"/>
                <w:szCs w:val="20"/>
                <w:highlight w:val="none"/>
              </w:rPr>
              <w:t>3</w:t>
            </w:r>
            <w:r>
              <w:rPr>
                <w:rFonts w:ascii="宋体" w:hAnsi="宋体" w:eastAsia="宋体" w:cs="宋体"/>
                <w:spacing w:val="2"/>
                <w:sz w:val="20"/>
                <w:szCs w:val="20"/>
                <w:highlight w:val="none"/>
              </w:rPr>
              <w:t>) 目的规定</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交</w:t>
            </w:r>
            <w:r>
              <w:rPr>
                <w:rFonts w:ascii="宋体" w:hAnsi="宋体" w:eastAsia="宋体" w:cs="宋体"/>
                <w:spacing w:val="7"/>
                <w:sz w:val="20"/>
                <w:szCs w:val="20"/>
                <w:highlight w:val="none"/>
              </w:rPr>
              <w:t xml:space="preserve">纳违约金外，项目经理或项目总工每更换一人次还应向发包人另行支付 </w:t>
            </w:r>
            <w:r>
              <w:rPr>
                <w:rFonts w:ascii="Times New Roman" w:hAnsi="Times New Roman" w:eastAsia="Times New Roman" w:cs="Times New Roman"/>
                <w:spacing w:val="7"/>
                <w:sz w:val="20"/>
                <w:szCs w:val="20"/>
                <w:highlight w:val="none"/>
              </w:rPr>
              <w:t xml:space="preserve">10 </w:t>
            </w:r>
            <w:r>
              <w:rPr>
                <w:rFonts w:ascii="宋体" w:hAnsi="宋体" w:eastAsia="宋体" w:cs="宋体"/>
                <w:spacing w:val="7"/>
                <w:sz w:val="20"/>
                <w:szCs w:val="20"/>
                <w:highlight w:val="none"/>
              </w:rPr>
              <w:t>万元</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的违</w:t>
            </w:r>
            <w:r>
              <w:rPr>
                <w:rFonts w:ascii="宋体" w:hAnsi="宋体" w:eastAsia="宋体" w:cs="宋体"/>
                <w:spacing w:val="13"/>
                <w:sz w:val="20"/>
                <w:szCs w:val="20"/>
                <w:highlight w:val="none"/>
              </w:rPr>
              <w:t>约</w:t>
            </w:r>
            <w:r>
              <w:rPr>
                <w:rFonts w:ascii="宋体" w:hAnsi="宋体" w:eastAsia="宋体" w:cs="宋体"/>
                <w:spacing w:val="7"/>
                <w:sz w:val="20"/>
                <w:szCs w:val="20"/>
                <w:highlight w:val="none"/>
              </w:rPr>
              <w:t xml:space="preserve">金，其他管理人员每更换一人次还应向发包人另行支付 </w:t>
            </w:r>
            <w:r>
              <w:rPr>
                <w:rFonts w:ascii="Times New Roman" w:hAnsi="Times New Roman" w:eastAsia="Times New Roman" w:cs="Times New Roman"/>
                <w:spacing w:val="7"/>
                <w:sz w:val="20"/>
                <w:szCs w:val="20"/>
                <w:highlight w:val="none"/>
              </w:rPr>
              <w:t xml:space="preserve">5 </w:t>
            </w:r>
            <w:r>
              <w:rPr>
                <w:rFonts w:ascii="宋体" w:hAnsi="宋体" w:eastAsia="宋体" w:cs="宋体"/>
                <w:spacing w:val="7"/>
                <w:sz w:val="20"/>
                <w:szCs w:val="20"/>
                <w:highlight w:val="none"/>
              </w:rPr>
              <w:t>万元的违约金。</w:t>
            </w:r>
          </w:p>
          <w:p>
            <w:pPr>
              <w:spacing w:before="2" w:line="369" w:lineRule="auto"/>
              <w:ind w:left="107" w:right="102" w:firstLine="247"/>
              <w:rPr>
                <w:rFonts w:ascii="宋体" w:hAnsi="宋体" w:eastAsia="宋体" w:cs="宋体"/>
                <w:sz w:val="20"/>
                <w:szCs w:val="20"/>
                <w:highlight w:val="none"/>
              </w:rPr>
            </w:pPr>
            <w:r>
              <w:rPr>
                <w:rFonts w:ascii="宋体" w:hAnsi="宋体" w:eastAsia="宋体" w:cs="宋体"/>
                <w:spacing w:val="19"/>
                <w:sz w:val="20"/>
                <w:szCs w:val="20"/>
                <w:highlight w:val="none"/>
              </w:rPr>
              <w:t>(</w:t>
            </w:r>
            <w:r>
              <w:rPr>
                <w:rFonts w:ascii="Times New Roman" w:hAnsi="Times New Roman" w:eastAsia="Times New Roman" w:cs="Times New Roman"/>
                <w:spacing w:val="13"/>
                <w:sz w:val="20"/>
                <w:szCs w:val="20"/>
                <w:highlight w:val="none"/>
              </w:rPr>
              <w:t>5</w:t>
            </w:r>
            <w:r>
              <w:rPr>
                <w:rFonts w:ascii="宋体" w:hAnsi="宋体" w:eastAsia="宋体" w:cs="宋体"/>
                <w:spacing w:val="13"/>
                <w:sz w:val="20"/>
                <w:szCs w:val="20"/>
                <w:highlight w:val="none"/>
              </w:rPr>
              <w:t>)  承包人在监理人规定的截止日前，合同谈判期间承包人所承诺的主要机</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械及</w:t>
            </w:r>
            <w:r>
              <w:rPr>
                <w:rFonts w:ascii="宋体" w:hAnsi="宋体" w:eastAsia="宋体" w:cs="宋体"/>
                <w:spacing w:val="11"/>
                <w:sz w:val="20"/>
                <w:szCs w:val="20"/>
                <w:highlight w:val="none"/>
              </w:rPr>
              <w:t>试</w:t>
            </w:r>
            <w:r>
              <w:rPr>
                <w:rFonts w:ascii="宋体" w:hAnsi="宋体" w:eastAsia="宋体" w:cs="宋体"/>
                <w:spacing w:val="9"/>
                <w:sz w:val="20"/>
                <w:szCs w:val="20"/>
                <w:highlight w:val="none"/>
              </w:rPr>
              <w:t xml:space="preserve">验、测量设备 (如有) 不能按时进场，每迟到 </w:t>
            </w:r>
            <w:r>
              <w:rPr>
                <w:rFonts w:ascii="Times New Roman" w:hAnsi="Times New Roman" w:eastAsia="Times New Roman" w:cs="Times New Roman"/>
                <w:spacing w:val="9"/>
                <w:sz w:val="20"/>
                <w:szCs w:val="20"/>
                <w:highlight w:val="none"/>
              </w:rPr>
              <w:t xml:space="preserve">1 </w:t>
            </w:r>
            <w:r>
              <w:rPr>
                <w:rFonts w:ascii="宋体" w:hAnsi="宋体" w:eastAsia="宋体" w:cs="宋体"/>
                <w:spacing w:val="9"/>
                <w:sz w:val="20"/>
                <w:szCs w:val="20"/>
                <w:highlight w:val="none"/>
              </w:rPr>
              <w:t>天，发包人可按照该设备</w:t>
            </w:r>
            <w:r>
              <w:rPr>
                <w:rFonts w:ascii="宋体" w:hAnsi="宋体" w:eastAsia="宋体" w:cs="宋体"/>
                <w:sz w:val="20"/>
                <w:szCs w:val="20"/>
                <w:highlight w:val="none"/>
              </w:rPr>
              <w:t xml:space="preserve"> </w:t>
            </w:r>
            <w:r>
              <w:rPr>
                <w:rFonts w:ascii="宋体" w:hAnsi="宋体" w:eastAsia="宋体" w:cs="宋体"/>
                <w:spacing w:val="22"/>
                <w:sz w:val="20"/>
                <w:szCs w:val="20"/>
                <w:highlight w:val="none"/>
              </w:rPr>
              <w:t>的</w:t>
            </w:r>
            <w:r>
              <w:rPr>
                <w:rFonts w:ascii="宋体" w:hAnsi="宋体" w:eastAsia="宋体" w:cs="宋体"/>
                <w:spacing w:val="16"/>
                <w:sz w:val="20"/>
                <w:szCs w:val="20"/>
                <w:highlight w:val="none"/>
              </w:rPr>
              <w:t>台</w:t>
            </w:r>
            <w:r>
              <w:rPr>
                <w:rFonts w:ascii="宋体" w:hAnsi="宋体" w:eastAsia="宋体" w:cs="宋体"/>
                <w:spacing w:val="11"/>
                <w:sz w:val="20"/>
                <w:szCs w:val="20"/>
                <w:highlight w:val="none"/>
              </w:rPr>
              <w:t>班费 (以交通运输部现行《预算定额》为准) 的三倍扣除违约金，直到设备</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进</w:t>
            </w:r>
            <w:r>
              <w:rPr>
                <w:rFonts w:ascii="宋体" w:hAnsi="宋体" w:eastAsia="宋体" w:cs="宋体"/>
                <w:spacing w:val="6"/>
                <w:sz w:val="20"/>
                <w:szCs w:val="20"/>
                <w:highlight w:val="none"/>
              </w:rPr>
              <w:t>场为止。</w:t>
            </w:r>
          </w:p>
          <w:p>
            <w:pPr>
              <w:spacing w:before="139" w:line="398" w:lineRule="exact"/>
              <w:ind w:left="110"/>
              <w:rPr>
                <w:rFonts w:ascii="宋体" w:hAnsi="宋体" w:eastAsia="宋体" w:cs="宋体"/>
                <w:sz w:val="20"/>
                <w:szCs w:val="20"/>
                <w:highlight w:val="none"/>
              </w:rPr>
            </w:pPr>
            <w:r>
              <w:rPr>
                <w:rFonts w:ascii="宋体" w:hAnsi="宋体" w:eastAsia="宋体" w:cs="宋体"/>
                <w:spacing w:val="11"/>
                <w:sz w:val="20"/>
                <w:szCs w:val="20"/>
                <w:highlight w:val="none"/>
              </w:rPr>
              <w:t>(</w:t>
            </w:r>
            <w:r>
              <w:rPr>
                <w:rFonts w:ascii="Times New Roman" w:hAnsi="Times New Roman" w:eastAsia="Times New Roman" w:cs="Times New Roman"/>
                <w:spacing w:val="10"/>
                <w:sz w:val="20"/>
                <w:szCs w:val="20"/>
                <w:highlight w:val="none"/>
              </w:rPr>
              <w:t>6</w:t>
            </w:r>
            <w:r>
              <w:rPr>
                <w:rFonts w:ascii="宋体" w:hAnsi="宋体" w:eastAsia="宋体" w:cs="宋体"/>
                <w:spacing w:val="10"/>
                <w:sz w:val="20"/>
                <w:szCs w:val="20"/>
                <w:highlight w:val="none"/>
              </w:rPr>
              <w:t>)  在工程实施期间，未经监理人批准，承包人进场的施工机械和材料试验、</w:t>
            </w:r>
            <w:r>
              <w:rPr>
                <w:rFonts w:ascii="宋体" w:hAnsi="宋体" w:eastAsia="宋体" w:cs="宋体"/>
                <w:spacing w:val="13"/>
                <w:position w:val="14"/>
                <w:sz w:val="20"/>
                <w:szCs w:val="20"/>
                <w:highlight w:val="none"/>
              </w:rPr>
              <w:t>质</w:t>
            </w:r>
            <w:r>
              <w:rPr>
                <w:rFonts w:ascii="宋体" w:hAnsi="宋体" w:eastAsia="宋体" w:cs="宋体"/>
                <w:spacing w:val="12"/>
                <w:position w:val="14"/>
                <w:sz w:val="20"/>
                <w:szCs w:val="20"/>
                <w:highlight w:val="none"/>
              </w:rPr>
              <w:t>检仪器设备撤离现场，发包人可按该设备的重置价值从工程期中支付款中扣除</w:t>
            </w:r>
          </w:p>
          <w:p>
            <w:pPr>
              <w:spacing w:line="232" w:lineRule="auto"/>
              <w:ind w:left="109"/>
              <w:rPr>
                <w:rFonts w:ascii="宋体" w:hAnsi="宋体" w:eastAsia="宋体" w:cs="宋体"/>
                <w:sz w:val="20"/>
                <w:szCs w:val="20"/>
                <w:highlight w:val="none"/>
              </w:rPr>
            </w:pPr>
            <w:r>
              <w:rPr>
                <w:rFonts w:ascii="宋体" w:hAnsi="宋体" w:eastAsia="宋体" w:cs="宋体"/>
                <w:spacing w:val="5"/>
                <w:sz w:val="20"/>
                <w:szCs w:val="20"/>
                <w:highlight w:val="none"/>
              </w:rPr>
              <w:t>违约金。</w:t>
            </w:r>
          </w:p>
          <w:p>
            <w:pPr>
              <w:spacing w:before="110" w:line="382" w:lineRule="auto"/>
              <w:ind w:left="121" w:right="104" w:firstLine="233"/>
              <w:rPr>
                <w:rFonts w:ascii="宋体" w:hAnsi="宋体" w:eastAsia="宋体" w:cs="宋体"/>
                <w:sz w:val="20"/>
                <w:szCs w:val="20"/>
                <w:highlight w:val="none"/>
              </w:rPr>
            </w:pPr>
            <w:r>
              <w:rPr>
                <w:rFonts w:ascii="宋体" w:hAnsi="宋体" w:eastAsia="宋体" w:cs="宋体"/>
                <w:spacing w:val="18"/>
                <w:sz w:val="20"/>
                <w:szCs w:val="20"/>
                <w:highlight w:val="none"/>
              </w:rPr>
              <w:t>(</w:t>
            </w:r>
            <w:r>
              <w:rPr>
                <w:rFonts w:ascii="Times New Roman" w:hAnsi="Times New Roman" w:eastAsia="Times New Roman" w:cs="Times New Roman"/>
                <w:spacing w:val="18"/>
                <w:sz w:val="20"/>
                <w:szCs w:val="20"/>
                <w:highlight w:val="none"/>
              </w:rPr>
              <w:t>7</w:t>
            </w:r>
            <w:r>
              <w:rPr>
                <w:rFonts w:ascii="宋体" w:hAnsi="宋体" w:eastAsia="宋体" w:cs="宋体"/>
                <w:spacing w:val="9"/>
                <w:sz w:val="20"/>
                <w:szCs w:val="20"/>
                <w:highlight w:val="none"/>
              </w:rPr>
              <w:t xml:space="preserve">)  在施工期间，承包人若违反施工操作及管理程序，则按 </w:t>
            </w:r>
            <w:r>
              <w:rPr>
                <w:rFonts w:ascii="Times New Roman" w:hAnsi="Times New Roman" w:eastAsia="Times New Roman" w:cs="Times New Roman"/>
                <w:spacing w:val="9"/>
                <w:sz w:val="20"/>
                <w:szCs w:val="20"/>
                <w:highlight w:val="none"/>
              </w:rPr>
              <w:t xml:space="preserve">5 </w:t>
            </w:r>
            <w:r>
              <w:rPr>
                <w:rFonts w:ascii="宋体" w:hAnsi="宋体" w:eastAsia="宋体" w:cs="宋体"/>
                <w:spacing w:val="9"/>
                <w:sz w:val="20"/>
                <w:szCs w:val="20"/>
                <w:highlight w:val="none"/>
              </w:rPr>
              <w:t>万元</w:t>
            </w:r>
            <w:r>
              <w:rPr>
                <w:rFonts w:ascii="Times New Roman" w:hAnsi="Times New Roman" w:eastAsia="Times New Roman" w:cs="Times New Roman"/>
                <w:spacing w:val="9"/>
                <w:sz w:val="20"/>
                <w:szCs w:val="20"/>
                <w:highlight w:val="none"/>
              </w:rPr>
              <w:t>/</w:t>
            </w:r>
            <w:r>
              <w:rPr>
                <w:rFonts w:ascii="宋体" w:hAnsi="宋体" w:eastAsia="宋体" w:cs="宋体"/>
                <w:spacing w:val="9"/>
                <w:sz w:val="20"/>
                <w:szCs w:val="20"/>
                <w:highlight w:val="none"/>
              </w:rPr>
              <w:t>次标准扣</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除</w:t>
            </w:r>
            <w:r>
              <w:rPr>
                <w:rFonts w:ascii="宋体" w:hAnsi="宋体" w:eastAsia="宋体" w:cs="宋体"/>
                <w:spacing w:val="6"/>
                <w:sz w:val="20"/>
                <w:szCs w:val="20"/>
                <w:highlight w:val="none"/>
              </w:rPr>
              <w:t>承包人的违约金。</w:t>
            </w:r>
          </w:p>
          <w:p>
            <w:pPr>
              <w:spacing w:before="10" w:line="370" w:lineRule="auto"/>
              <w:ind w:left="111" w:right="104" w:firstLine="242"/>
              <w:rPr>
                <w:rFonts w:ascii="宋体" w:hAnsi="宋体" w:eastAsia="宋体" w:cs="宋体"/>
                <w:sz w:val="20"/>
                <w:szCs w:val="20"/>
                <w:highlight w:val="none"/>
              </w:rPr>
            </w:pPr>
            <w:r>
              <w:rPr>
                <w:rFonts w:ascii="宋体" w:hAnsi="宋体" w:eastAsia="宋体" w:cs="宋体"/>
                <w:spacing w:val="19"/>
                <w:sz w:val="20"/>
                <w:szCs w:val="20"/>
                <w:highlight w:val="none"/>
              </w:rPr>
              <w:t>(</w:t>
            </w:r>
            <w:r>
              <w:rPr>
                <w:rFonts w:ascii="Times New Roman" w:hAnsi="Times New Roman" w:eastAsia="Times New Roman" w:cs="Times New Roman"/>
                <w:spacing w:val="13"/>
                <w:sz w:val="20"/>
                <w:szCs w:val="20"/>
                <w:highlight w:val="none"/>
              </w:rPr>
              <w:t>8</w:t>
            </w:r>
            <w:r>
              <w:rPr>
                <w:rFonts w:ascii="宋体" w:hAnsi="宋体" w:eastAsia="宋体" w:cs="宋体"/>
                <w:spacing w:val="13"/>
                <w:sz w:val="20"/>
                <w:szCs w:val="20"/>
                <w:highlight w:val="none"/>
              </w:rPr>
              <w:t>)  承包人在施工期间如果在各种报表及检查试验记录中自己作假或诱导监</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理</w:t>
            </w:r>
            <w:r>
              <w:rPr>
                <w:rFonts w:ascii="宋体" w:hAnsi="宋体" w:eastAsia="宋体" w:cs="宋体"/>
                <w:spacing w:val="5"/>
                <w:sz w:val="20"/>
                <w:szCs w:val="20"/>
                <w:highlight w:val="none"/>
              </w:rPr>
              <w:t xml:space="preserve">人作假，发包人可按每次 </w:t>
            </w:r>
            <w:r>
              <w:rPr>
                <w:rFonts w:ascii="Times New Roman" w:hAnsi="Times New Roman" w:eastAsia="Times New Roman" w:cs="Times New Roman"/>
                <w:spacing w:val="5"/>
                <w:sz w:val="20"/>
                <w:szCs w:val="20"/>
                <w:highlight w:val="none"/>
              </w:rPr>
              <w:t xml:space="preserve">1 </w:t>
            </w:r>
            <w:r>
              <w:rPr>
                <w:rFonts w:ascii="宋体" w:hAnsi="宋体" w:eastAsia="宋体" w:cs="宋体"/>
                <w:spacing w:val="5"/>
                <w:sz w:val="20"/>
                <w:szCs w:val="20"/>
                <w:highlight w:val="none"/>
              </w:rPr>
              <w:t>万</w:t>
            </w:r>
            <w:r>
              <w:rPr>
                <w:rFonts w:ascii="Times New Roman" w:hAnsi="Times New Roman" w:eastAsia="Times New Roman" w:cs="Times New Roman"/>
                <w:spacing w:val="5"/>
                <w:sz w:val="20"/>
                <w:szCs w:val="20"/>
                <w:highlight w:val="none"/>
              </w:rPr>
              <w:t xml:space="preserve">~ 10 </w:t>
            </w:r>
            <w:r>
              <w:rPr>
                <w:rFonts w:ascii="宋体" w:hAnsi="宋体" w:eastAsia="宋体" w:cs="宋体"/>
                <w:spacing w:val="5"/>
                <w:sz w:val="20"/>
                <w:szCs w:val="20"/>
                <w:highlight w:val="none"/>
              </w:rPr>
              <w:t>万元的标准扣除承包人的违约金。</w:t>
            </w:r>
          </w:p>
          <w:p>
            <w:pPr>
              <w:spacing w:line="369" w:lineRule="auto"/>
              <w:ind w:left="109" w:right="102" w:firstLine="245"/>
              <w:rPr>
                <w:rFonts w:ascii="宋体" w:hAnsi="宋体" w:eastAsia="宋体" w:cs="宋体"/>
                <w:sz w:val="20"/>
                <w:szCs w:val="20"/>
                <w:highlight w:val="none"/>
              </w:rPr>
            </w:pPr>
            <w:r>
              <w:rPr>
                <w:rFonts w:ascii="宋体" w:hAnsi="宋体" w:eastAsia="宋体" w:cs="宋体"/>
                <w:spacing w:val="19"/>
                <w:sz w:val="20"/>
                <w:szCs w:val="20"/>
                <w:highlight w:val="none"/>
              </w:rPr>
              <w:t>(</w:t>
            </w:r>
            <w:r>
              <w:rPr>
                <w:rFonts w:ascii="Times New Roman" w:hAnsi="Times New Roman" w:eastAsia="Times New Roman" w:cs="Times New Roman"/>
                <w:spacing w:val="13"/>
                <w:sz w:val="20"/>
                <w:szCs w:val="20"/>
                <w:highlight w:val="none"/>
              </w:rPr>
              <w:t>9</w:t>
            </w:r>
            <w:r>
              <w:rPr>
                <w:rFonts w:ascii="宋体" w:hAnsi="宋体" w:eastAsia="宋体" w:cs="宋体"/>
                <w:spacing w:val="13"/>
                <w:sz w:val="20"/>
                <w:szCs w:val="20"/>
                <w:highlight w:val="none"/>
              </w:rPr>
              <w:t>)  承包人应无条件接受上级交通主管部门、质量监督部门、发包人监理单</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位</w:t>
            </w:r>
            <w:r>
              <w:rPr>
                <w:rFonts w:ascii="宋体" w:hAnsi="宋体" w:eastAsia="宋体" w:cs="宋体"/>
                <w:spacing w:val="12"/>
                <w:sz w:val="20"/>
                <w:szCs w:val="20"/>
                <w:highlight w:val="none"/>
              </w:rPr>
              <w:t>的质量检查或抽查，如发现承包人出现降低施工标准或偷工减料或出现较大质</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量问题</w:t>
            </w:r>
            <w:r>
              <w:rPr>
                <w:rFonts w:ascii="宋体" w:hAnsi="宋体" w:eastAsia="宋体" w:cs="宋体"/>
                <w:spacing w:val="10"/>
                <w:sz w:val="20"/>
                <w:szCs w:val="20"/>
                <w:highlight w:val="none"/>
              </w:rPr>
              <w:t>，</w:t>
            </w:r>
            <w:r>
              <w:rPr>
                <w:rFonts w:ascii="宋体" w:hAnsi="宋体" w:eastAsia="宋体" w:cs="宋体"/>
                <w:spacing w:val="6"/>
                <w:sz w:val="20"/>
                <w:szCs w:val="20"/>
                <w:highlight w:val="none"/>
              </w:rPr>
              <w:t xml:space="preserve">发包人将按每次 </w:t>
            </w:r>
            <w:r>
              <w:rPr>
                <w:rFonts w:ascii="Times New Roman" w:hAnsi="Times New Roman" w:eastAsia="Times New Roman" w:cs="Times New Roman"/>
                <w:spacing w:val="6"/>
                <w:sz w:val="20"/>
                <w:szCs w:val="20"/>
                <w:highlight w:val="none"/>
              </w:rPr>
              <w:t xml:space="preserve">10 </w:t>
            </w:r>
            <w:r>
              <w:rPr>
                <w:rFonts w:ascii="宋体" w:hAnsi="宋体" w:eastAsia="宋体" w:cs="宋体"/>
                <w:spacing w:val="6"/>
                <w:sz w:val="20"/>
                <w:szCs w:val="20"/>
                <w:highlight w:val="none"/>
              </w:rPr>
              <w:t>万元的标准扣除承包人的违约金。</w:t>
            </w:r>
          </w:p>
          <w:p>
            <w:pPr>
              <w:spacing w:before="2" w:line="368" w:lineRule="auto"/>
              <w:ind w:left="112" w:right="104" w:firstLine="241"/>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Times New Roman" w:hAnsi="Times New Roman" w:eastAsia="Times New Roman" w:cs="Times New Roman"/>
                <w:spacing w:val="10"/>
                <w:sz w:val="20"/>
                <w:szCs w:val="20"/>
                <w:highlight w:val="none"/>
              </w:rPr>
              <w:t>10</w:t>
            </w:r>
            <w:r>
              <w:rPr>
                <w:rFonts w:ascii="宋体" w:hAnsi="宋体" w:eastAsia="宋体" w:cs="宋体"/>
                <w:spacing w:val="10"/>
                <w:sz w:val="20"/>
                <w:szCs w:val="20"/>
                <w:highlight w:val="none"/>
              </w:rPr>
              <w:t>)  承包人在施工期间未能做好环境保护工作，使得周边环境遭到破坏或污</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 xml:space="preserve">染，经监理人认可后，每次按照 </w:t>
            </w:r>
            <w:r>
              <w:rPr>
                <w:rFonts w:ascii="Times New Roman" w:hAnsi="Times New Roman" w:eastAsia="Times New Roman" w:cs="Times New Roman"/>
                <w:spacing w:val="7"/>
                <w:sz w:val="20"/>
                <w:szCs w:val="20"/>
                <w:highlight w:val="none"/>
              </w:rPr>
              <w:t xml:space="preserve">10 </w:t>
            </w:r>
            <w:r>
              <w:rPr>
                <w:rFonts w:ascii="宋体" w:hAnsi="宋体" w:eastAsia="宋体" w:cs="宋体"/>
                <w:spacing w:val="7"/>
                <w:sz w:val="20"/>
                <w:szCs w:val="20"/>
                <w:highlight w:val="none"/>
              </w:rPr>
              <w:t>万元的标准扣除承包人的违约金</w:t>
            </w:r>
            <w:r>
              <w:rPr>
                <w:rFonts w:ascii="宋体" w:hAnsi="宋体" w:eastAsia="宋体" w:cs="宋体"/>
                <w:spacing w:val="6"/>
                <w:sz w:val="20"/>
                <w:szCs w:val="20"/>
                <w:highlight w:val="none"/>
              </w:rPr>
              <w:t>。</w:t>
            </w:r>
          </w:p>
          <w:p>
            <w:pPr>
              <w:spacing w:line="369" w:lineRule="auto"/>
              <w:ind w:left="109" w:right="104" w:firstLine="245"/>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Times New Roman" w:hAnsi="Times New Roman" w:eastAsia="Times New Roman" w:cs="Times New Roman"/>
                <w:spacing w:val="10"/>
                <w:sz w:val="20"/>
                <w:szCs w:val="20"/>
                <w:highlight w:val="none"/>
              </w:rPr>
              <w:t>11</w:t>
            </w:r>
            <w:r>
              <w:rPr>
                <w:rFonts w:ascii="宋体" w:hAnsi="宋体" w:eastAsia="宋体" w:cs="宋体"/>
                <w:spacing w:val="10"/>
                <w:sz w:val="20"/>
                <w:szCs w:val="20"/>
                <w:highlight w:val="none"/>
              </w:rPr>
              <w:t>)  承包人存在安全问题或有违反安全管理规章制度的情况时，视其情节轻</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 xml:space="preserve">重，分别给予承包人通报批评、警告、责令停工等处罚，并可扣处 </w:t>
            </w:r>
            <w:r>
              <w:rPr>
                <w:rFonts w:ascii="Times New Roman" w:hAnsi="Times New Roman" w:eastAsia="Times New Roman" w:cs="Times New Roman"/>
                <w:spacing w:val="4"/>
                <w:sz w:val="20"/>
                <w:szCs w:val="20"/>
                <w:highlight w:val="none"/>
              </w:rPr>
              <w:t xml:space="preserve">1 </w:t>
            </w:r>
            <w:r>
              <w:rPr>
                <w:rFonts w:ascii="宋体" w:hAnsi="宋体" w:eastAsia="宋体" w:cs="宋体"/>
                <w:spacing w:val="4"/>
                <w:sz w:val="20"/>
                <w:szCs w:val="20"/>
                <w:highlight w:val="none"/>
              </w:rPr>
              <w:t>万</w:t>
            </w:r>
            <w:r>
              <w:rPr>
                <w:rFonts w:ascii="Times New Roman" w:hAnsi="Times New Roman" w:eastAsia="Times New Roman" w:cs="Times New Roman"/>
                <w:spacing w:val="4"/>
                <w:sz w:val="20"/>
                <w:szCs w:val="20"/>
                <w:highlight w:val="none"/>
              </w:rPr>
              <w:t xml:space="preserve">~ 10 </w:t>
            </w:r>
            <w:r>
              <w:rPr>
                <w:rFonts w:ascii="宋体" w:hAnsi="宋体" w:eastAsia="宋体" w:cs="宋体"/>
                <w:spacing w:val="4"/>
                <w:sz w:val="20"/>
                <w:szCs w:val="20"/>
                <w:highlight w:val="none"/>
              </w:rPr>
              <w:t>万元</w:t>
            </w:r>
            <w:r>
              <w:rPr>
                <w:rFonts w:ascii="宋体" w:hAnsi="宋体" w:eastAsia="宋体" w:cs="宋体"/>
                <w:spacing w:val="1"/>
                <w:sz w:val="20"/>
                <w:szCs w:val="20"/>
                <w:highlight w:val="none"/>
              </w:rPr>
              <w:t>的</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违约金。</w:t>
            </w:r>
          </w:p>
          <w:p>
            <w:pPr>
              <w:spacing w:before="2" w:line="369" w:lineRule="auto"/>
              <w:ind w:left="109" w:right="102" w:firstLine="245"/>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Times New Roman" w:hAnsi="Times New Roman" w:eastAsia="Times New Roman" w:cs="Times New Roman"/>
                <w:spacing w:val="10"/>
                <w:sz w:val="20"/>
                <w:szCs w:val="20"/>
                <w:highlight w:val="none"/>
              </w:rPr>
              <w:t>12</w:t>
            </w:r>
            <w:r>
              <w:rPr>
                <w:rFonts w:ascii="宋体" w:hAnsi="宋体" w:eastAsia="宋体" w:cs="宋体"/>
                <w:spacing w:val="10"/>
                <w:sz w:val="20"/>
                <w:szCs w:val="20"/>
                <w:highlight w:val="none"/>
              </w:rPr>
              <w:t>)  承包人应按劳动合同及时发放薪酬，不得因此影响工程的正常进展及发</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包</w:t>
            </w:r>
            <w:r>
              <w:rPr>
                <w:rFonts w:ascii="宋体" w:hAnsi="宋体" w:eastAsia="宋体" w:cs="宋体"/>
                <w:spacing w:val="12"/>
                <w:sz w:val="20"/>
                <w:szCs w:val="20"/>
                <w:highlight w:val="none"/>
              </w:rPr>
              <w:t>人的声誉。因此造成的劳务纠纷，发包人在收到劳动部门的仲裁结果后，有权</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根</w:t>
            </w:r>
            <w:r>
              <w:rPr>
                <w:rFonts w:ascii="宋体" w:hAnsi="宋体" w:eastAsia="宋体" w:cs="宋体"/>
                <w:spacing w:val="12"/>
                <w:sz w:val="20"/>
                <w:szCs w:val="20"/>
                <w:highlight w:val="none"/>
              </w:rPr>
              <w:t>据仲裁结果从应付给承包人的工程款中代为扣付。对工程的正常进展及发包人</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 xml:space="preserve">声誉造成影响的，发包人可以向承包人课以 </w:t>
            </w:r>
            <w:r>
              <w:rPr>
                <w:rFonts w:ascii="Times New Roman" w:hAnsi="Times New Roman" w:eastAsia="Times New Roman" w:cs="Times New Roman"/>
                <w:spacing w:val="7"/>
                <w:sz w:val="20"/>
                <w:szCs w:val="20"/>
                <w:highlight w:val="none"/>
              </w:rPr>
              <w:t xml:space="preserve">10 </w:t>
            </w:r>
            <w:r>
              <w:rPr>
                <w:rFonts w:ascii="宋体" w:hAnsi="宋体" w:eastAsia="宋体" w:cs="宋体"/>
                <w:spacing w:val="7"/>
                <w:sz w:val="20"/>
                <w:szCs w:val="20"/>
                <w:highlight w:val="none"/>
              </w:rPr>
              <w:t>万元以内的违约金</w:t>
            </w:r>
            <w:r>
              <w:rPr>
                <w:rFonts w:ascii="宋体" w:hAnsi="宋体" w:eastAsia="宋体" w:cs="宋体"/>
                <w:spacing w:val="5"/>
                <w:sz w:val="20"/>
                <w:szCs w:val="20"/>
                <w:highlight w:val="none"/>
              </w:rPr>
              <w:t>。</w:t>
            </w:r>
          </w:p>
          <w:p>
            <w:pPr>
              <w:spacing w:before="2" w:line="368" w:lineRule="auto"/>
              <w:ind w:left="109" w:right="104" w:firstLine="245"/>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Times New Roman" w:hAnsi="Times New Roman" w:eastAsia="Times New Roman" w:cs="Times New Roman"/>
                <w:spacing w:val="10"/>
                <w:sz w:val="20"/>
                <w:szCs w:val="20"/>
                <w:highlight w:val="none"/>
              </w:rPr>
              <w:t>13</w:t>
            </w:r>
            <w:r>
              <w:rPr>
                <w:rFonts w:ascii="宋体" w:hAnsi="宋体" w:eastAsia="宋体" w:cs="宋体"/>
                <w:spacing w:val="10"/>
                <w:sz w:val="20"/>
                <w:szCs w:val="20"/>
                <w:highlight w:val="none"/>
              </w:rPr>
              <w:t>)  由于承包人原因导致本工程质量未达到合同约定的目标，将扣除质量保</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证</w:t>
            </w:r>
            <w:r>
              <w:rPr>
                <w:rFonts w:ascii="宋体" w:hAnsi="宋体" w:eastAsia="宋体" w:cs="宋体"/>
                <w:spacing w:val="3"/>
                <w:sz w:val="20"/>
                <w:szCs w:val="20"/>
                <w:highlight w:val="none"/>
              </w:rPr>
              <w:t xml:space="preserve">金的 </w:t>
            </w:r>
            <w:r>
              <w:rPr>
                <w:rFonts w:ascii="Times New Roman" w:hAnsi="Times New Roman" w:eastAsia="Times New Roman" w:cs="Times New Roman"/>
                <w:spacing w:val="3"/>
                <w:sz w:val="20"/>
                <w:szCs w:val="20"/>
                <w:highlight w:val="none"/>
              </w:rPr>
              <w:t>20</w:t>
            </w:r>
            <w:r>
              <w:rPr>
                <w:rFonts w:ascii="宋体" w:hAnsi="宋体" w:eastAsia="宋体" w:cs="宋体"/>
                <w:spacing w:val="3"/>
                <w:sz w:val="20"/>
                <w:szCs w:val="20"/>
                <w:highlight w:val="none"/>
              </w:rPr>
              <w:t>％作为违约金。</w:t>
            </w:r>
          </w:p>
          <w:p>
            <w:pPr>
              <w:spacing w:line="369" w:lineRule="auto"/>
              <w:ind w:left="109" w:right="102" w:firstLine="236"/>
              <w:rPr>
                <w:rFonts w:ascii="宋体" w:hAnsi="宋体" w:eastAsia="宋体" w:cs="宋体"/>
                <w:sz w:val="20"/>
                <w:szCs w:val="20"/>
                <w:highlight w:val="none"/>
              </w:rPr>
            </w:pPr>
            <w:r>
              <w:rPr>
                <w:rFonts w:ascii="宋体" w:hAnsi="宋体" w:eastAsia="宋体" w:cs="宋体"/>
                <w:spacing w:val="11"/>
                <w:sz w:val="20"/>
                <w:szCs w:val="20"/>
                <w:highlight w:val="none"/>
              </w:rPr>
              <w:t>本款提及的所有违约金 (包括由于承包人违约而给发包人造成的费用增加和</w:t>
            </w:r>
            <w:r>
              <w:rPr>
                <w:rFonts w:ascii="宋体" w:hAnsi="宋体" w:eastAsia="宋体" w:cs="宋体"/>
                <w:spacing w:val="9"/>
                <w:sz w:val="20"/>
                <w:szCs w:val="20"/>
                <w:highlight w:val="none"/>
              </w:rPr>
              <w:t>其</w:t>
            </w:r>
            <w:r>
              <w:rPr>
                <w:rFonts w:ascii="宋体" w:hAnsi="宋体" w:eastAsia="宋体" w:cs="宋体"/>
                <w:sz w:val="20"/>
                <w:szCs w:val="20"/>
                <w:highlight w:val="none"/>
              </w:rPr>
              <w:t xml:space="preserve"> </w:t>
            </w:r>
            <w:r>
              <w:rPr>
                <w:rFonts w:ascii="宋体" w:hAnsi="宋体" w:eastAsia="宋体" w:cs="宋体"/>
                <w:spacing w:val="22"/>
                <w:sz w:val="20"/>
                <w:szCs w:val="20"/>
                <w:highlight w:val="none"/>
              </w:rPr>
              <w:t>他损</w:t>
            </w:r>
            <w:r>
              <w:rPr>
                <w:rFonts w:ascii="宋体" w:hAnsi="宋体" w:eastAsia="宋体" w:cs="宋体"/>
                <w:spacing w:val="15"/>
                <w:sz w:val="20"/>
                <w:szCs w:val="20"/>
                <w:highlight w:val="none"/>
              </w:rPr>
              <w:t>失</w:t>
            </w:r>
            <w:r>
              <w:rPr>
                <w:rFonts w:ascii="宋体" w:hAnsi="宋体" w:eastAsia="宋体" w:cs="宋体"/>
                <w:spacing w:val="11"/>
                <w:sz w:val="20"/>
                <w:szCs w:val="20"/>
                <w:highlight w:val="none"/>
              </w:rPr>
              <w:t>，下同) 将从期中支付证书中扣除或通知履约保函开具银行支付，直至通</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过</w:t>
            </w:r>
            <w:r>
              <w:rPr>
                <w:rFonts w:ascii="宋体" w:hAnsi="宋体" w:eastAsia="宋体" w:cs="宋体"/>
                <w:spacing w:val="12"/>
                <w:sz w:val="20"/>
                <w:szCs w:val="20"/>
                <w:highlight w:val="none"/>
              </w:rPr>
              <w:t>诉讼手段向承包人进行追索。所有扣缴的违约金将按照《中华人民共和国企业</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所</w:t>
            </w:r>
            <w:r>
              <w:rPr>
                <w:rFonts w:ascii="宋体" w:hAnsi="宋体" w:eastAsia="宋体" w:cs="宋体"/>
                <w:spacing w:val="5"/>
                <w:sz w:val="20"/>
                <w:szCs w:val="20"/>
                <w:highlight w:val="none"/>
              </w:rPr>
              <w:t>得</w:t>
            </w:r>
            <w:r>
              <w:rPr>
                <w:rFonts w:ascii="宋体" w:hAnsi="宋体" w:eastAsia="宋体" w:cs="宋体"/>
                <w:spacing w:val="4"/>
                <w:sz w:val="20"/>
                <w:szCs w:val="20"/>
                <w:highlight w:val="none"/>
              </w:rPr>
              <w:t xml:space="preserve">税法》  (中华人民共和国主席令第 </w:t>
            </w:r>
            <w:r>
              <w:rPr>
                <w:rFonts w:ascii="Times New Roman" w:hAnsi="Times New Roman" w:eastAsia="Times New Roman" w:cs="Times New Roman"/>
                <w:spacing w:val="4"/>
                <w:sz w:val="20"/>
                <w:szCs w:val="20"/>
                <w:highlight w:val="none"/>
              </w:rPr>
              <w:t xml:space="preserve">63 </w:t>
            </w:r>
            <w:r>
              <w:rPr>
                <w:rFonts w:ascii="宋体" w:hAnsi="宋体" w:eastAsia="宋体" w:cs="宋体"/>
                <w:spacing w:val="4"/>
                <w:sz w:val="20"/>
                <w:szCs w:val="20"/>
                <w:highlight w:val="none"/>
              </w:rPr>
              <w:t>号) 、《中华人民共和国企业所得税暂</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 xml:space="preserve">行条例》  (中华人民共和国国务院令第 </w:t>
            </w:r>
            <w:r>
              <w:rPr>
                <w:rFonts w:ascii="Times New Roman" w:hAnsi="Times New Roman" w:eastAsia="Times New Roman" w:cs="Times New Roman"/>
                <w:spacing w:val="4"/>
                <w:sz w:val="20"/>
                <w:szCs w:val="20"/>
                <w:highlight w:val="none"/>
              </w:rPr>
              <w:t xml:space="preserve">512 </w:t>
            </w:r>
            <w:r>
              <w:rPr>
                <w:rFonts w:ascii="宋体" w:hAnsi="宋体" w:eastAsia="宋体" w:cs="宋体"/>
                <w:spacing w:val="4"/>
                <w:sz w:val="20"/>
                <w:szCs w:val="20"/>
                <w:highlight w:val="none"/>
              </w:rPr>
              <w:t>号) 、《基本建设财务规则》  (中华</w:t>
            </w:r>
          </w:p>
          <w:p>
            <w:pPr>
              <w:spacing w:line="224" w:lineRule="auto"/>
              <w:ind w:left="354"/>
              <w:rPr>
                <w:rFonts w:ascii="宋体" w:hAnsi="宋体" w:eastAsia="宋体" w:cs="宋体"/>
                <w:sz w:val="20"/>
                <w:szCs w:val="20"/>
                <w:highlight w:val="none"/>
              </w:rPr>
            </w:pPr>
            <w:r>
              <w:rPr>
                <w:rFonts w:ascii="宋体" w:hAnsi="宋体" w:eastAsia="宋体" w:cs="宋体"/>
                <w:spacing w:val="10"/>
                <w:sz w:val="20"/>
                <w:szCs w:val="20"/>
                <w:highlight w:val="none"/>
              </w:rPr>
              <w:t>人民共</w:t>
            </w:r>
            <w:r>
              <w:rPr>
                <w:rFonts w:ascii="宋体" w:hAnsi="宋体" w:eastAsia="宋体" w:cs="宋体"/>
                <w:spacing w:val="8"/>
                <w:sz w:val="20"/>
                <w:szCs w:val="20"/>
                <w:highlight w:val="none"/>
              </w:rPr>
              <w:t>和</w:t>
            </w:r>
            <w:r>
              <w:rPr>
                <w:rFonts w:ascii="宋体" w:hAnsi="宋体" w:eastAsia="宋体" w:cs="宋体"/>
                <w:spacing w:val="5"/>
                <w:sz w:val="20"/>
                <w:szCs w:val="20"/>
                <w:highlight w:val="none"/>
              </w:rPr>
              <w:t xml:space="preserve">国财政部令第 </w:t>
            </w:r>
            <w:r>
              <w:rPr>
                <w:rFonts w:ascii="Times New Roman" w:hAnsi="Times New Roman" w:eastAsia="Times New Roman" w:cs="Times New Roman"/>
                <w:spacing w:val="5"/>
                <w:sz w:val="20"/>
                <w:szCs w:val="20"/>
                <w:highlight w:val="none"/>
              </w:rPr>
              <w:t xml:space="preserve">81 </w:t>
            </w:r>
            <w:r>
              <w:rPr>
                <w:rFonts w:ascii="宋体" w:hAnsi="宋体" w:eastAsia="宋体" w:cs="宋体"/>
                <w:spacing w:val="5"/>
                <w:sz w:val="20"/>
                <w:szCs w:val="20"/>
                <w:highlight w:val="none"/>
              </w:rPr>
              <w:t>号) 的相关规定处理。</w:t>
            </w:r>
          </w:p>
        </w:tc>
      </w:tr>
    </w:tbl>
    <w:p>
      <w:pPr>
        <w:spacing w:line="87" w:lineRule="exact"/>
        <w:rPr>
          <w:rFonts w:ascii="Arial"/>
          <w:sz w:val="7"/>
          <w:highlight w:val="none"/>
        </w:rPr>
      </w:pPr>
    </w:p>
    <w:p>
      <w:pPr>
        <w:rPr>
          <w:highlight w:val="none"/>
        </w:rPr>
        <w:sectPr>
          <w:headerReference r:id="rId36" w:type="default"/>
          <w:footerReference r:id="rId37" w:type="default"/>
          <w:pgSz w:w="11907" w:h="16840"/>
          <w:pgMar w:top="1200" w:right="1301" w:bottom="1333" w:left="1299" w:header="892" w:footer="1173" w:gutter="0"/>
          <w:cols w:space="720" w:num="1"/>
        </w:sectPr>
      </w:pPr>
    </w:p>
    <w:p>
      <w:pPr>
        <w:rPr>
          <w:highlight w:val="none"/>
        </w:rPr>
      </w:pPr>
    </w:p>
    <w:p>
      <w:pPr>
        <w:spacing w:line="103" w:lineRule="auto"/>
        <w:rPr>
          <w:rFonts w:ascii="Arial"/>
          <w:sz w:val="2"/>
          <w:highlight w:val="none"/>
        </w:rPr>
      </w:pPr>
    </w:p>
    <w:tbl>
      <w:tblPr>
        <w:tblStyle w:val="90"/>
        <w:tblW w:w="92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113"/>
        <w:gridCol w:w="7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534" w:type="dxa"/>
            <w:tcBorders>
              <w:left w:val="single" w:color="000000" w:sz="6" w:space="0"/>
            </w:tcBorders>
            <w:vAlign w:val="top"/>
          </w:tcPr>
          <w:p>
            <w:pPr>
              <w:spacing w:line="335" w:lineRule="auto"/>
              <w:rPr>
                <w:rFonts w:ascii="Arial"/>
                <w:sz w:val="21"/>
                <w:highlight w:val="none"/>
              </w:rPr>
            </w:pPr>
          </w:p>
          <w:p>
            <w:pPr>
              <w:spacing w:line="335" w:lineRule="auto"/>
              <w:rPr>
                <w:rFonts w:ascii="Arial"/>
                <w:sz w:val="21"/>
                <w:highlight w:val="none"/>
              </w:rPr>
            </w:pPr>
          </w:p>
          <w:p>
            <w:pPr>
              <w:spacing w:before="58" w:line="195" w:lineRule="auto"/>
              <w:ind w:left="162"/>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z w:val="20"/>
                <w:szCs w:val="20"/>
                <w:highlight w:val="none"/>
              </w:rPr>
              <w:t>5</w:t>
            </w:r>
            <w:r>
              <w:rPr>
                <w:rFonts w:hint="eastAsia" w:ascii="Times New Roman" w:hAnsi="Times New Roman" w:eastAsia="宋体" w:cs="Times New Roman"/>
                <w:sz w:val="20"/>
                <w:szCs w:val="20"/>
                <w:highlight w:val="none"/>
                <w:lang w:val="en-US" w:eastAsia="zh-CN"/>
              </w:rPr>
              <w:t>0</w:t>
            </w:r>
          </w:p>
        </w:tc>
        <w:tc>
          <w:tcPr>
            <w:tcW w:w="1113" w:type="dxa"/>
            <w:vAlign w:val="top"/>
          </w:tcPr>
          <w:p>
            <w:pPr>
              <w:spacing w:line="335" w:lineRule="auto"/>
              <w:rPr>
                <w:rFonts w:ascii="Arial"/>
                <w:sz w:val="21"/>
                <w:highlight w:val="none"/>
              </w:rPr>
            </w:pPr>
          </w:p>
          <w:p>
            <w:pPr>
              <w:spacing w:line="335" w:lineRule="auto"/>
              <w:rPr>
                <w:rFonts w:ascii="Arial"/>
                <w:sz w:val="21"/>
                <w:highlight w:val="none"/>
              </w:rPr>
            </w:pPr>
          </w:p>
          <w:p>
            <w:pPr>
              <w:spacing w:before="58" w:line="198" w:lineRule="auto"/>
              <w:ind w:left="263"/>
              <w:rPr>
                <w:rFonts w:ascii="Times New Roman" w:hAnsi="Times New Roman" w:eastAsia="Times New Roman" w:cs="Times New Roman"/>
                <w:sz w:val="20"/>
                <w:szCs w:val="20"/>
                <w:highlight w:val="none"/>
              </w:rPr>
            </w:pPr>
            <w:r>
              <w:rPr>
                <w:rFonts w:ascii="Times New Roman" w:hAnsi="Times New Roman" w:eastAsia="Times New Roman" w:cs="Times New Roman"/>
                <w:spacing w:val="6"/>
                <w:sz w:val="20"/>
                <w:szCs w:val="20"/>
                <w:highlight w:val="none"/>
              </w:rPr>
              <w:t>2</w:t>
            </w:r>
            <w:r>
              <w:rPr>
                <w:rFonts w:ascii="Times New Roman" w:hAnsi="Times New Roman" w:eastAsia="Times New Roman" w:cs="Times New Roman"/>
                <w:spacing w:val="5"/>
                <w:sz w:val="20"/>
                <w:szCs w:val="20"/>
                <w:highlight w:val="none"/>
              </w:rPr>
              <w:t>2.2.2.</w:t>
            </w:r>
          </w:p>
        </w:tc>
        <w:tc>
          <w:tcPr>
            <w:tcW w:w="7644" w:type="dxa"/>
            <w:tcBorders>
              <w:right w:val="single" w:color="000000" w:sz="6" w:space="0"/>
            </w:tcBorders>
            <w:vAlign w:val="top"/>
          </w:tcPr>
          <w:p>
            <w:pPr>
              <w:spacing w:before="142" w:line="369" w:lineRule="auto"/>
              <w:ind w:left="109" w:right="102" w:firstLine="238"/>
              <w:rPr>
                <w:rFonts w:ascii="宋体" w:hAnsi="宋体" w:eastAsia="宋体" w:cs="宋体"/>
                <w:sz w:val="20"/>
                <w:szCs w:val="20"/>
                <w:highlight w:val="none"/>
              </w:rPr>
            </w:pPr>
            <w:r>
              <w:rPr>
                <w:rFonts w:ascii="宋体" w:hAnsi="宋体" w:eastAsia="宋体" w:cs="宋体"/>
                <w:spacing w:val="18"/>
                <w:sz w:val="20"/>
                <w:szCs w:val="20"/>
                <w:highlight w:val="none"/>
              </w:rPr>
              <w:t>如</w:t>
            </w:r>
            <w:r>
              <w:rPr>
                <w:rFonts w:ascii="宋体" w:hAnsi="宋体" w:eastAsia="宋体" w:cs="宋体"/>
                <w:spacing w:val="11"/>
                <w:sz w:val="20"/>
                <w:szCs w:val="20"/>
                <w:highlight w:val="none"/>
              </w:rPr>
              <w:t>承包人采用现金形式向发包人提交履约保证金或质量保证金时，发包人无正</w:t>
            </w:r>
            <w:r>
              <w:rPr>
                <w:rFonts w:ascii="宋体" w:hAnsi="宋体" w:eastAsia="宋体" w:cs="宋体"/>
                <w:sz w:val="20"/>
                <w:szCs w:val="20"/>
                <w:highlight w:val="none"/>
              </w:rPr>
              <w:t xml:space="preserve"> </w:t>
            </w:r>
            <w:r>
              <w:rPr>
                <w:rFonts w:ascii="宋体" w:hAnsi="宋体" w:eastAsia="宋体" w:cs="宋体"/>
                <w:spacing w:val="22"/>
                <w:sz w:val="20"/>
                <w:szCs w:val="20"/>
                <w:highlight w:val="none"/>
              </w:rPr>
              <w:t>当理</w:t>
            </w:r>
            <w:r>
              <w:rPr>
                <w:rFonts w:ascii="宋体" w:hAnsi="宋体" w:eastAsia="宋体" w:cs="宋体"/>
                <w:spacing w:val="15"/>
                <w:sz w:val="20"/>
                <w:szCs w:val="20"/>
                <w:highlight w:val="none"/>
              </w:rPr>
              <w:t>由</w:t>
            </w:r>
            <w:r>
              <w:rPr>
                <w:rFonts w:ascii="宋体" w:hAnsi="宋体" w:eastAsia="宋体" w:cs="宋体"/>
                <w:spacing w:val="11"/>
                <w:sz w:val="20"/>
                <w:szCs w:val="20"/>
                <w:highlight w:val="none"/>
              </w:rPr>
              <w:t>不按时返还的，发包人应向承包人支付的违约金：</w:t>
            </w:r>
            <w:r>
              <w:rPr>
                <w:rFonts w:ascii="宋体" w:hAnsi="宋体" w:eastAsia="宋体" w:cs="宋体"/>
                <w:spacing w:val="11"/>
                <w:sz w:val="20"/>
                <w:szCs w:val="20"/>
                <w:highlight w:val="none"/>
                <w:u w:val="single" w:color="auto"/>
              </w:rPr>
              <w:t xml:space="preserve">  按照中国人民银行公</w:t>
            </w:r>
            <w:r>
              <w:rPr>
                <w:rFonts w:ascii="宋体" w:hAnsi="宋体" w:eastAsia="宋体" w:cs="宋体"/>
                <w:sz w:val="20"/>
                <w:szCs w:val="20"/>
                <w:highlight w:val="none"/>
              </w:rPr>
              <w:t xml:space="preserve"> </w:t>
            </w:r>
            <w:r>
              <w:rPr>
                <w:rFonts w:ascii="宋体" w:hAnsi="宋体" w:eastAsia="宋体" w:cs="宋体"/>
                <w:spacing w:val="11"/>
                <w:sz w:val="20"/>
                <w:szCs w:val="20"/>
                <w:highlight w:val="none"/>
                <w:u w:val="single" w:color="auto"/>
              </w:rPr>
              <w:t xml:space="preserve">布的一年以内 (含一年) 同期同类金融机构人民币贷款基准利率 (不计复利) </w:t>
            </w:r>
            <w:r>
              <w:rPr>
                <w:rFonts w:ascii="宋体" w:hAnsi="宋体" w:eastAsia="宋体" w:cs="宋体"/>
                <w:spacing w:val="4"/>
                <w:sz w:val="20"/>
                <w:szCs w:val="20"/>
                <w:highlight w:val="none"/>
                <w:u w:val="single" w:color="auto"/>
              </w:rPr>
              <w:t>加</w:t>
            </w:r>
          </w:p>
          <w:p>
            <w:pPr>
              <w:spacing w:line="226" w:lineRule="auto"/>
              <w:ind w:left="109"/>
              <w:rPr>
                <w:rFonts w:ascii="宋体" w:hAnsi="宋体" w:eastAsia="宋体" w:cs="宋体"/>
                <w:sz w:val="20"/>
                <w:szCs w:val="20"/>
                <w:highlight w:val="none"/>
              </w:rPr>
            </w:pPr>
            <w:r>
              <w:rPr>
                <w:rFonts w:ascii="宋体" w:hAnsi="宋体" w:eastAsia="宋体" w:cs="宋体"/>
                <w:spacing w:val="13"/>
                <w:sz w:val="20"/>
                <w:szCs w:val="20"/>
                <w:highlight w:val="none"/>
                <w:u w:val="single" w:color="auto"/>
              </w:rPr>
              <w:t>手</w:t>
            </w:r>
            <w:r>
              <w:rPr>
                <w:rFonts w:ascii="宋体" w:hAnsi="宋体" w:eastAsia="宋体" w:cs="宋体"/>
                <w:spacing w:val="12"/>
                <w:sz w:val="20"/>
                <w:szCs w:val="20"/>
                <w:highlight w:val="none"/>
                <w:u w:val="single" w:color="auto"/>
              </w:rPr>
              <w:t>续费。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34" w:type="dxa"/>
            <w:tcBorders>
              <w:left w:val="single" w:color="000000" w:sz="6" w:space="0"/>
            </w:tcBorders>
            <w:vAlign w:val="top"/>
          </w:tcPr>
          <w:p>
            <w:pPr>
              <w:spacing w:line="273" w:lineRule="auto"/>
              <w:rPr>
                <w:rFonts w:ascii="Arial"/>
                <w:sz w:val="21"/>
                <w:highlight w:val="none"/>
              </w:rPr>
            </w:pPr>
          </w:p>
          <w:p>
            <w:pPr>
              <w:spacing w:before="58" w:line="195" w:lineRule="auto"/>
              <w:ind w:left="162"/>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z w:val="20"/>
                <w:szCs w:val="20"/>
                <w:highlight w:val="none"/>
              </w:rPr>
              <w:t>5</w:t>
            </w:r>
            <w:r>
              <w:rPr>
                <w:rFonts w:hint="eastAsia" w:ascii="Times New Roman" w:hAnsi="Times New Roman" w:eastAsia="宋体" w:cs="Times New Roman"/>
                <w:sz w:val="20"/>
                <w:szCs w:val="20"/>
                <w:highlight w:val="none"/>
                <w:lang w:val="en-US" w:eastAsia="zh-CN"/>
              </w:rPr>
              <w:t>1</w:t>
            </w:r>
          </w:p>
        </w:tc>
        <w:tc>
          <w:tcPr>
            <w:tcW w:w="1113" w:type="dxa"/>
            <w:vAlign w:val="top"/>
          </w:tcPr>
          <w:p>
            <w:pPr>
              <w:spacing w:line="273" w:lineRule="auto"/>
              <w:rPr>
                <w:rFonts w:ascii="Arial"/>
                <w:sz w:val="21"/>
                <w:highlight w:val="none"/>
              </w:rPr>
            </w:pPr>
          </w:p>
          <w:p>
            <w:pPr>
              <w:spacing w:before="58" w:line="198" w:lineRule="auto"/>
              <w:ind w:left="368"/>
              <w:rPr>
                <w:rFonts w:ascii="Times New Roman" w:hAnsi="Times New Roman" w:eastAsia="Times New Roman" w:cs="Times New Roman"/>
                <w:sz w:val="20"/>
                <w:szCs w:val="20"/>
                <w:highlight w:val="none"/>
              </w:rPr>
            </w:pPr>
            <w:r>
              <w:rPr>
                <w:rFonts w:ascii="Times New Roman" w:hAnsi="Times New Roman" w:eastAsia="Times New Roman" w:cs="Times New Roman"/>
                <w:spacing w:val="-6"/>
                <w:sz w:val="20"/>
                <w:szCs w:val="20"/>
                <w:highlight w:val="none"/>
              </w:rPr>
              <w:t>2</w:t>
            </w:r>
            <w:r>
              <w:rPr>
                <w:rFonts w:ascii="Times New Roman" w:hAnsi="Times New Roman" w:eastAsia="Times New Roman" w:cs="Times New Roman"/>
                <w:spacing w:val="-4"/>
                <w:sz w:val="20"/>
                <w:szCs w:val="20"/>
                <w:highlight w:val="none"/>
              </w:rPr>
              <w:t>4</w:t>
            </w:r>
            <w:r>
              <w:rPr>
                <w:rFonts w:ascii="Times New Roman" w:hAnsi="Times New Roman" w:eastAsia="Times New Roman" w:cs="Times New Roman"/>
                <w:spacing w:val="-3"/>
                <w:sz w:val="20"/>
                <w:szCs w:val="20"/>
                <w:highlight w:val="none"/>
              </w:rPr>
              <w:t>. 1</w:t>
            </w:r>
          </w:p>
        </w:tc>
        <w:tc>
          <w:tcPr>
            <w:tcW w:w="7644" w:type="dxa"/>
            <w:tcBorders>
              <w:right w:val="single" w:color="000000" w:sz="6" w:space="0"/>
            </w:tcBorders>
            <w:vAlign w:val="top"/>
          </w:tcPr>
          <w:p>
            <w:pPr>
              <w:spacing w:before="143" w:line="227" w:lineRule="auto"/>
              <w:ind w:left="322"/>
              <w:rPr>
                <w:rFonts w:ascii="宋体" w:hAnsi="宋体" w:eastAsia="宋体" w:cs="宋体"/>
                <w:sz w:val="20"/>
                <w:szCs w:val="20"/>
                <w:highlight w:val="none"/>
              </w:rPr>
            </w:pPr>
            <w:r>
              <w:rPr>
                <w:rFonts w:ascii="宋体" w:hAnsi="宋体" w:eastAsia="宋体" w:cs="宋体"/>
                <w:spacing w:val="6"/>
                <w:sz w:val="20"/>
                <w:szCs w:val="20"/>
                <w:highlight w:val="none"/>
              </w:rPr>
              <w:t>争</w:t>
            </w:r>
            <w:r>
              <w:rPr>
                <w:rFonts w:ascii="宋体" w:hAnsi="宋体" w:eastAsia="宋体" w:cs="宋体"/>
                <w:spacing w:val="5"/>
                <w:sz w:val="20"/>
                <w:szCs w:val="20"/>
                <w:highlight w:val="none"/>
              </w:rPr>
              <w:t>议的最终解决方式，规定为：</w:t>
            </w:r>
            <w:r>
              <w:rPr>
                <w:rFonts w:ascii="宋体" w:hAnsi="宋体" w:eastAsia="宋体" w:cs="宋体"/>
                <w:spacing w:val="5"/>
                <w:sz w:val="20"/>
                <w:szCs w:val="20"/>
                <w:highlight w:val="none"/>
                <w:u w:val="single" w:color="auto"/>
              </w:rPr>
              <w:t xml:space="preserve">  仲裁</w:t>
            </w:r>
            <w:r>
              <w:rPr>
                <w:rFonts w:ascii="宋体" w:hAnsi="宋体" w:eastAsia="宋体" w:cs="宋体"/>
                <w:sz w:val="20"/>
                <w:szCs w:val="20"/>
                <w:highlight w:val="none"/>
                <w:u w:val="single" w:color="auto"/>
              </w:rPr>
              <w:t xml:space="preserve">  </w:t>
            </w:r>
          </w:p>
          <w:p>
            <w:pPr>
              <w:spacing w:before="155" w:line="224" w:lineRule="auto"/>
              <w:ind w:left="317"/>
              <w:rPr>
                <w:rFonts w:ascii="宋体" w:hAnsi="宋体" w:eastAsia="宋体" w:cs="宋体"/>
                <w:sz w:val="20"/>
                <w:szCs w:val="20"/>
                <w:highlight w:val="none"/>
              </w:rPr>
            </w:pPr>
            <w:r>
              <w:rPr>
                <w:rFonts w:ascii="宋体" w:hAnsi="宋体" w:eastAsia="宋体" w:cs="宋体"/>
                <w:spacing w:val="14"/>
                <w:sz w:val="20"/>
                <w:szCs w:val="20"/>
                <w:highlight w:val="none"/>
              </w:rPr>
              <w:t>采</w:t>
            </w:r>
            <w:r>
              <w:rPr>
                <w:rFonts w:ascii="宋体" w:hAnsi="宋体" w:eastAsia="宋体" w:cs="宋体"/>
                <w:spacing w:val="9"/>
                <w:sz w:val="20"/>
                <w:szCs w:val="20"/>
                <w:highlight w:val="none"/>
              </w:rPr>
              <w:t>用</w:t>
            </w:r>
            <w:r>
              <w:rPr>
                <w:rFonts w:ascii="宋体" w:hAnsi="宋体" w:eastAsia="宋体" w:cs="宋体"/>
                <w:spacing w:val="7"/>
                <w:sz w:val="20"/>
                <w:szCs w:val="20"/>
                <w:highlight w:val="none"/>
              </w:rPr>
              <w:t>仲裁的仲裁委员会名称，规定为：</w:t>
            </w:r>
            <w:r>
              <w:rPr>
                <w:rFonts w:ascii="宋体" w:hAnsi="宋体" w:eastAsia="宋体" w:cs="宋体"/>
                <w:spacing w:val="7"/>
                <w:sz w:val="20"/>
                <w:szCs w:val="20"/>
                <w:highlight w:val="none"/>
                <w:u w:val="single" w:color="auto"/>
              </w:rPr>
              <w:t xml:space="preserve">  发包人所在地仲裁委员会</w:t>
            </w:r>
            <w:r>
              <w:rPr>
                <w:rFonts w:ascii="宋体" w:hAnsi="宋体" w:eastAsia="宋体" w:cs="宋体"/>
                <w:sz w:val="20"/>
                <w:szCs w:val="20"/>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34" w:type="dxa"/>
            <w:tcBorders>
              <w:left w:val="single" w:color="000000" w:sz="6" w:space="0"/>
            </w:tcBorders>
            <w:vAlign w:val="top"/>
          </w:tcPr>
          <w:p>
            <w:pPr>
              <w:spacing w:before="135" w:line="195" w:lineRule="auto"/>
              <w:ind w:left="162"/>
              <w:rPr>
                <w:rFonts w:hint="eastAsia" w:ascii="Times New Roman" w:hAnsi="Times New Roman" w:eastAsia="宋体" w:cs="Times New Roman"/>
                <w:sz w:val="20"/>
                <w:szCs w:val="20"/>
                <w:highlight w:val="none"/>
                <w:lang w:val="en-US" w:eastAsia="zh-CN"/>
              </w:rPr>
            </w:pPr>
            <w:r>
              <w:rPr>
                <w:rFonts w:ascii="Times New Roman" w:hAnsi="Times New Roman" w:eastAsia="Times New Roman" w:cs="Times New Roman"/>
                <w:sz w:val="20"/>
                <w:szCs w:val="20"/>
                <w:highlight w:val="none"/>
              </w:rPr>
              <w:t>5</w:t>
            </w:r>
            <w:r>
              <w:rPr>
                <w:rFonts w:hint="eastAsia" w:ascii="Times New Roman" w:hAnsi="Times New Roman" w:eastAsia="宋体" w:cs="Times New Roman"/>
                <w:sz w:val="20"/>
                <w:szCs w:val="20"/>
                <w:highlight w:val="none"/>
                <w:lang w:val="en-US" w:eastAsia="zh-CN"/>
              </w:rPr>
              <w:t>2</w:t>
            </w:r>
          </w:p>
        </w:tc>
        <w:tc>
          <w:tcPr>
            <w:tcW w:w="1113" w:type="dxa"/>
            <w:vAlign w:val="top"/>
          </w:tcPr>
          <w:p>
            <w:pPr>
              <w:spacing w:before="135" w:line="195" w:lineRule="auto"/>
              <w:ind w:left="445"/>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2</w:t>
            </w:r>
            <w:r>
              <w:rPr>
                <w:rFonts w:ascii="Times New Roman" w:hAnsi="Times New Roman" w:eastAsia="Times New Roman" w:cs="Times New Roman"/>
                <w:spacing w:val="2"/>
                <w:sz w:val="20"/>
                <w:szCs w:val="20"/>
                <w:highlight w:val="none"/>
              </w:rPr>
              <w:t>5</w:t>
            </w:r>
          </w:p>
        </w:tc>
        <w:tc>
          <w:tcPr>
            <w:tcW w:w="7644" w:type="dxa"/>
            <w:tcBorders>
              <w:right w:val="single" w:color="000000" w:sz="6" w:space="0"/>
            </w:tcBorders>
            <w:vAlign w:val="top"/>
          </w:tcPr>
          <w:p>
            <w:pPr>
              <w:spacing w:before="138" w:line="228" w:lineRule="auto"/>
              <w:ind w:left="114"/>
              <w:rPr>
                <w:rFonts w:ascii="宋体" w:hAnsi="宋体" w:eastAsia="宋体" w:cs="宋体"/>
                <w:sz w:val="20"/>
                <w:szCs w:val="20"/>
                <w:highlight w:val="none"/>
              </w:rPr>
            </w:pPr>
            <w:r>
              <w:rPr>
                <w:rFonts w:ascii="宋体" w:hAnsi="宋体" w:eastAsia="宋体" w:cs="宋体"/>
                <w:spacing w:val="16"/>
                <w:sz w:val="20"/>
                <w:szCs w:val="20"/>
                <w:highlight w:val="none"/>
              </w:rPr>
              <w:t>为加</w:t>
            </w:r>
            <w:r>
              <w:rPr>
                <w:rFonts w:ascii="宋体" w:hAnsi="宋体" w:eastAsia="宋体" w:cs="宋体"/>
                <w:spacing w:val="15"/>
                <w:sz w:val="20"/>
                <w:szCs w:val="20"/>
                <w:highlight w:val="none"/>
              </w:rPr>
              <w:t>强</w:t>
            </w:r>
            <w:r>
              <w:rPr>
                <w:rFonts w:ascii="宋体" w:hAnsi="宋体" w:eastAsia="宋体" w:cs="宋体"/>
                <w:spacing w:val="8"/>
                <w:sz w:val="20"/>
                <w:szCs w:val="20"/>
                <w:highlight w:val="none"/>
              </w:rPr>
              <w:t>安全生产管理工作，规范本工程交通封闭作业行为，在合同执行过程中，</w:t>
            </w:r>
            <w:r>
              <w:rPr>
                <w:rFonts w:ascii="宋体" w:hAnsi="宋体" w:eastAsia="宋体" w:cs="宋体"/>
                <w:spacing w:val="14"/>
                <w:sz w:val="20"/>
                <w:szCs w:val="20"/>
                <w:highlight w:val="none"/>
              </w:rPr>
              <w:t>结</w:t>
            </w:r>
            <w:r>
              <w:rPr>
                <w:rFonts w:ascii="宋体" w:hAnsi="宋体" w:eastAsia="宋体" w:cs="宋体"/>
                <w:spacing w:val="9"/>
                <w:sz w:val="20"/>
                <w:szCs w:val="20"/>
                <w:highlight w:val="none"/>
              </w:rPr>
              <w:t>合项目施工特点，严格按照相关要求开展道路交通封闭施工作业。</w:t>
            </w:r>
          </w:p>
          <w:p>
            <w:pPr>
              <w:spacing w:before="153" w:line="369" w:lineRule="auto"/>
              <w:ind w:left="109" w:right="102" w:firstLine="207"/>
              <w:rPr>
                <w:rFonts w:ascii="宋体" w:hAnsi="宋体" w:eastAsia="宋体" w:cs="宋体"/>
                <w:sz w:val="20"/>
                <w:szCs w:val="20"/>
                <w:highlight w:val="none"/>
              </w:rPr>
            </w:pPr>
            <w:r>
              <w:rPr>
                <w:rFonts w:ascii="宋体" w:hAnsi="宋体" w:eastAsia="宋体" w:cs="宋体"/>
                <w:spacing w:val="15"/>
                <w:sz w:val="20"/>
                <w:szCs w:val="20"/>
                <w:highlight w:val="none"/>
              </w:rPr>
              <w:t>施</w:t>
            </w:r>
            <w:r>
              <w:rPr>
                <w:rFonts w:ascii="宋体" w:hAnsi="宋体" w:eastAsia="宋体" w:cs="宋体"/>
                <w:spacing w:val="12"/>
                <w:sz w:val="20"/>
                <w:szCs w:val="20"/>
                <w:highlight w:val="none"/>
              </w:rPr>
              <w:t>工结束时，承包人必须将因施工而损坏的路面及附属设施恢复到原有良好状</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态</w:t>
            </w:r>
            <w:r>
              <w:rPr>
                <w:rFonts w:ascii="宋体" w:hAnsi="宋体" w:eastAsia="宋体" w:cs="宋体"/>
                <w:spacing w:val="12"/>
                <w:sz w:val="20"/>
                <w:szCs w:val="20"/>
                <w:highlight w:val="none"/>
              </w:rPr>
              <w:t>。及时施划道路标志、标线，确保道路标志、标线的完整有效。拆除安全隔离</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设</w:t>
            </w:r>
            <w:r>
              <w:rPr>
                <w:rFonts w:ascii="宋体" w:hAnsi="宋体" w:eastAsia="宋体" w:cs="宋体"/>
                <w:spacing w:val="12"/>
                <w:sz w:val="20"/>
                <w:szCs w:val="20"/>
                <w:highlight w:val="none"/>
              </w:rPr>
              <w:t>施，并报经所在路域分公司、公安交警大队进行验收合格后，方可撤离现场恢</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复道路交通</w:t>
            </w:r>
            <w:r>
              <w:rPr>
                <w:rFonts w:ascii="宋体" w:hAnsi="宋体" w:eastAsia="宋体" w:cs="宋体"/>
                <w:spacing w:val="5"/>
                <w:sz w:val="20"/>
                <w:szCs w:val="20"/>
                <w:highlight w:val="none"/>
              </w:rPr>
              <w:t>。</w:t>
            </w:r>
          </w:p>
          <w:p>
            <w:pPr>
              <w:spacing w:before="1" w:line="368" w:lineRule="auto"/>
              <w:ind w:left="111" w:right="156" w:firstLine="209"/>
              <w:rPr>
                <w:rFonts w:ascii="宋体" w:hAnsi="宋体" w:eastAsia="宋体" w:cs="宋体"/>
                <w:sz w:val="20"/>
                <w:szCs w:val="20"/>
                <w:highlight w:val="none"/>
              </w:rPr>
            </w:pPr>
            <w:r>
              <w:rPr>
                <w:rFonts w:ascii="宋体" w:hAnsi="宋体" w:eastAsia="宋体" w:cs="宋体"/>
                <w:spacing w:val="20"/>
                <w:sz w:val="20"/>
                <w:szCs w:val="20"/>
                <w:highlight w:val="none"/>
              </w:rPr>
              <w:t>工</w:t>
            </w:r>
            <w:r>
              <w:rPr>
                <w:rFonts w:ascii="宋体" w:hAnsi="宋体" w:eastAsia="宋体" w:cs="宋体"/>
                <w:spacing w:val="17"/>
                <w:sz w:val="20"/>
                <w:szCs w:val="20"/>
                <w:highlight w:val="none"/>
              </w:rPr>
              <w:t>程</w:t>
            </w:r>
            <w:r>
              <w:rPr>
                <w:rFonts w:ascii="宋体" w:hAnsi="宋体" w:eastAsia="宋体" w:cs="宋体"/>
                <w:spacing w:val="10"/>
                <w:sz w:val="20"/>
                <w:szCs w:val="20"/>
                <w:highlight w:val="none"/>
              </w:rPr>
              <w:t>正式开工前，承包人必须向监理及发包人上报详细的交通封闭组织方案，</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经</w:t>
            </w:r>
            <w:r>
              <w:rPr>
                <w:rFonts w:ascii="宋体" w:hAnsi="宋体" w:eastAsia="宋体" w:cs="宋体"/>
                <w:spacing w:val="11"/>
                <w:sz w:val="20"/>
                <w:szCs w:val="20"/>
                <w:highlight w:val="none"/>
              </w:rPr>
              <w:t>发</w:t>
            </w:r>
            <w:r>
              <w:rPr>
                <w:rFonts w:ascii="宋体" w:hAnsi="宋体" w:eastAsia="宋体" w:cs="宋体"/>
                <w:spacing w:val="8"/>
                <w:sz w:val="20"/>
                <w:szCs w:val="20"/>
                <w:highlight w:val="none"/>
              </w:rPr>
              <w:t>包人审核通过后，方可正式施工。</w:t>
            </w:r>
          </w:p>
          <w:p>
            <w:pPr>
              <w:spacing w:before="2" w:line="369" w:lineRule="auto"/>
              <w:ind w:left="111" w:right="102" w:firstLine="207"/>
              <w:rPr>
                <w:rFonts w:ascii="宋体" w:hAnsi="宋体" w:eastAsia="宋体" w:cs="宋体"/>
                <w:sz w:val="20"/>
                <w:szCs w:val="20"/>
                <w:highlight w:val="none"/>
              </w:rPr>
            </w:pPr>
            <w:r>
              <w:rPr>
                <w:rFonts w:ascii="宋体" w:hAnsi="宋体" w:eastAsia="宋体" w:cs="宋体"/>
                <w:spacing w:val="14"/>
                <w:sz w:val="20"/>
                <w:szCs w:val="20"/>
                <w:highlight w:val="none"/>
              </w:rPr>
              <w:t>承</w:t>
            </w:r>
            <w:r>
              <w:rPr>
                <w:rFonts w:ascii="宋体" w:hAnsi="宋体" w:eastAsia="宋体" w:cs="宋体"/>
                <w:spacing w:val="12"/>
                <w:sz w:val="20"/>
                <w:szCs w:val="20"/>
                <w:highlight w:val="none"/>
              </w:rPr>
              <w:t>包人应充分考虑本项目施工过程中执行上述交通封闭作业要求所需的相关费</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用，且交通封闭规范化作业费用已包含在本合同的相关报价中，发包人将不另行</w:t>
            </w:r>
            <w:r>
              <w:rPr>
                <w:rFonts w:ascii="宋体" w:hAnsi="宋体" w:eastAsia="宋体" w:cs="宋体"/>
                <w:spacing w:val="3"/>
                <w:sz w:val="20"/>
                <w:szCs w:val="20"/>
                <w:highlight w:val="none"/>
              </w:rPr>
              <w:t>支付</w:t>
            </w:r>
            <w:r>
              <w:rPr>
                <w:rFonts w:ascii="宋体" w:hAnsi="宋体" w:eastAsia="宋体" w:cs="宋体"/>
                <w:spacing w:val="2"/>
                <w:sz w:val="20"/>
                <w:szCs w:val="20"/>
                <w:highlight w:val="none"/>
              </w:rPr>
              <w:t>。</w:t>
            </w:r>
          </w:p>
        </w:tc>
      </w:tr>
    </w:tbl>
    <w:p>
      <w:pPr>
        <w:rPr>
          <w:rFonts w:ascii="Arial"/>
          <w:sz w:val="21"/>
          <w:highlight w:val="none"/>
        </w:rPr>
      </w:pPr>
    </w:p>
    <w:p>
      <w:pPr>
        <w:rPr>
          <w:highlight w:val="none"/>
        </w:rPr>
        <w:sectPr>
          <w:headerReference r:id="rId38" w:type="default"/>
          <w:footerReference r:id="rId39" w:type="default"/>
          <w:pgSz w:w="11907" w:h="16840"/>
          <w:pgMar w:top="1165" w:right="1301" w:bottom="1333" w:left="1299" w:header="883" w:footer="1173" w:gutter="0"/>
          <w:cols w:space="720" w:num="1"/>
        </w:sectPr>
      </w:pPr>
    </w:p>
    <w:p>
      <w:pPr>
        <w:pStyle w:val="2"/>
        <w:pageBreakBefore w:val="0"/>
        <w:kinsoku/>
        <w:wordWrap w:val="0"/>
        <w:bidi w:val="0"/>
        <w:spacing w:before="240" w:after="240" w:line="380" w:lineRule="atLeast"/>
        <w:jc w:val="center"/>
        <w:rPr>
          <w:rFonts w:hint="default" w:ascii="Times New Roman" w:hAnsi="Times New Roman" w:eastAsia="黑体" w:cs="Times New Roman"/>
          <w:b w:val="0"/>
          <w:sz w:val="32"/>
          <w:szCs w:val="32"/>
          <w:highlight w:val="none"/>
        </w:rPr>
      </w:pPr>
      <w:bookmarkStart w:id="1373" w:name="_Toc939"/>
      <w:r>
        <w:rPr>
          <w:rFonts w:hint="default" w:ascii="Times New Roman" w:hAnsi="Times New Roman" w:eastAsia="黑体" w:cs="Times New Roman"/>
          <w:b w:val="0"/>
          <w:sz w:val="32"/>
          <w:szCs w:val="32"/>
          <w:highlight w:val="none"/>
        </w:rPr>
        <w:t>项目专用合同条款</w:t>
      </w:r>
      <w:bookmarkEnd w:id="1370"/>
      <w:bookmarkEnd w:id="1371"/>
      <w:r>
        <w:rPr>
          <w:rStyle w:val="47"/>
          <w:rFonts w:hint="default" w:ascii="Times New Roman" w:hAnsi="Times New Roman" w:eastAsia="黑体" w:cs="Times New Roman"/>
          <w:b w:val="0"/>
          <w:sz w:val="32"/>
          <w:szCs w:val="32"/>
          <w:highlight w:val="none"/>
        </w:rPr>
        <w:footnoteReference w:id="34"/>
      </w:r>
      <w:bookmarkEnd w:id="1372"/>
      <w:bookmarkEnd w:id="1373"/>
    </w:p>
    <w:p>
      <w:pPr>
        <w:pageBreakBefore w:val="0"/>
        <w:kinsoku/>
        <w:wordWrap w:val="0"/>
        <w:bidi w:val="0"/>
        <w:rPr>
          <w:rFonts w:hint="default" w:ascii="Times New Roman" w:hAnsi="Times New Roman" w:cs="Times New Roman"/>
          <w:highlight w:val="none"/>
        </w:rPr>
      </w:pPr>
    </w:p>
    <w:p>
      <w:pPr>
        <w:pStyle w:val="17"/>
        <w:pageBreakBefore w:val="0"/>
        <w:kinsoku/>
        <w:wordWrap w:val="0"/>
        <w:bidi w:val="0"/>
        <w:snapToGrid w:val="0"/>
        <w:spacing w:after="0" w:line="400" w:lineRule="atLeast"/>
        <w:ind w:left="660" w:leftChars="0" w:hanging="660" w:hangingChars="275"/>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说明：</w:t>
      </w:r>
      <w:r>
        <w:rPr>
          <w:rFonts w:hint="default" w:ascii="Times New Roman" w:hAnsi="Times New Roman" w:eastAsia="楷体_GB2312" w:cs="Times New Roman"/>
          <w:sz w:val="24"/>
          <w:highlight w:val="none"/>
        </w:rPr>
        <w:t>本部分所列的项目专用合同条款是对</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公路工程专用合同条款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中规定必须在项目专用合同条款中明确的内容的集中，招标人编制的</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项目专用合同条款</w:t>
      </w:r>
      <w:r>
        <w:rPr>
          <w:rFonts w:hint="eastAsia" w:ascii="宋体" w:hAnsi="宋体" w:eastAsia="宋体" w:cs="宋体"/>
          <w:sz w:val="24"/>
          <w:highlight w:val="none"/>
        </w:rPr>
        <w:t>”</w:t>
      </w:r>
      <w:r>
        <w:rPr>
          <w:rFonts w:hint="default" w:ascii="Times New Roman" w:hAnsi="Times New Roman" w:eastAsia="楷体_GB2312" w:cs="Times New Roman"/>
          <w:sz w:val="24"/>
          <w:highlight w:val="none"/>
        </w:rPr>
        <w:t>不限于本部分所列内容。</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74" w:name="_Toc12645"/>
      <w:bookmarkStart w:id="1375" w:name="_Toc234833223"/>
      <w:bookmarkStart w:id="1376" w:name="_Toc23600"/>
      <w:bookmarkStart w:id="1377" w:name="_Toc3467"/>
      <w:r>
        <w:rPr>
          <w:rFonts w:hint="default" w:ascii="Times New Roman" w:hAnsi="Times New Roman" w:eastAsia="黑体" w:cs="Times New Roman"/>
          <w:b w:val="0"/>
          <w:sz w:val="24"/>
          <w:szCs w:val="24"/>
          <w:highlight w:val="none"/>
        </w:rPr>
        <w:t>4.1 承包人的一般义务</w:t>
      </w:r>
      <w:bookmarkEnd w:id="1374"/>
      <w:bookmarkEnd w:id="1375"/>
      <w:bookmarkEnd w:id="1376"/>
      <w:bookmarkEnd w:id="1377"/>
    </w:p>
    <w:p>
      <w:pPr>
        <w:pageBreakBefore w:val="0"/>
        <w:kinsoku/>
        <w:wordWrap w:val="0"/>
        <w:bidi w:val="0"/>
        <w:spacing w:line="400" w:lineRule="atLeast"/>
        <w:ind w:firstLine="470" w:firstLineChars="196"/>
        <w:rPr>
          <w:rFonts w:hint="default" w:ascii="Times New Roman" w:hAnsi="Times New Roman" w:eastAsia="黑体" w:cs="Times New Roman"/>
          <w:sz w:val="24"/>
          <w:highlight w:val="none"/>
        </w:rPr>
      </w:pPr>
      <w:r>
        <w:rPr>
          <w:rFonts w:hint="default" w:ascii="Times New Roman" w:hAnsi="Times New Roman" w:cs="Times New Roman"/>
          <w:sz w:val="24"/>
          <w:highlight w:val="none"/>
        </w:rPr>
        <w:t xml:space="preserve">4.1.10 </w:t>
      </w:r>
      <w:r>
        <w:rPr>
          <w:rFonts w:hint="default" w:ascii="Times New Roman" w:hAnsi="Times New Roman" w:eastAsia="黑体" w:cs="Times New Roman"/>
          <w:sz w:val="24"/>
          <w:highlight w:val="none"/>
        </w:rPr>
        <w:t>其他义务</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（4）承包人应履行的其他义务：</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78" w:name="_Toc121"/>
      <w:bookmarkStart w:id="1379" w:name="_Toc234833224"/>
      <w:bookmarkStart w:id="1380" w:name="_Toc20253"/>
      <w:bookmarkStart w:id="1381" w:name="_Toc12950"/>
      <w:r>
        <w:rPr>
          <w:rFonts w:hint="default" w:ascii="Times New Roman" w:hAnsi="Times New Roman" w:eastAsia="黑体" w:cs="Times New Roman"/>
          <w:b w:val="0"/>
          <w:sz w:val="24"/>
          <w:szCs w:val="24"/>
          <w:highlight w:val="none"/>
        </w:rPr>
        <w:t>4.11 不利物质条件</w:t>
      </w:r>
      <w:bookmarkEnd w:id="1378"/>
      <w:bookmarkEnd w:id="1379"/>
      <w:bookmarkEnd w:id="1380"/>
      <w:bookmarkEnd w:id="1381"/>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4.11.1 不利物质条件的范围：</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82" w:name="_Toc9469"/>
      <w:bookmarkStart w:id="1383" w:name="_Toc11536"/>
      <w:bookmarkStart w:id="1384" w:name="_Toc18605"/>
      <w:bookmarkStart w:id="1385" w:name="_Toc234833225"/>
      <w:r>
        <w:rPr>
          <w:rFonts w:hint="default" w:ascii="Times New Roman" w:hAnsi="Times New Roman" w:eastAsia="黑体" w:cs="Times New Roman"/>
          <w:b w:val="0"/>
          <w:sz w:val="24"/>
          <w:szCs w:val="24"/>
          <w:highlight w:val="none"/>
        </w:rPr>
        <w:t>10.1 合同进度计划</w:t>
      </w:r>
      <w:bookmarkEnd w:id="1382"/>
      <w:bookmarkEnd w:id="1383"/>
      <w:bookmarkEnd w:id="1384"/>
      <w:bookmarkEnd w:id="1385"/>
    </w:p>
    <w:p>
      <w:pPr>
        <w:pageBreakBefore w:val="0"/>
        <w:kinsoku/>
        <w:wordWrap w:val="0"/>
        <w:bidi w:val="0"/>
        <w:spacing w:line="380" w:lineRule="atLeast"/>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承包人编制施工方案的内容：</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86" w:name="_Toc24011"/>
      <w:bookmarkStart w:id="1387" w:name="_Toc19055"/>
      <w:bookmarkStart w:id="1388" w:name="_Toc234833226"/>
      <w:bookmarkStart w:id="1389" w:name="_Toc32019"/>
      <w:r>
        <w:rPr>
          <w:rFonts w:hint="default" w:ascii="Times New Roman" w:hAnsi="Times New Roman" w:eastAsia="黑体" w:cs="Times New Roman"/>
          <w:b w:val="0"/>
          <w:sz w:val="24"/>
          <w:szCs w:val="24"/>
          <w:highlight w:val="none"/>
        </w:rPr>
        <w:t>11.4异常恶劣的气候条件</w:t>
      </w:r>
      <w:bookmarkEnd w:id="1386"/>
      <w:bookmarkEnd w:id="1387"/>
      <w:bookmarkEnd w:id="1388"/>
      <w:bookmarkEnd w:id="1389"/>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异常恶劣的气候条件的范围：</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90" w:name="_Toc234833227"/>
      <w:bookmarkStart w:id="1391" w:name="_Toc10215"/>
      <w:bookmarkStart w:id="1392" w:name="_Toc3031"/>
      <w:bookmarkStart w:id="1393" w:name="_Toc9009"/>
      <w:r>
        <w:rPr>
          <w:rFonts w:hint="default" w:ascii="Times New Roman" w:hAnsi="Times New Roman" w:eastAsia="黑体" w:cs="Times New Roman"/>
          <w:b w:val="0"/>
          <w:sz w:val="24"/>
          <w:szCs w:val="24"/>
          <w:highlight w:val="none"/>
        </w:rPr>
        <w:t>12.1 承包人暂停施工的责任</w:t>
      </w:r>
      <w:bookmarkEnd w:id="1390"/>
      <w:bookmarkEnd w:id="1391"/>
      <w:bookmarkEnd w:id="1392"/>
      <w:bookmarkEnd w:id="1393"/>
    </w:p>
    <w:p>
      <w:pPr>
        <w:pageBreakBefore w:val="0"/>
        <w:kinsoku/>
        <w:wordWrap w:val="0"/>
        <w:bidi w:val="0"/>
        <w:spacing w:line="400" w:lineRule="atLeast"/>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12.1 （6）由承包人承担的其他暂停施工：</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lang w:eastAsia="zh-CN"/>
        </w:rPr>
      </w:pPr>
      <w:bookmarkStart w:id="1394" w:name="_Toc31576"/>
      <w:bookmarkStart w:id="1395" w:name="_Toc6894"/>
      <w:bookmarkStart w:id="1396" w:name="_Toc3458"/>
      <w:r>
        <w:rPr>
          <w:rFonts w:hint="default" w:ascii="Times New Roman" w:hAnsi="Times New Roman" w:eastAsia="黑体" w:cs="Times New Roman"/>
          <w:b w:val="0"/>
          <w:sz w:val="24"/>
          <w:szCs w:val="24"/>
          <w:highlight w:val="none"/>
        </w:rPr>
        <w:t>1</w:t>
      </w:r>
      <w:r>
        <w:rPr>
          <w:rFonts w:hint="default" w:ascii="Times New Roman" w:hAnsi="Times New Roman" w:eastAsia="黑体" w:cs="Times New Roman"/>
          <w:b w:val="0"/>
          <w:sz w:val="24"/>
          <w:szCs w:val="24"/>
          <w:highlight w:val="none"/>
          <w:lang w:eastAsia="zh-CN"/>
        </w:rPr>
        <w:t>7</w:t>
      </w:r>
      <w:r>
        <w:rPr>
          <w:rFonts w:hint="default" w:ascii="Times New Roman" w:hAnsi="Times New Roman" w:eastAsia="黑体" w:cs="Times New Roman"/>
          <w:b w:val="0"/>
          <w:sz w:val="24"/>
          <w:szCs w:val="24"/>
          <w:highlight w:val="none"/>
        </w:rPr>
        <w:t>.1</w:t>
      </w:r>
      <w:r>
        <w:rPr>
          <w:rFonts w:hint="default" w:ascii="Times New Roman" w:hAnsi="Times New Roman" w:eastAsia="黑体" w:cs="Times New Roman"/>
          <w:b w:val="0"/>
          <w:sz w:val="24"/>
          <w:szCs w:val="24"/>
          <w:highlight w:val="none"/>
          <w:lang w:eastAsia="zh-CN"/>
        </w:rPr>
        <w:t xml:space="preserve"> 计量</w:t>
      </w:r>
      <w:bookmarkEnd w:id="1394"/>
      <w:bookmarkEnd w:id="1395"/>
      <w:bookmarkEnd w:id="1396"/>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17.1.5 本项目工程量清单中总额价子目的支付原则和支付进度：</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397" w:name="_Toc30430"/>
      <w:bookmarkStart w:id="1398" w:name="_Toc18014"/>
      <w:bookmarkStart w:id="1399" w:name="_Toc6486"/>
      <w:bookmarkStart w:id="1400" w:name="_Toc234833228"/>
      <w:r>
        <w:rPr>
          <w:rFonts w:hint="default" w:ascii="Times New Roman" w:hAnsi="Times New Roman" w:eastAsia="黑体" w:cs="Times New Roman"/>
          <w:b w:val="0"/>
          <w:sz w:val="24"/>
          <w:szCs w:val="24"/>
          <w:highlight w:val="none"/>
        </w:rPr>
        <w:t>17.3 工程进度付款</w:t>
      </w:r>
      <w:bookmarkEnd w:id="1397"/>
      <w:bookmarkEnd w:id="1398"/>
      <w:bookmarkEnd w:id="1399"/>
    </w:p>
    <w:p>
      <w:pPr>
        <w:pageBreakBefore w:val="0"/>
        <w:kinsoku/>
        <w:wordWrap w:val="0"/>
        <w:bidi w:val="0"/>
        <w:spacing w:line="420" w:lineRule="atLeast"/>
        <w:ind w:firstLine="470" w:firstLineChars="196"/>
        <w:rPr>
          <w:rFonts w:hint="default" w:ascii="Times New Roman" w:hAnsi="Times New Roman" w:cs="Times New Roman"/>
          <w:sz w:val="24"/>
          <w:highlight w:val="none"/>
          <w:u w:val="single"/>
        </w:rPr>
      </w:pPr>
      <w:r>
        <w:rPr>
          <w:rFonts w:hint="default" w:ascii="Times New Roman" w:hAnsi="Times New Roman" w:cs="Times New Roman"/>
          <w:sz w:val="24"/>
          <w:highlight w:val="none"/>
        </w:rPr>
        <w:t>17.3.5 农民工工资保证金的缴存时间：</w:t>
      </w:r>
      <w:r>
        <w:rPr>
          <w:rFonts w:hint="default" w:ascii="Times New Roman" w:hAnsi="Times New Roman" w:cs="Times New Roman"/>
          <w:sz w:val="24"/>
          <w:highlight w:val="none"/>
          <w:u w:val="single"/>
        </w:rPr>
        <w:t xml:space="preserve">                       </w:t>
      </w:r>
    </w:p>
    <w:p>
      <w:pPr>
        <w:pageBreakBefore w:val="0"/>
        <w:kinsoku/>
        <w:wordWrap w:val="0"/>
        <w:bidi w:val="0"/>
        <w:spacing w:line="42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农民工工资保证金的缴存金额：</w:t>
      </w:r>
      <w:r>
        <w:rPr>
          <w:rFonts w:hint="default" w:ascii="Times New Roman" w:hAnsi="Times New Roman" w:cs="Times New Roman"/>
          <w:sz w:val="24"/>
          <w:highlight w:val="none"/>
          <w:u w:val="single"/>
        </w:rPr>
        <w:t xml:space="preserve">                       </w:t>
      </w:r>
    </w:p>
    <w:p>
      <w:pPr>
        <w:pageBreakBefore w:val="0"/>
        <w:kinsoku/>
        <w:wordWrap w:val="0"/>
        <w:bidi w:val="0"/>
        <w:spacing w:line="420" w:lineRule="atLeast"/>
        <w:ind w:firstLine="470" w:firstLineChars="196"/>
        <w:rPr>
          <w:rFonts w:hint="default" w:ascii="Times New Roman" w:hAnsi="Times New Roman" w:cs="Times New Roman"/>
          <w:sz w:val="24"/>
          <w:highlight w:val="none"/>
          <w:u w:val="single"/>
        </w:rPr>
      </w:pPr>
      <w:r>
        <w:rPr>
          <w:rFonts w:hint="default" w:ascii="Times New Roman" w:hAnsi="Times New Roman" w:cs="Times New Roman"/>
          <w:sz w:val="24"/>
          <w:highlight w:val="none"/>
        </w:rPr>
        <w:t>农民工工资保证金的扣留条件：</w:t>
      </w:r>
      <w:r>
        <w:rPr>
          <w:rFonts w:hint="default" w:ascii="Times New Roman" w:hAnsi="Times New Roman" w:cs="Times New Roman"/>
          <w:sz w:val="24"/>
          <w:highlight w:val="none"/>
          <w:u w:val="single"/>
        </w:rPr>
        <w:t xml:space="preserve">                       </w:t>
      </w:r>
    </w:p>
    <w:p>
      <w:pPr>
        <w:pageBreakBefore w:val="0"/>
        <w:widowControl/>
        <w:kinsoku/>
        <w:wordWrap w:val="0"/>
        <w:bidi w:val="0"/>
        <w:spacing w:line="420" w:lineRule="atLeast"/>
        <w:ind w:firstLine="480" w:firstLineChars="200"/>
        <w:rPr>
          <w:rFonts w:hint="default" w:ascii="Times New Roman" w:hAnsi="Times New Roman" w:eastAsia="黑体" w:cs="Times New Roman"/>
          <w:b/>
          <w:sz w:val="24"/>
          <w:highlight w:val="none"/>
        </w:rPr>
      </w:pPr>
      <w:r>
        <w:rPr>
          <w:rFonts w:hint="default" w:ascii="Times New Roman" w:hAnsi="Times New Roman" w:cs="Times New Roman"/>
          <w:sz w:val="24"/>
          <w:highlight w:val="none"/>
        </w:rPr>
        <w:t>农民工工资保证金的返还时间：</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401" w:name="_Toc19186"/>
      <w:bookmarkStart w:id="1402" w:name="_Toc13982"/>
      <w:bookmarkStart w:id="1403" w:name="_Toc29939"/>
      <w:r>
        <w:rPr>
          <w:rFonts w:hint="default" w:ascii="Times New Roman" w:hAnsi="Times New Roman" w:eastAsia="黑体" w:cs="Times New Roman"/>
          <w:b w:val="0"/>
          <w:sz w:val="24"/>
          <w:szCs w:val="24"/>
          <w:highlight w:val="none"/>
        </w:rPr>
        <w:t>21.1 不可抗力的确认</w:t>
      </w:r>
      <w:bookmarkEnd w:id="1400"/>
      <w:bookmarkEnd w:id="1401"/>
      <w:bookmarkEnd w:id="1402"/>
      <w:bookmarkEnd w:id="1403"/>
    </w:p>
    <w:p>
      <w:pPr>
        <w:pageBreakBefore w:val="0"/>
        <w:kinsoku/>
        <w:wordWrap w:val="0"/>
        <w:bidi w:val="0"/>
        <w:spacing w:line="400" w:lineRule="atLeast"/>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21.1.1 （6）不可抗力的其他情形：</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404" w:name="_Toc11054"/>
      <w:bookmarkStart w:id="1405" w:name="_Toc1677"/>
      <w:bookmarkStart w:id="1406" w:name="_Toc234833229"/>
      <w:bookmarkStart w:id="1407" w:name="_Toc28435"/>
      <w:r>
        <w:rPr>
          <w:rFonts w:hint="default" w:ascii="Times New Roman" w:hAnsi="Times New Roman" w:eastAsia="黑体" w:cs="Times New Roman"/>
          <w:b w:val="0"/>
          <w:sz w:val="24"/>
          <w:szCs w:val="24"/>
          <w:highlight w:val="none"/>
        </w:rPr>
        <w:t>22.1 承包人违约</w:t>
      </w:r>
      <w:bookmarkEnd w:id="1404"/>
      <w:bookmarkEnd w:id="1405"/>
      <w:bookmarkEnd w:id="1406"/>
      <w:bookmarkEnd w:id="1407"/>
    </w:p>
    <w:p>
      <w:pPr>
        <w:pageBreakBefore w:val="0"/>
        <w:kinsoku/>
        <w:wordWrap w:val="0"/>
        <w:bidi w:val="0"/>
        <w:spacing w:line="400" w:lineRule="atLeast"/>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22.1.2 当承包人发生第22.1.1项约定的违约情况时，发包人有权向承包人课以违约金，具体约定如下：</w:t>
      </w:r>
      <w:r>
        <w:rPr>
          <w:rFonts w:hint="default" w:ascii="Times New Roman" w:hAnsi="Times New Roman" w:cs="Times New Roman"/>
          <w:sz w:val="24"/>
          <w:highlight w:val="none"/>
          <w:u w:val="single"/>
        </w:rPr>
        <w:t xml:space="preserve">                               </w:t>
      </w:r>
    </w:p>
    <w:p>
      <w:pPr>
        <w:pStyle w:val="2"/>
        <w:pageBreakBefore w:val="0"/>
        <w:kinsoku/>
        <w:wordWrap w:val="0"/>
        <w:bidi w:val="0"/>
        <w:spacing w:before="240" w:after="240" w:line="380" w:lineRule="atLeast"/>
        <w:rPr>
          <w:rFonts w:hint="default" w:ascii="Times New Roman" w:hAnsi="Times New Roman" w:eastAsia="黑体" w:cs="Times New Roman"/>
          <w:b w:val="0"/>
          <w:sz w:val="24"/>
          <w:szCs w:val="24"/>
          <w:highlight w:val="none"/>
        </w:rPr>
      </w:pPr>
      <w:bookmarkStart w:id="1408" w:name="_Toc3651"/>
      <w:bookmarkStart w:id="1409" w:name="_Toc10655"/>
      <w:bookmarkStart w:id="1410" w:name="_Toc29318"/>
      <w:r>
        <w:rPr>
          <w:rFonts w:hint="default" w:ascii="Times New Roman" w:hAnsi="Times New Roman" w:eastAsia="黑体" w:cs="Times New Roman"/>
          <w:b w:val="0"/>
          <w:sz w:val="24"/>
          <w:szCs w:val="24"/>
          <w:highlight w:val="none"/>
        </w:rPr>
        <w:t>22.2 发包人违约</w:t>
      </w:r>
      <w:bookmarkEnd w:id="1408"/>
      <w:bookmarkEnd w:id="1409"/>
      <w:bookmarkEnd w:id="1410"/>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22.2.2发包人无正当理由不按时返还履约保证金、质量保证金或农民工工资保证金的，发包人应向承包人支付的违约金如下：</w:t>
      </w:r>
      <w:r>
        <w:rPr>
          <w:rFonts w:hint="default" w:ascii="Times New Roman" w:hAnsi="Times New Roman" w:cs="Times New Roman"/>
          <w:sz w:val="24"/>
          <w:highlight w:val="none"/>
          <w:u w:val="single"/>
        </w:rPr>
        <w:t xml:space="preserve">                               </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w:t>
      </w:r>
    </w:p>
    <w:p>
      <w:pPr>
        <w:pageBreakBefore w:val="0"/>
        <w:kinsoku/>
        <w:wordWrap w:val="0"/>
        <w:bidi w:val="0"/>
        <w:spacing w:line="380" w:lineRule="atLeast"/>
        <w:rPr>
          <w:rFonts w:hint="default" w:ascii="Times New Roman" w:hAnsi="Times New Roman" w:eastAsia="黑体" w:cs="Times New Roman"/>
          <w:sz w:val="20"/>
          <w:szCs w:val="20"/>
          <w:highlight w:val="none"/>
        </w:rPr>
      </w:pPr>
      <w:r>
        <w:rPr>
          <w:rFonts w:hint="default" w:ascii="Times New Roman" w:hAnsi="Times New Roman" w:eastAsia="黑体" w:cs="Times New Roman"/>
          <w:sz w:val="24"/>
          <w:highlight w:val="none"/>
        </w:rPr>
        <w:br w:type="page"/>
      </w: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bookmarkStart w:id="1411" w:name="_Toc234833230"/>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Style w:val="2"/>
        <w:pageBreakBefore w:val="0"/>
        <w:kinsoku/>
        <w:wordWrap w:val="0"/>
        <w:bidi w:val="0"/>
        <w:spacing w:before="240" w:after="240" w:line="380" w:lineRule="atLeast"/>
        <w:jc w:val="center"/>
        <w:rPr>
          <w:rFonts w:hint="default" w:ascii="Times New Roman" w:hAnsi="Times New Roman" w:eastAsia="黑体" w:cs="Times New Roman"/>
          <w:b w:val="0"/>
          <w:sz w:val="42"/>
          <w:szCs w:val="42"/>
          <w:highlight w:val="none"/>
        </w:rPr>
      </w:pPr>
      <w:bookmarkStart w:id="1412" w:name="_Toc12441"/>
      <w:bookmarkStart w:id="1413" w:name="_Toc26085"/>
      <w:r>
        <w:rPr>
          <w:rFonts w:hint="default" w:ascii="Times New Roman" w:hAnsi="Times New Roman" w:eastAsia="黑体" w:cs="Times New Roman"/>
          <w:b w:val="0"/>
          <w:sz w:val="42"/>
          <w:szCs w:val="42"/>
          <w:highlight w:val="none"/>
        </w:rPr>
        <w:t>第三节  合同附件格式</w:t>
      </w:r>
      <w:bookmarkEnd w:id="1411"/>
      <w:bookmarkEnd w:id="1412"/>
      <w:bookmarkEnd w:id="1413"/>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t xml:space="preserve"> </w:t>
      </w:r>
    </w:p>
    <w:p>
      <w:pPr>
        <w:pStyle w:val="2"/>
        <w:pageBreakBefore w:val="0"/>
        <w:kinsoku/>
        <w:wordWrap w:val="0"/>
        <w:bidi w:val="0"/>
        <w:spacing w:before="0" w:after="0" w:line="380" w:lineRule="atLeast"/>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0"/>
          <w:szCs w:val="20"/>
          <w:highlight w:val="none"/>
        </w:rPr>
        <w:br w:type="page"/>
      </w:r>
      <w:bookmarkStart w:id="1414" w:name="_Toc234833231"/>
      <w:bookmarkStart w:id="1415" w:name="_Toc17942"/>
      <w:bookmarkStart w:id="1416" w:name="_Toc24256"/>
      <w:bookmarkStart w:id="1417" w:name="_Toc8711"/>
      <w:r>
        <w:rPr>
          <w:rFonts w:hint="default" w:ascii="Times New Roman" w:hAnsi="Times New Roman" w:eastAsia="黑体" w:cs="Times New Roman"/>
          <w:b w:val="0"/>
          <w:sz w:val="24"/>
          <w:szCs w:val="24"/>
          <w:highlight w:val="none"/>
        </w:rPr>
        <w:t>附件一</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合同协议书</w:t>
      </w:r>
      <w:bookmarkEnd w:id="1414"/>
      <w:bookmarkEnd w:id="1415"/>
      <w:bookmarkEnd w:id="1416"/>
      <w:bookmarkEnd w:id="1417"/>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合 同 协 议 书</w:t>
      </w:r>
    </w:p>
    <w:p>
      <w:pPr>
        <w:pageBreakBefore w:val="0"/>
        <w:kinsoku/>
        <w:wordWrap w:val="0"/>
        <w:bidi w:val="0"/>
        <w:spacing w:line="440" w:lineRule="exact"/>
        <w:ind w:firstLine="480" w:firstLineChars="200"/>
        <w:rPr>
          <w:rFonts w:hint="default" w:ascii="Times New Roman" w:hAnsi="Times New Roman" w:cs="Times New Roman"/>
          <w:sz w:val="24"/>
          <w:highlight w:val="none"/>
          <w:u w:val="single"/>
        </w:rPr>
      </w:pP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（发包人名称，以下简称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发包人</w:t>
      </w:r>
      <w:r>
        <w:rPr>
          <w:rFonts w:hint="eastAsia" w:ascii="宋体" w:hAnsi="宋体" w:eastAsia="宋体" w:cs="宋体"/>
          <w:sz w:val="24"/>
          <w:highlight w:val="none"/>
        </w:rPr>
        <w:t>”</w:t>
      </w:r>
      <w:r>
        <w:rPr>
          <w:rFonts w:hint="default" w:ascii="Times New Roman" w:hAnsi="Times New Roman" w:cs="Times New Roman"/>
          <w:sz w:val="24"/>
          <w:highlight w:val="none"/>
        </w:rPr>
        <w:t>）为实施</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（项目名称），已接受</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（承包人名称，以下简称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承包人</w:t>
      </w:r>
      <w:r>
        <w:rPr>
          <w:rFonts w:hint="eastAsia" w:ascii="宋体" w:hAnsi="宋体" w:eastAsia="宋体" w:cs="宋体"/>
          <w:sz w:val="24"/>
          <w:highlight w:val="none"/>
        </w:rPr>
        <w:t>”</w:t>
      </w:r>
      <w:r>
        <w:rPr>
          <w:rFonts w:hint="default" w:ascii="Times New Roman" w:hAnsi="Times New Roman" w:cs="Times New Roman"/>
          <w:sz w:val="24"/>
          <w:highlight w:val="none"/>
        </w:rPr>
        <w:t>）对该项目</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标段施工的投标。发包人和承包人共同达成如下协议。</w:t>
      </w:r>
    </w:p>
    <w:p>
      <w:pPr>
        <w:pageBreakBefore w:val="0"/>
        <w:kinsoku/>
        <w:wordWrap w:val="0"/>
        <w:bidi w:val="0"/>
        <w:spacing w:line="440" w:lineRule="exac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 第</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标段由K</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至K</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，长约</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km，公路等级为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，设计速度为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路面，有</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立交</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处；特大桥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座，计长</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m；大中桥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座，计长</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m；隧道</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座，计长</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m以及其他构造物工程等。</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 下列文件应视为构成合同文件的组成部分：</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（1）本协议书及各种合同附件（含评标期间和合同谈判过程中的澄清文件和补充资料）；</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（2）中标通知书；</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（3）投标函及投标函附录；</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（4）项目专用合同条款；</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（5）公路工程专用合同条款；</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（6）通用合同条款；</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（7）工程量清单计量规则；</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（8）技术规范；</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（9）图纸；</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（10）已标价工程量清单；</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（11）承包人有关人员、设备投入的承诺及投标文件中的施工组织设计；</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（12）其他合同文件。</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上述合同文件互相补充和解释。如果合同文件之间存在矛盾或不一致之处，以上述文件的排列顺序在先者为准。</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3. 根据工程量清单所列的预计数量和单价或总额价计算的签约合同价：人民币（大写）________元（¥________）。</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u w:val="single"/>
        </w:rPr>
      </w:pPr>
      <w:r>
        <w:rPr>
          <w:rFonts w:hint="default" w:ascii="Times New Roman" w:hAnsi="Times New Roman" w:cs="Times New Roman"/>
          <w:sz w:val="24"/>
          <w:highlight w:val="none"/>
        </w:rPr>
        <w:t>4. 承包人项目经理：</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。承包人项目总工：</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5. 工程质量符合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标准。工程安全目标：</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6. 承包人承诺按合同约定承担工程的实施、完成及缺陷修复。</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7. 发包人承诺按合同约定的条件、时间和方式向承包人支付合同价款。</w:t>
      </w:r>
    </w:p>
    <w:p>
      <w:pPr>
        <w:pageBreakBefore w:val="0"/>
        <w:kinsoku/>
        <w:wordWrap w:val="0"/>
        <w:bidi w:val="0"/>
        <w:spacing w:line="440" w:lineRule="exact"/>
        <w:ind w:right="34" w:rightChars="16"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8. 承包人应按照监理人指示开工，工期为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日历天。</w:t>
      </w:r>
    </w:p>
    <w:p>
      <w:pPr>
        <w:pageBreakBefore w:val="0"/>
        <w:kinsoku/>
        <w:wordWrap w:val="0"/>
        <w:bidi w:val="0"/>
        <w:spacing w:line="440" w:lineRule="exac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9. 本协议书在承包人提供履约保证金后，由双方法定代表人或其委托代理人签署并加盖单位章后生效。全部工程完工后经交工验收合格、缺陷责任期满签发缺陷责任终止证书后失效。</w:t>
      </w:r>
    </w:p>
    <w:p>
      <w:pPr>
        <w:pageBreakBefore w:val="0"/>
        <w:kinsoku/>
        <w:wordWrap w:val="0"/>
        <w:bidi w:val="0"/>
        <w:spacing w:line="440" w:lineRule="exac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10. 本协议书正本二份、副本____份，合同双方各执正本一份，副本____份，当正本与副本的内容不一致时，以正本为准。</w:t>
      </w:r>
    </w:p>
    <w:p>
      <w:pPr>
        <w:pageBreakBefore w:val="0"/>
        <w:kinsoku/>
        <w:wordWrap w:val="0"/>
        <w:bidi w:val="0"/>
        <w:spacing w:line="440" w:lineRule="exac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11. 合同未尽事宜，双方另行签订补充协议。补充协议是合同的组成部分。</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发包人：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     承包人：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  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w:t>
      </w:r>
    </w:p>
    <w:p>
      <w:pPr>
        <w:pageBreakBefore w:val="0"/>
        <w:kinsoku/>
        <w:wordWrap w:val="0"/>
        <w:bidi w:val="0"/>
        <w:spacing w:line="440" w:lineRule="exact"/>
        <w:ind w:firstLine="840" w:firstLineChars="350"/>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日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ageBreakBefore w:val="0"/>
        <w:kinsoku/>
        <w:wordWrap w:val="0"/>
        <w:bidi w:val="0"/>
        <w:spacing w:line="440" w:lineRule="exact"/>
        <w:rPr>
          <w:rFonts w:hint="default" w:ascii="Times New Roman" w:hAnsi="Times New Roman" w:cs="Times New Roman"/>
          <w:sz w:val="24"/>
          <w:highlight w:val="none"/>
        </w:rPr>
      </w:pPr>
    </w:p>
    <w:p>
      <w:pPr>
        <w:pStyle w:val="2"/>
        <w:pageBreakBefore w:val="0"/>
        <w:kinsoku/>
        <w:wordWrap w:val="0"/>
        <w:bidi w:val="0"/>
        <w:spacing w:before="0" w:after="0" w:line="380" w:lineRule="atLeast"/>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4"/>
          <w:highlight w:val="none"/>
        </w:rPr>
        <w:br w:type="page"/>
      </w:r>
      <w:bookmarkStart w:id="1418" w:name="_Toc5419"/>
      <w:bookmarkStart w:id="1419" w:name="_Toc234833232"/>
      <w:bookmarkStart w:id="1420" w:name="_Toc21211"/>
      <w:bookmarkStart w:id="1421" w:name="_Toc7242"/>
      <w:r>
        <w:rPr>
          <w:rFonts w:hint="default" w:ascii="Times New Roman" w:hAnsi="Times New Roman" w:eastAsia="黑体" w:cs="Times New Roman"/>
          <w:b w:val="0"/>
          <w:sz w:val="24"/>
          <w:szCs w:val="24"/>
          <w:highlight w:val="none"/>
        </w:rPr>
        <w:t>附件二</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廉政合同</w:t>
      </w:r>
      <w:bookmarkEnd w:id="1418"/>
      <w:bookmarkEnd w:id="1419"/>
      <w:bookmarkEnd w:id="1420"/>
      <w:bookmarkEnd w:id="1421"/>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廉 政 合 同</w:t>
      </w:r>
    </w:p>
    <w:p>
      <w:pPr>
        <w:pageBreakBefore w:val="0"/>
        <w:kinsoku/>
        <w:wordWrap w:val="0"/>
        <w:bidi w:val="0"/>
        <w:spacing w:line="400" w:lineRule="atLeast"/>
        <w:rPr>
          <w:rFonts w:hint="default" w:ascii="Times New Roman" w:hAnsi="Times New Roman" w:eastAsia="黑体" w:cs="Times New Roman"/>
          <w:b/>
          <w:spacing w:val="30"/>
          <w:sz w:val="24"/>
          <w:highlight w:val="none"/>
        </w:rPr>
      </w:pP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（项目名称）的项目法人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（项目法人名称，以下简称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发包人</w:t>
      </w:r>
      <w:r>
        <w:rPr>
          <w:rFonts w:hint="eastAsia" w:ascii="宋体" w:hAnsi="宋体" w:eastAsia="宋体" w:cs="宋体"/>
          <w:sz w:val="24"/>
          <w:highlight w:val="none"/>
        </w:rPr>
        <w:t>”</w:t>
      </w:r>
      <w:r>
        <w:rPr>
          <w:rFonts w:hint="default" w:ascii="Times New Roman" w:hAnsi="Times New Roman" w:cs="Times New Roman"/>
          <w:sz w:val="24"/>
          <w:highlight w:val="none"/>
        </w:rPr>
        <w:t>）与该项目</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标段的施工单位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（施工单位名称，以下简称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承包人</w:t>
      </w:r>
      <w:r>
        <w:rPr>
          <w:rFonts w:hint="eastAsia" w:ascii="宋体" w:hAnsi="宋体" w:eastAsia="宋体" w:cs="宋体"/>
          <w:sz w:val="24"/>
          <w:highlight w:val="none"/>
        </w:rPr>
        <w:t>”</w:t>
      </w:r>
      <w:r>
        <w:rPr>
          <w:rFonts w:hint="default" w:ascii="Times New Roman" w:hAnsi="Times New Roman" w:cs="Times New Roman"/>
          <w:sz w:val="24"/>
          <w:highlight w:val="none"/>
        </w:rPr>
        <w:t>），特订立如下合同。</w:t>
      </w:r>
    </w:p>
    <w:p>
      <w:pPr>
        <w:pageBreakBefore w:val="0"/>
        <w:kinsoku/>
        <w:wordWrap w:val="0"/>
        <w:bidi w:val="0"/>
        <w:spacing w:line="400" w:lineRule="atLeast"/>
        <w:ind w:firstLine="616" w:firstLineChars="257"/>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1. 发包人和承包人双方的权利和义务</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（1）严格遵守党的政策规定和国家有关法律法规及交通运输部的有关规定。</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（2）严格执行</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标段施工合同文件，自觉按合同办事。</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（3）双方的业务活动坚持公开、公正、诚信、透明的原则（法律认定的商业秘密和合同文件另有规定除外），不得损害国家和集体利益，不得违反工程建设管理规章制度。</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（4）建立健全廉政制度，开展廉政教育，设立廉政告示牌，公布举报电话，监督并认真查处违法违纪行为。</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（5）发现对方在业务活动中有违反廉政规定的行为，有及时提醒对方纠正的权利和义务。</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（6）发现对方严重违反本合同义务条款的行为，有向其上级有关部门举报、建议给予处理并要求告知处理结果的权利。</w:t>
      </w:r>
    </w:p>
    <w:p>
      <w:pPr>
        <w:pageBreakBefore w:val="0"/>
        <w:kinsoku/>
        <w:wordWrap w:val="0"/>
        <w:bidi w:val="0"/>
        <w:spacing w:line="400" w:lineRule="atLeast"/>
        <w:ind w:firstLine="616" w:firstLineChars="257"/>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 发包人的义务</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（1）发包人及其工作人员不得索要或接受承包人的礼金、有价证券和贵重物品，不得让承包人报销任何应由发包人或发包人工作人员个人支付的费用等。</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（2）发包人工作人员不得参加承包人安排的超标准宴请和娱乐活动；不得接受承包人提供的通信工具、交通工具和高档办公用品等。</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（3）发包人及其工作人员不得要求或者接受承包人为其住房装修、婚丧嫁娶活动、配偶子女的工作安排以及出国出境、旅游等提供方便等。</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（4）发包人工作人员及其配偶、子女不得从事与发包人工程有关的材料设备供应、工程分包、劳务等经济活动等。</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（5）发包人及其工作人员不得以任何理由向承包人推荐分包单位或推销材料，不得要求承包人购买合同规定外的材料和设备。</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（6）发包人工作人员要秉公办事，不准营私舞弊，不准利用职权从事各种个人有偿中介活动和安排个人施工队伍。</w:t>
      </w:r>
    </w:p>
    <w:p>
      <w:pPr>
        <w:pageBreakBefore w:val="0"/>
        <w:kinsoku/>
        <w:wordWrap w:val="0"/>
        <w:bidi w:val="0"/>
        <w:spacing w:line="400" w:lineRule="atLeast"/>
        <w:ind w:firstLine="616" w:firstLineChars="257"/>
        <w:rPr>
          <w:rFonts w:hint="default" w:ascii="Times New Roman" w:hAnsi="Times New Roman" w:eastAsia="黑体" w:cs="Times New Roman"/>
          <w:sz w:val="24"/>
          <w:highlight w:val="none"/>
        </w:rPr>
      </w:pPr>
      <w:r>
        <w:rPr>
          <w:rFonts w:hint="default" w:ascii="Times New Roman" w:hAnsi="Times New Roman" w:cs="Times New Roman"/>
          <w:sz w:val="24"/>
          <w:highlight w:val="none"/>
        </w:rPr>
        <w:br w:type="page"/>
      </w:r>
      <w:r>
        <w:rPr>
          <w:rFonts w:hint="default" w:ascii="Times New Roman" w:hAnsi="Times New Roman" w:eastAsia="黑体" w:cs="Times New Roman"/>
          <w:sz w:val="24"/>
          <w:highlight w:val="none"/>
        </w:rPr>
        <w:t>3. 承包人的义务</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（1）承包人不得以任何理由向发包人及其工作人员行贿或馈赠礼金、有价证券、贵重礼品。</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（2）承包人不得以任何名义为发包人及其工作人员报销应由发包人单位或个人支付的任何费用。</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（3）承包人不得以任何理由安排发包人工作人员参加超标准宴请及娱乐活动。</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（4）承包人不得为发包人单位和个人购置或提供通信工具、交通工具和高档办公用品等。</w:t>
      </w:r>
    </w:p>
    <w:p>
      <w:pPr>
        <w:pageBreakBefore w:val="0"/>
        <w:kinsoku/>
        <w:wordWrap w:val="0"/>
        <w:bidi w:val="0"/>
        <w:spacing w:line="400" w:lineRule="atLeast"/>
        <w:ind w:firstLine="616" w:firstLineChars="257"/>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4. 违约责任</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（1）发包人及其工作人员违反本合同第1、2条，按管理权限，依据有关规定给予党纪、政纪或组织处理；涉嫌犯罪的，移交司法机关追究刑事责任；给承包人单位造成经济损失的，应予以赔偿。</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eastAsia="黑体" w:cs="Times New Roman"/>
          <w:sz w:val="24"/>
          <w:highlight w:val="none"/>
        </w:rPr>
        <w:t>5.</w:t>
      </w:r>
      <w:r>
        <w:rPr>
          <w:rFonts w:hint="default" w:ascii="Times New Roman" w:hAnsi="Times New Roman" w:cs="Times New Roman"/>
          <w:sz w:val="24"/>
          <w:highlight w:val="none"/>
        </w:rPr>
        <w:t xml:space="preserve">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eastAsia="黑体" w:cs="Times New Roman"/>
          <w:sz w:val="24"/>
          <w:highlight w:val="none"/>
        </w:rPr>
        <w:t xml:space="preserve">6. </w:t>
      </w:r>
      <w:r>
        <w:rPr>
          <w:rFonts w:hint="default" w:ascii="Times New Roman" w:hAnsi="Times New Roman" w:cs="Times New Roman"/>
          <w:sz w:val="24"/>
          <w:highlight w:val="none"/>
        </w:rPr>
        <w:t>本合同有效期为发包人和承包人签署之日起至该工程项目竣工验收后止。</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eastAsia="黑体" w:cs="Times New Roman"/>
          <w:sz w:val="24"/>
          <w:highlight w:val="none"/>
        </w:rPr>
        <w:t xml:space="preserve">7. </w:t>
      </w:r>
      <w:r>
        <w:rPr>
          <w:rFonts w:hint="default" w:ascii="Times New Roman" w:hAnsi="Times New Roman" w:cs="Times New Roman"/>
          <w:sz w:val="24"/>
          <w:highlight w:val="none"/>
        </w:rPr>
        <w:t>本合同作为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标段施工合同的附件，与工程施工合同具有同等的法律效力，经合同双方签署后立即生效。</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eastAsia="黑体" w:cs="Times New Roman"/>
          <w:sz w:val="24"/>
          <w:highlight w:val="none"/>
        </w:rPr>
        <w:t>8.</w:t>
      </w:r>
      <w:r>
        <w:rPr>
          <w:rFonts w:hint="default" w:ascii="Times New Roman" w:hAnsi="Times New Roman" w:cs="Times New Roman"/>
          <w:sz w:val="24"/>
          <w:highlight w:val="none"/>
        </w:rPr>
        <w:t xml:space="preserve"> 本合同一式四份，由发包人和承包人各执一份，送交发包人和承包人的监督单位各一份。</w:t>
      </w: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发包人：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     承包人：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  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w:t>
      </w:r>
    </w:p>
    <w:p>
      <w:pPr>
        <w:pageBreakBefore w:val="0"/>
        <w:kinsoku/>
        <w:wordWrap w:val="0"/>
        <w:bidi w:val="0"/>
        <w:spacing w:line="440" w:lineRule="exact"/>
        <w:ind w:firstLine="840" w:firstLineChars="350"/>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日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ageBreakBefore w:val="0"/>
        <w:kinsoku/>
        <w:wordWrap w:val="0"/>
        <w:bidi w:val="0"/>
        <w:spacing w:line="440" w:lineRule="exact"/>
        <w:ind w:firstLine="360" w:firstLineChars="150"/>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u w:val="single"/>
        </w:rPr>
      </w:pPr>
      <w:r>
        <w:rPr>
          <w:rFonts w:hint="default" w:ascii="Times New Roman" w:hAnsi="Times New Roman" w:cs="Times New Roman"/>
          <w:sz w:val="24"/>
          <w:highlight w:val="none"/>
        </w:rPr>
        <w:t>发包人监督单位：</w:t>
      </w:r>
      <w:r>
        <w:rPr>
          <w:rFonts w:hint="default" w:ascii="Times New Roman" w:hAnsi="Times New Roman" w:cs="Times New Roman"/>
          <w:sz w:val="24"/>
          <w:highlight w:val="none"/>
          <w:u w:val="single"/>
        </w:rPr>
        <w:t>（全称）（盖单位章）</w:t>
      </w:r>
      <w:r>
        <w:rPr>
          <w:rFonts w:hint="default" w:ascii="Times New Roman" w:hAnsi="Times New Roman" w:cs="Times New Roman"/>
          <w:sz w:val="24"/>
          <w:highlight w:val="none"/>
        </w:rPr>
        <w:t xml:space="preserve">     承包人监督单位：</w:t>
      </w:r>
      <w:r>
        <w:rPr>
          <w:rFonts w:hint="default" w:ascii="Times New Roman" w:hAnsi="Times New Roman" w:cs="Times New Roman"/>
          <w:sz w:val="24"/>
          <w:highlight w:val="none"/>
          <w:u w:val="single"/>
        </w:rPr>
        <w:t>（全称）（盖单位章）</w:t>
      </w:r>
    </w:p>
    <w:p>
      <w:pPr>
        <w:pageBreakBefore w:val="0"/>
        <w:kinsoku/>
        <w:wordWrap w:val="0"/>
        <w:bidi w:val="0"/>
        <w:spacing w:line="400" w:lineRule="atLeast"/>
        <w:rPr>
          <w:rFonts w:hint="default" w:ascii="Times New Roman" w:hAnsi="Times New Roman" w:cs="Times New Roman"/>
          <w:sz w:val="24"/>
          <w:highlight w:val="none"/>
        </w:rPr>
      </w:pPr>
    </w:p>
    <w:p>
      <w:pPr>
        <w:pStyle w:val="2"/>
        <w:pageBreakBefore w:val="0"/>
        <w:kinsoku/>
        <w:wordWrap w:val="0"/>
        <w:bidi w:val="0"/>
        <w:spacing w:before="0" w:after="0" w:line="380" w:lineRule="atLeast"/>
        <w:rPr>
          <w:rFonts w:hint="default" w:ascii="Times New Roman" w:hAnsi="Times New Roman" w:eastAsia="黑体" w:cs="Times New Roman"/>
          <w:b w:val="0"/>
          <w:sz w:val="24"/>
          <w:szCs w:val="24"/>
          <w:highlight w:val="none"/>
        </w:rPr>
      </w:pPr>
      <w:r>
        <w:rPr>
          <w:rFonts w:hint="default" w:ascii="Times New Roman" w:hAnsi="Times New Roman" w:cs="Times New Roman"/>
          <w:sz w:val="24"/>
          <w:highlight w:val="none"/>
        </w:rPr>
        <w:br w:type="page"/>
      </w:r>
      <w:bookmarkStart w:id="1422" w:name="_Toc17848"/>
      <w:bookmarkStart w:id="1423" w:name="_Toc1095"/>
      <w:bookmarkStart w:id="1424" w:name="_Toc234833233"/>
      <w:bookmarkStart w:id="1425" w:name="_Toc20728"/>
      <w:r>
        <w:rPr>
          <w:rFonts w:hint="default" w:ascii="Times New Roman" w:hAnsi="Times New Roman" w:eastAsia="黑体" w:cs="Times New Roman"/>
          <w:b w:val="0"/>
          <w:sz w:val="24"/>
          <w:szCs w:val="24"/>
          <w:highlight w:val="none"/>
        </w:rPr>
        <w:t>附件三</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安全生产合同</w:t>
      </w:r>
      <w:bookmarkEnd w:id="1422"/>
      <w:bookmarkEnd w:id="1423"/>
      <w:bookmarkEnd w:id="1424"/>
      <w:bookmarkEnd w:id="1425"/>
    </w:p>
    <w:p>
      <w:pPr>
        <w:pageBreakBefore w:val="0"/>
        <w:kinsoku/>
        <w:wordWrap w:val="0"/>
        <w:bidi w:val="0"/>
        <w:spacing w:line="390" w:lineRule="atLeas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安全生产合同</w:t>
      </w:r>
    </w:p>
    <w:p>
      <w:pPr>
        <w:pageBreakBefore w:val="0"/>
        <w:kinsoku/>
        <w:wordWrap w:val="0"/>
        <w:bidi w:val="0"/>
        <w:spacing w:line="390" w:lineRule="atLeast"/>
        <w:rPr>
          <w:rFonts w:hint="default" w:ascii="Times New Roman" w:hAnsi="Times New Roman" w:eastAsia="黑体" w:cs="Times New Roman"/>
          <w:b/>
          <w:sz w:val="24"/>
          <w:highlight w:val="none"/>
        </w:rPr>
      </w:pP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为在</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标段施工合同的实施过程中创造安全、高效的施工环境，切实搞好本项目的安全管理工作，本项目发包人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（发包人名称，以下简称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发包人</w:t>
      </w:r>
      <w:r>
        <w:rPr>
          <w:rFonts w:hint="eastAsia" w:ascii="宋体" w:hAnsi="宋体" w:eastAsia="宋体" w:cs="宋体"/>
          <w:sz w:val="24"/>
          <w:highlight w:val="none"/>
        </w:rPr>
        <w:t>”</w:t>
      </w:r>
      <w:r>
        <w:rPr>
          <w:rFonts w:hint="default" w:ascii="Times New Roman" w:hAnsi="Times New Roman" w:cs="Times New Roman"/>
          <w:sz w:val="24"/>
          <w:highlight w:val="none"/>
        </w:rPr>
        <w:t>）与承包人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（承包人名称，以下简称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承包人</w:t>
      </w:r>
      <w:r>
        <w:rPr>
          <w:rFonts w:hint="eastAsia" w:ascii="宋体" w:hAnsi="宋体" w:eastAsia="宋体" w:cs="宋体"/>
          <w:sz w:val="24"/>
          <w:highlight w:val="none"/>
        </w:rPr>
        <w:t>”</w:t>
      </w:r>
      <w:r>
        <w:rPr>
          <w:rFonts w:hint="default" w:ascii="Times New Roman" w:hAnsi="Times New Roman" w:cs="Times New Roman"/>
          <w:sz w:val="24"/>
          <w:highlight w:val="none"/>
        </w:rPr>
        <w:t>）特此签订安全生产合同。</w:t>
      </w:r>
    </w:p>
    <w:p>
      <w:pPr>
        <w:pageBreakBefore w:val="0"/>
        <w:kinsoku/>
        <w:wordWrap w:val="0"/>
        <w:bidi w:val="0"/>
        <w:spacing w:line="390" w:lineRule="atLeast"/>
        <w:ind w:firstLine="616" w:firstLineChars="257"/>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1.发包人职责</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（1）严格遵守国家有关安全生产的法律法规，认真执行工程承包合同中的有关安全要求。</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（2）按照</w:t>
      </w:r>
      <w:r>
        <w:rPr>
          <w:rFonts w:hint="eastAsia" w:ascii="宋体" w:hAnsi="宋体" w:eastAsia="宋体" w:cs="宋体"/>
          <w:sz w:val="24"/>
          <w:highlight w:val="none"/>
        </w:rPr>
        <w:t>“</w:t>
      </w:r>
      <w:r>
        <w:rPr>
          <w:rFonts w:hint="default" w:ascii="Times New Roman" w:hAnsi="Times New Roman" w:cs="Times New Roman"/>
          <w:sz w:val="24"/>
          <w:highlight w:val="none"/>
        </w:rPr>
        <w:t>安全第一、预防为主、综合治理</w:t>
      </w:r>
      <w:r>
        <w:rPr>
          <w:rFonts w:hint="eastAsia" w:ascii="宋体" w:hAnsi="宋体" w:eastAsia="宋体" w:cs="宋体"/>
          <w:sz w:val="24"/>
          <w:highlight w:val="none"/>
        </w:rPr>
        <w:t>”</w:t>
      </w:r>
      <w:r>
        <w:rPr>
          <w:rFonts w:hint="default" w:ascii="Times New Roman" w:hAnsi="Times New Roman" w:cs="Times New Roman"/>
          <w:sz w:val="24"/>
          <w:highlight w:val="none"/>
        </w:rPr>
        <w:t>和坚持</w:t>
      </w:r>
      <w:r>
        <w:rPr>
          <w:rFonts w:hint="eastAsia" w:ascii="宋体" w:hAnsi="宋体" w:eastAsia="宋体" w:cs="宋体"/>
          <w:sz w:val="24"/>
          <w:highlight w:val="none"/>
        </w:rPr>
        <w:t>“</w:t>
      </w:r>
      <w:r>
        <w:rPr>
          <w:rFonts w:hint="default" w:ascii="Times New Roman" w:hAnsi="Times New Roman" w:cs="Times New Roman"/>
          <w:sz w:val="24"/>
          <w:highlight w:val="none"/>
        </w:rPr>
        <w:t>管生产必须管安全</w:t>
      </w:r>
      <w:r>
        <w:rPr>
          <w:rFonts w:hint="eastAsia" w:ascii="宋体" w:hAnsi="宋体" w:eastAsia="宋体" w:cs="宋体"/>
          <w:sz w:val="24"/>
          <w:highlight w:val="none"/>
        </w:rPr>
        <w:t>”</w:t>
      </w:r>
      <w:r>
        <w:rPr>
          <w:rFonts w:hint="default" w:ascii="Times New Roman" w:hAnsi="Times New Roman" w:cs="Times New Roman"/>
          <w:sz w:val="24"/>
          <w:highlight w:val="none"/>
        </w:rPr>
        <w:t>的原则进行安全生产管理，做到生产与安全工作同时计划、布置、检查、总结和评比。</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（3）重要的安全设施必须坚持与主体工程</w:t>
      </w:r>
      <w:r>
        <w:rPr>
          <w:rFonts w:hint="eastAsia" w:ascii="宋体" w:hAnsi="宋体" w:eastAsia="宋体" w:cs="宋体"/>
          <w:sz w:val="24"/>
          <w:highlight w:val="none"/>
        </w:rPr>
        <w:t>“</w:t>
      </w:r>
      <w:r>
        <w:rPr>
          <w:rFonts w:hint="default" w:ascii="Times New Roman" w:hAnsi="Times New Roman" w:cs="Times New Roman"/>
          <w:sz w:val="24"/>
          <w:highlight w:val="none"/>
        </w:rPr>
        <w:t>三同时</w:t>
      </w:r>
      <w:r>
        <w:rPr>
          <w:rFonts w:hint="eastAsia" w:ascii="宋体" w:hAnsi="宋体" w:eastAsia="宋体" w:cs="宋体"/>
          <w:sz w:val="24"/>
          <w:highlight w:val="none"/>
        </w:rPr>
        <w:t>”</w:t>
      </w:r>
      <w:r>
        <w:rPr>
          <w:rFonts w:hint="default" w:ascii="Times New Roman" w:hAnsi="Times New Roman" w:cs="Times New Roman"/>
          <w:sz w:val="24"/>
          <w:highlight w:val="none"/>
        </w:rPr>
        <w:t>的原则，即：同时设计、审批，同时施工，同时验收，投入使用。</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（4）定期召开安全生产调度会，及时传达中央及地方有关安全生产的精神。</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（5）组织对承包人施工现场进行安全生产检查，监督承包人及时处理发现的各种安全隐患。</w:t>
      </w:r>
    </w:p>
    <w:p>
      <w:pPr>
        <w:pageBreakBefore w:val="0"/>
        <w:kinsoku/>
        <w:wordWrap w:val="0"/>
        <w:bidi w:val="0"/>
        <w:spacing w:line="390" w:lineRule="atLeast"/>
        <w:ind w:firstLine="616" w:firstLineChars="257"/>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2.承包人职责</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（2）坚持</w:t>
      </w:r>
      <w:r>
        <w:rPr>
          <w:rFonts w:hint="eastAsia" w:ascii="宋体" w:hAnsi="宋体" w:eastAsia="宋体" w:cs="宋体"/>
          <w:sz w:val="24"/>
          <w:highlight w:val="none"/>
        </w:rPr>
        <w:t>“</w:t>
      </w:r>
      <w:r>
        <w:rPr>
          <w:rFonts w:hint="default" w:ascii="Times New Roman" w:hAnsi="Times New Roman" w:cs="Times New Roman"/>
          <w:sz w:val="24"/>
          <w:highlight w:val="none"/>
        </w:rPr>
        <w:t>安全第一、预防为主、综合治理</w:t>
      </w:r>
      <w:r>
        <w:rPr>
          <w:rFonts w:hint="eastAsia" w:ascii="宋体" w:hAnsi="宋体" w:eastAsia="宋体" w:cs="宋体"/>
          <w:sz w:val="24"/>
          <w:highlight w:val="none"/>
        </w:rPr>
        <w:t>”</w:t>
      </w:r>
      <w:r>
        <w:rPr>
          <w:rFonts w:hint="default" w:ascii="Times New Roman" w:hAnsi="Times New Roman" w:cs="Times New Roman"/>
          <w:sz w:val="24"/>
          <w:highlight w:val="none"/>
        </w:rPr>
        <w:t>和</w:t>
      </w:r>
      <w:r>
        <w:rPr>
          <w:rFonts w:hint="eastAsia" w:ascii="宋体" w:hAnsi="宋体" w:eastAsia="宋体" w:cs="宋体"/>
          <w:sz w:val="24"/>
          <w:highlight w:val="none"/>
        </w:rPr>
        <w:t>“</w:t>
      </w:r>
      <w:r>
        <w:rPr>
          <w:rFonts w:hint="default" w:ascii="Times New Roman" w:hAnsi="Times New Roman" w:cs="Times New Roman"/>
          <w:sz w:val="24"/>
          <w:highlight w:val="none"/>
        </w:rPr>
        <w:t>管生产必须管安全</w:t>
      </w:r>
      <w:r>
        <w:rPr>
          <w:rFonts w:hint="eastAsia" w:ascii="宋体" w:hAnsi="宋体" w:eastAsia="宋体" w:cs="宋体"/>
          <w:sz w:val="24"/>
          <w:highlight w:val="none"/>
        </w:rPr>
        <w:t>”</w:t>
      </w:r>
      <w:r>
        <w:rPr>
          <w:rFonts w:hint="default" w:ascii="Times New Roman" w:hAnsi="Times New Roman" w:cs="Times New Roman"/>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（4）承包人在任何时候都应采取各种合理的预防措施，防止其员工发生任何违法、违禁、暴力或妨碍治安的行为。</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（7）操作人员上岗，必须按规定穿戴防护用品。施工负责人和安全检查员应随时检查劳动防护用品的穿戴情况，不按规定穿戴防护用品的人员不得上岗。</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（8）所有施工机具设备和高空作业的设备均应定期检查，并有安全员的签字记录，保证其经常处于完好状态；不合格的机具、设备和劳动保护用品严禁使用。</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（9）施工中采用新技术、新工艺、新设备、新材料时，必须制定相应的安全技术措施，施工现场必须具有相关的安全标志牌。</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sz w:val="24"/>
          <w:highlight w:val="none"/>
        </w:rPr>
        <w:t>“</w:t>
      </w:r>
      <w:r>
        <w:rPr>
          <w:rFonts w:hint="default" w:ascii="Times New Roman" w:hAnsi="Times New Roman" w:cs="Times New Roman"/>
          <w:sz w:val="24"/>
          <w:highlight w:val="none"/>
        </w:rPr>
        <w:t>四不放过</w:t>
      </w:r>
      <w:r>
        <w:rPr>
          <w:rFonts w:hint="eastAsia" w:ascii="宋体" w:hAnsi="宋体" w:eastAsia="宋体" w:cs="宋体"/>
          <w:sz w:val="24"/>
          <w:highlight w:val="none"/>
        </w:rPr>
        <w:t>”</w:t>
      </w:r>
      <w:r>
        <w:rPr>
          <w:rFonts w:hint="default" w:ascii="Times New Roman" w:hAnsi="Times New Roman" w:cs="Times New Roman"/>
          <w:sz w:val="24"/>
          <w:highlight w:val="none"/>
        </w:rPr>
        <w:t>的原则，严肃处理相关责任人。</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（11）安全生产费用按照</w:t>
      </w:r>
      <w:bookmarkStart w:id="1426" w:name="_Toc187470650"/>
      <w:r>
        <w:rPr>
          <w:rFonts w:hint="default" w:ascii="Times New Roman" w:hAnsi="Times New Roman" w:cs="Times New Roman"/>
          <w:sz w:val="24"/>
          <w:highlight w:val="none"/>
        </w:rPr>
        <w:t>《公路水运工程安全生产监督管理办法</w:t>
      </w:r>
      <w:bookmarkEnd w:id="1426"/>
      <w:r>
        <w:rPr>
          <w:rFonts w:hint="default" w:ascii="Times New Roman" w:hAnsi="Times New Roman" w:cs="Times New Roman"/>
          <w:sz w:val="24"/>
          <w:highlight w:val="none"/>
        </w:rPr>
        <w:t>》的相关规定使用和管理。</w:t>
      </w:r>
    </w:p>
    <w:p>
      <w:pPr>
        <w:pageBreakBefore w:val="0"/>
        <w:kinsoku/>
        <w:wordWrap w:val="0"/>
        <w:bidi w:val="0"/>
        <w:spacing w:line="390" w:lineRule="atLeast"/>
        <w:ind w:firstLine="616" w:firstLineChars="257"/>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3.违约责任</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如因发包人或承包人违约造成安全事故，将依法追究责任。</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4. 本合同由双方法定代表人或其授权的代理人签署并加盖单位章后生效，全部工程竣工验收后失效。</w:t>
      </w:r>
    </w:p>
    <w:p>
      <w:pPr>
        <w:pageBreakBefore w:val="0"/>
        <w:kinsoku/>
        <w:wordWrap w:val="0"/>
        <w:bidi w:val="0"/>
        <w:spacing w:line="39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rPr>
        <w:t>5. 本合同正本二份、副本____份，合同双方各执正本一份，副本____份，当正本与副本的内容不一致时，以正本为准。</w:t>
      </w:r>
    </w:p>
    <w:p>
      <w:pPr>
        <w:pageBreakBefore w:val="0"/>
        <w:kinsoku/>
        <w:wordWrap w:val="0"/>
        <w:bidi w:val="0"/>
        <w:spacing w:line="400" w:lineRule="atLeast"/>
        <w:ind w:firstLine="525"/>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发包人：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     承包人：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i/>
          <w:sz w:val="24"/>
          <w:highlight w:val="none"/>
        </w:rPr>
        <w:t>（</w:t>
      </w:r>
      <w:r>
        <w:rPr>
          <w:rFonts w:hint="default" w:ascii="Times New Roman" w:hAnsi="Times New Roman" w:cs="Times New Roman"/>
          <w:sz w:val="24"/>
          <w:highlight w:val="none"/>
        </w:rPr>
        <w:t>签字）  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w:t>
      </w:r>
    </w:p>
    <w:p>
      <w:pPr>
        <w:pageBreakBefore w:val="0"/>
        <w:kinsoku/>
        <w:wordWrap w:val="0"/>
        <w:bidi w:val="0"/>
        <w:spacing w:line="440" w:lineRule="exact"/>
        <w:ind w:firstLine="840" w:firstLineChars="350"/>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日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Style w:val="2"/>
        <w:pageBreakBefore w:val="0"/>
        <w:kinsoku/>
        <w:wordWrap w:val="0"/>
        <w:bidi w:val="0"/>
        <w:spacing w:before="0" w:after="0" w:line="380" w:lineRule="atLeast"/>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4"/>
          <w:highlight w:val="none"/>
        </w:rPr>
        <w:br w:type="page"/>
      </w:r>
      <w:bookmarkStart w:id="1427" w:name="_Toc24330"/>
      <w:bookmarkStart w:id="1428" w:name="_Toc5077"/>
      <w:bookmarkStart w:id="1429" w:name="_Toc24497"/>
      <w:bookmarkStart w:id="1430" w:name="_Toc234833234"/>
      <w:r>
        <w:rPr>
          <w:rFonts w:hint="default" w:ascii="Times New Roman" w:hAnsi="Times New Roman" w:eastAsia="黑体" w:cs="Times New Roman"/>
          <w:b w:val="0"/>
          <w:sz w:val="24"/>
          <w:szCs w:val="24"/>
          <w:highlight w:val="none"/>
        </w:rPr>
        <w:t>附件四</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 xml:space="preserve">其他管理和技术人员最低要求 </w:t>
      </w:r>
      <w:r>
        <w:rPr>
          <w:rFonts w:hint="default" w:ascii="Times New Roman" w:hAnsi="Times New Roman" w:cs="Times New Roman"/>
          <w:kern w:val="2"/>
          <w:sz w:val="24"/>
          <w:szCs w:val="24"/>
          <w:highlight w:val="none"/>
          <w:vertAlign w:val="superscript"/>
        </w:rPr>
        <w:footnoteReference w:id="35"/>
      </w:r>
      <w:bookmarkEnd w:id="1427"/>
      <w:bookmarkEnd w:id="1428"/>
      <w:bookmarkEnd w:id="1429"/>
      <w:bookmarkEnd w:id="1430"/>
    </w:p>
    <w:p>
      <w:pPr>
        <w:pageBreakBefore w:val="0"/>
        <w:kinsoku/>
        <w:wordWrap w:val="0"/>
        <w:bidi w:val="0"/>
        <w:adjustRightInd w:val="0"/>
        <w:snapToGrid w:val="0"/>
        <w:spacing w:line="400" w:lineRule="atLeast"/>
        <w:rPr>
          <w:rFonts w:hint="default" w:ascii="Times New Roman" w:hAnsi="Times New Roman" w:cs="Times New Roman"/>
          <w:sz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448"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人  员</w:t>
            </w: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数  量</w:t>
            </w:r>
          </w:p>
        </w:tc>
        <w:tc>
          <w:tcPr>
            <w:tcW w:w="428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bl>
    <w:p>
      <w:pPr>
        <w:pStyle w:val="2"/>
        <w:pageBreakBefore w:val="0"/>
        <w:kinsoku/>
        <w:wordWrap w:val="0"/>
        <w:bidi w:val="0"/>
        <w:spacing w:before="0" w:after="0" w:line="380" w:lineRule="atLeast"/>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4"/>
          <w:highlight w:val="none"/>
        </w:rPr>
        <w:br w:type="page"/>
      </w:r>
      <w:bookmarkStart w:id="1431" w:name="_Toc30601"/>
      <w:bookmarkStart w:id="1432" w:name="_Toc22982"/>
      <w:bookmarkStart w:id="1433" w:name="_Toc28190"/>
      <w:bookmarkStart w:id="1434" w:name="_Toc234833235"/>
      <w:r>
        <w:rPr>
          <w:rFonts w:hint="default" w:ascii="Times New Roman" w:hAnsi="Times New Roman" w:eastAsia="黑体" w:cs="Times New Roman"/>
          <w:b w:val="0"/>
          <w:sz w:val="24"/>
          <w:szCs w:val="24"/>
          <w:highlight w:val="none"/>
        </w:rPr>
        <w:t>附件五</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主要机械设备和试验检测设备最低要求</w:t>
      </w:r>
      <w:r>
        <w:rPr>
          <w:rFonts w:hint="default" w:ascii="Times New Roman" w:hAnsi="Times New Roman" w:cs="Times New Roman"/>
          <w:sz w:val="24"/>
          <w:szCs w:val="24"/>
          <w:highlight w:val="none"/>
          <w:vertAlign w:val="superscript"/>
        </w:rPr>
        <w:footnoteReference w:id="36"/>
      </w:r>
      <w:bookmarkEnd w:id="1431"/>
      <w:bookmarkEnd w:id="1432"/>
      <w:bookmarkEnd w:id="1433"/>
      <w:bookmarkEnd w:id="1434"/>
    </w:p>
    <w:p>
      <w:pPr>
        <w:pageBreakBefore w:val="0"/>
        <w:kinsoku/>
        <w:wordWrap w:val="0"/>
        <w:bidi w:val="0"/>
        <w:adjustRightInd w:val="0"/>
        <w:snapToGrid w:val="0"/>
        <w:spacing w:line="400" w:lineRule="atLeast"/>
        <w:rPr>
          <w:rFonts w:hint="default" w:ascii="Times New Roman" w:hAnsi="Times New Roman" w:cs="Times New Roman"/>
          <w:bCs/>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设备名称</w:t>
            </w:r>
          </w:p>
        </w:tc>
        <w:tc>
          <w:tcPr>
            <w:tcW w:w="2745"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规格、功率及容量</w:t>
            </w: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单位</w:t>
            </w:r>
          </w:p>
        </w:tc>
        <w:tc>
          <w:tcPr>
            <w:tcW w:w="219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r>
              <w:rPr>
                <w:rFonts w:hint="default" w:ascii="Times New Roman" w:hAnsi="Times New Roman" w:cs="Times New Roman"/>
                <w:sz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highlight w:val="none"/>
              </w:rPr>
            </w:pPr>
          </w:p>
        </w:tc>
      </w:tr>
    </w:tbl>
    <w:p>
      <w:pPr>
        <w:pageBreakBefore w:val="0"/>
        <w:kinsoku/>
        <w:wordWrap w:val="0"/>
        <w:bidi w:val="0"/>
        <w:spacing w:line="400" w:lineRule="atLeast"/>
        <w:rPr>
          <w:rFonts w:hint="default" w:ascii="Times New Roman" w:hAnsi="Times New Roman" w:eastAsia="黑体" w:cs="Times New Roman"/>
          <w:sz w:val="24"/>
          <w:highlight w:val="none"/>
        </w:rPr>
      </w:pPr>
    </w:p>
    <w:p>
      <w:pPr>
        <w:pStyle w:val="2"/>
        <w:pageBreakBefore w:val="0"/>
        <w:kinsoku/>
        <w:wordWrap w:val="0"/>
        <w:bidi w:val="0"/>
        <w:spacing w:before="0" w:after="0" w:line="380" w:lineRule="atLeast"/>
        <w:rPr>
          <w:rFonts w:hint="default" w:ascii="Times New Roman" w:hAnsi="Times New Roman" w:eastAsia="黑体" w:cs="Times New Roman"/>
          <w:b w:val="0"/>
          <w:sz w:val="24"/>
          <w:szCs w:val="24"/>
          <w:highlight w:val="none"/>
        </w:rPr>
      </w:pPr>
      <w:bookmarkStart w:id="1435" w:name="_Toc13117"/>
      <w:bookmarkStart w:id="1436" w:name="_Toc4634"/>
      <w:bookmarkStart w:id="1437" w:name="_Toc234833236"/>
      <w:bookmarkStart w:id="1438" w:name="_Toc9623"/>
      <w:r>
        <w:rPr>
          <w:rFonts w:hint="default" w:ascii="Times New Roman" w:hAnsi="Times New Roman" w:eastAsia="黑体" w:cs="Times New Roman"/>
          <w:b w:val="0"/>
          <w:sz w:val="24"/>
          <w:szCs w:val="24"/>
          <w:highlight w:val="none"/>
        </w:rPr>
        <w:t>附件六</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项目经理委任书</w:t>
      </w:r>
      <w:bookmarkEnd w:id="1435"/>
      <w:bookmarkEnd w:id="1436"/>
      <w:bookmarkEnd w:id="1437"/>
      <w:bookmarkEnd w:id="1438"/>
    </w:p>
    <w:p>
      <w:pPr>
        <w:pageBreakBefore w:val="0"/>
        <w:kinsoku/>
        <w:wordWrap w:val="0"/>
        <w:bidi w:val="0"/>
        <w:snapToGrid w:val="0"/>
        <w:spacing w:line="400" w:lineRule="atLeast"/>
        <w:jc w:val="center"/>
        <w:rPr>
          <w:rFonts w:hint="default" w:ascii="Times New Roman" w:hAnsi="Times New Roman" w:eastAsia="黑体" w:cs="Times New Roman"/>
          <w:sz w:val="28"/>
          <w:szCs w:val="28"/>
          <w:highlight w:val="none"/>
          <w:u w:val="single"/>
        </w:rPr>
      </w:pPr>
      <w:r>
        <w:rPr>
          <w:rFonts w:hint="default" w:ascii="Times New Roman" w:hAnsi="Times New Roman" w:eastAsia="黑体" w:cs="Times New Roman"/>
          <w:sz w:val="28"/>
          <w:szCs w:val="28"/>
          <w:highlight w:val="none"/>
          <w:u w:val="single"/>
        </w:rPr>
        <w:t>（承包人全称）</w:t>
      </w:r>
    </w:p>
    <w:p>
      <w:pPr>
        <w:pageBreakBefore w:val="0"/>
        <w:kinsoku/>
        <w:wordWrap w:val="0"/>
        <w:bidi w:val="0"/>
        <w:snapToGrid w:val="0"/>
        <w:spacing w:line="400" w:lineRule="atLeas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u w:val="single"/>
        </w:rPr>
        <w:t xml:space="preserve">（合同工程名称） </w:t>
      </w:r>
      <w:r>
        <w:rPr>
          <w:rFonts w:hint="default" w:ascii="Times New Roman" w:hAnsi="Times New Roman" w:eastAsia="黑体" w:cs="Times New Roman"/>
          <w:sz w:val="28"/>
          <w:szCs w:val="28"/>
          <w:highlight w:val="none"/>
        </w:rPr>
        <w:t>项目经理委任书</w:t>
      </w:r>
    </w:p>
    <w:p>
      <w:pPr>
        <w:pageBreakBefore w:val="0"/>
        <w:kinsoku/>
        <w:wordWrap w:val="0"/>
        <w:bidi w:val="0"/>
        <w:snapToGrid w:val="0"/>
        <w:spacing w:line="400" w:lineRule="atLeast"/>
        <w:rPr>
          <w:rFonts w:hint="default" w:ascii="Times New Roman" w:hAnsi="Times New Roman" w:eastAsia="黑体" w:cs="Times New Roman"/>
          <w:sz w:val="24"/>
          <w:highlight w:val="none"/>
        </w:rPr>
      </w:pPr>
    </w:p>
    <w:p>
      <w:pPr>
        <w:pageBreakBefore w:val="0"/>
        <w:kinsoku/>
        <w:wordWrap w:val="0"/>
        <w:bidi w:val="0"/>
        <w:snapToGrid w:val="0"/>
        <w:spacing w:line="400" w:lineRule="atLeast"/>
        <w:rPr>
          <w:rFonts w:hint="default" w:ascii="Times New Roman" w:hAnsi="Times New Roman" w:eastAsia="黑体"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致：</w:t>
      </w:r>
      <w:r>
        <w:rPr>
          <w:rFonts w:hint="default" w:ascii="Times New Roman" w:hAnsi="Times New Roman" w:cs="Times New Roman"/>
          <w:sz w:val="24"/>
          <w:highlight w:val="none"/>
          <w:u w:val="single"/>
        </w:rPr>
        <w:t>（发包人全称）</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（承包人全称） </w:t>
      </w:r>
      <w:r>
        <w:rPr>
          <w:rFonts w:hint="default" w:ascii="Times New Roman" w:hAnsi="Times New Roman" w:cs="Times New Roman"/>
          <w:sz w:val="24"/>
          <w:highlight w:val="none"/>
        </w:rPr>
        <w:t>法定代表人</w:t>
      </w:r>
      <w:r>
        <w:rPr>
          <w:rFonts w:hint="default" w:ascii="Times New Roman" w:hAnsi="Times New Roman" w:cs="Times New Roman"/>
          <w:sz w:val="24"/>
          <w:highlight w:val="none"/>
          <w:u w:val="single"/>
        </w:rPr>
        <w:t xml:space="preserve"> （职务、姓名） </w:t>
      </w:r>
      <w:r>
        <w:rPr>
          <w:rFonts w:hint="default" w:ascii="Times New Roman" w:hAnsi="Times New Roman" w:cs="Times New Roman"/>
          <w:sz w:val="24"/>
          <w:highlight w:val="none"/>
        </w:rPr>
        <w:t>代表本单位委任</w:t>
      </w:r>
      <w:r>
        <w:rPr>
          <w:rFonts w:hint="default" w:ascii="Times New Roman" w:hAnsi="Times New Roman" w:cs="Times New Roman"/>
          <w:sz w:val="24"/>
          <w:highlight w:val="none"/>
          <w:u w:val="single"/>
        </w:rPr>
        <w:t xml:space="preserve"> （职务、姓名） </w:t>
      </w:r>
      <w:r>
        <w:rPr>
          <w:rFonts w:hint="default" w:ascii="Times New Roman" w:hAnsi="Times New Roman" w:cs="Times New Roman"/>
          <w:sz w:val="24"/>
          <w:highlight w:val="none"/>
        </w:rPr>
        <w:t>为</w:t>
      </w:r>
      <w:r>
        <w:rPr>
          <w:rFonts w:hint="default" w:ascii="Times New Roman" w:hAnsi="Times New Roman" w:cs="Times New Roman"/>
          <w:sz w:val="24"/>
          <w:highlight w:val="none"/>
          <w:u w:val="single"/>
        </w:rPr>
        <w:t>（合同工程名称）</w:t>
      </w:r>
      <w:r>
        <w:rPr>
          <w:rFonts w:hint="default" w:ascii="Times New Roman" w:hAnsi="Times New Roman" w:cs="Times New Roman"/>
          <w:sz w:val="24"/>
          <w:highlight w:val="none"/>
        </w:rPr>
        <w:t>的项目经理。凡本合同执行中的有关技术、工程进度、现场管理、质量检验、结算与支付等方面工作，由</w:t>
      </w:r>
      <w:r>
        <w:rPr>
          <w:rFonts w:hint="default" w:ascii="Times New Roman" w:hAnsi="Times New Roman" w:cs="Times New Roman"/>
          <w:sz w:val="24"/>
          <w:highlight w:val="none"/>
          <w:u w:val="single"/>
        </w:rPr>
        <w:t xml:space="preserve">  （姓名） </w:t>
      </w:r>
      <w:r>
        <w:rPr>
          <w:rFonts w:hint="default" w:ascii="Times New Roman" w:hAnsi="Times New Roman" w:cs="Times New Roman"/>
          <w:sz w:val="24"/>
          <w:highlight w:val="none"/>
        </w:rPr>
        <w:t>代表本单位全面负责。</w:t>
      </w:r>
    </w:p>
    <w:p>
      <w:pPr>
        <w:pageBreakBefore w:val="0"/>
        <w:kinsoku/>
        <w:wordWrap w:val="0"/>
        <w:bidi w:val="0"/>
        <w:spacing w:line="400" w:lineRule="atLeast"/>
        <w:ind w:firstLine="616" w:firstLineChars="257"/>
        <w:rPr>
          <w:rFonts w:hint="default" w:ascii="Times New Roman" w:hAnsi="Times New Roman" w:cs="Times New Roman"/>
          <w:sz w:val="24"/>
          <w:highlight w:val="none"/>
        </w:rPr>
      </w:pPr>
    </w:p>
    <w:p>
      <w:pPr>
        <w:pageBreakBefore w:val="0"/>
        <w:kinsoku/>
        <w:wordWrap w:val="0"/>
        <w:bidi w:val="0"/>
        <w:snapToGrid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承包人：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pageBreakBefore w:val="0"/>
        <w:kinsoku/>
        <w:wordWrap w:val="0"/>
        <w:bidi w:val="0"/>
        <w:snapToGrid w:val="0"/>
        <w:spacing w:line="400" w:lineRule="atLeast"/>
        <w:ind w:firstLine="4603" w:firstLineChars="1918"/>
        <w:jc w:val="left"/>
        <w:rPr>
          <w:rFonts w:hint="default" w:ascii="Times New Roman" w:hAnsi="Times New Roman" w:cs="Times New Roman"/>
          <w:sz w:val="24"/>
          <w:highlight w:val="none"/>
          <w:u w:val="single"/>
        </w:rPr>
      </w:pPr>
      <w:r>
        <w:rPr>
          <w:rFonts w:hint="default" w:ascii="Times New Roman" w:hAnsi="Times New Roman" w:cs="Times New Roman"/>
          <w:sz w:val="24"/>
          <w:highlight w:val="none"/>
        </w:rPr>
        <w:t>法定代表人：</w:t>
      </w:r>
      <w:r>
        <w:rPr>
          <w:rFonts w:hint="default" w:ascii="Times New Roman" w:hAnsi="Times New Roman" w:cs="Times New Roman"/>
          <w:sz w:val="24"/>
          <w:highlight w:val="none"/>
          <w:u w:val="single"/>
        </w:rPr>
        <w:t xml:space="preserve">       （职务）        </w:t>
      </w:r>
    </w:p>
    <w:p>
      <w:pPr>
        <w:pageBreakBefore w:val="0"/>
        <w:kinsoku/>
        <w:wordWrap w:val="0"/>
        <w:bidi w:val="0"/>
        <w:snapToGrid w:val="0"/>
        <w:spacing w:line="400" w:lineRule="atLeast"/>
        <w:rPr>
          <w:rFonts w:hint="default" w:ascii="Times New Roman" w:hAnsi="Times New Roman" w:cs="Times New Roman"/>
          <w:sz w:val="24"/>
          <w:highlight w:val="none"/>
          <w:u w:val="singl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（姓名）       </w:t>
      </w:r>
    </w:p>
    <w:p>
      <w:pPr>
        <w:pageBreakBefore w:val="0"/>
        <w:kinsoku/>
        <w:wordWrap w:val="0"/>
        <w:bidi w:val="0"/>
        <w:snapToGrid w:val="0"/>
        <w:spacing w:line="400" w:lineRule="atLeast"/>
        <w:rPr>
          <w:rFonts w:hint="default" w:ascii="Times New Roman" w:hAnsi="Times New Roman" w:cs="Times New Roman"/>
          <w:sz w:val="24"/>
          <w:highlight w:val="none"/>
          <w:u w:val="singl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（签字）       </w:t>
      </w:r>
    </w:p>
    <w:p>
      <w:pPr>
        <w:pageBreakBefore w:val="0"/>
        <w:kinsoku/>
        <w:wordWrap w:val="0"/>
        <w:bidi w:val="0"/>
        <w:snapToGrid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Style w:val="27"/>
        <w:pageBreakBefore w:val="0"/>
        <w:tabs>
          <w:tab w:val="clear" w:pos="4153"/>
          <w:tab w:val="clear" w:pos="8306"/>
        </w:tabs>
        <w:kinsoku/>
        <w:wordWrap w:val="0"/>
        <w:bidi w:val="0"/>
        <w:spacing w:line="400" w:lineRule="atLeas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p>
    <w:p>
      <w:pPr>
        <w:pStyle w:val="27"/>
        <w:pageBreakBefore w:val="0"/>
        <w:tabs>
          <w:tab w:val="clear" w:pos="4153"/>
          <w:tab w:val="clear" w:pos="8306"/>
        </w:tabs>
        <w:kinsoku/>
        <w:wordWrap w:val="0"/>
        <w:bidi w:val="0"/>
        <w:spacing w:line="400" w:lineRule="atLeast"/>
        <w:rPr>
          <w:rFonts w:hint="default" w:ascii="Times New Roman" w:hAnsi="Times New Roman" w:cs="Times New Roman"/>
          <w:sz w:val="24"/>
          <w:szCs w:val="24"/>
          <w:highlight w:val="none"/>
        </w:rPr>
      </w:pPr>
    </w:p>
    <w:p>
      <w:pPr>
        <w:pageBreakBefore w:val="0"/>
        <w:kinsoku/>
        <w:wordWrap w:val="0"/>
        <w:bidi w:val="0"/>
        <w:snapToGrid w:val="0"/>
        <w:spacing w:line="400" w:lineRule="atLeast"/>
        <w:rPr>
          <w:rFonts w:hint="default" w:ascii="Times New Roman" w:hAnsi="Times New Roman" w:cs="Times New Roman"/>
          <w:sz w:val="24"/>
          <w:highlight w:val="none"/>
        </w:rPr>
      </w:pPr>
    </w:p>
    <w:p>
      <w:pPr>
        <w:pageBreakBefore w:val="0"/>
        <w:kinsoku/>
        <w:wordWrap w:val="0"/>
        <w:bidi w:val="0"/>
        <w:snapToGrid w:val="0"/>
        <w:spacing w:line="400" w:lineRule="atLeast"/>
        <w:rPr>
          <w:rFonts w:hint="default" w:ascii="Times New Roman" w:hAnsi="Times New Roman" w:eastAsia="黑体" w:cs="Times New Roman"/>
          <w:bCs/>
          <w:kern w:val="44"/>
          <w:sz w:val="24"/>
          <w:highlight w:val="none"/>
        </w:rPr>
      </w:pPr>
      <w:r>
        <w:rPr>
          <w:rFonts w:hint="default" w:ascii="Times New Roman" w:hAnsi="Times New Roman" w:cs="Times New Roman"/>
          <w:sz w:val="24"/>
          <w:highlight w:val="none"/>
        </w:rPr>
        <w:t>抄送：</w:t>
      </w:r>
      <w:r>
        <w:rPr>
          <w:rFonts w:hint="default" w:ascii="Times New Roman" w:hAnsi="Times New Roman" w:cs="Times New Roman"/>
          <w:sz w:val="24"/>
          <w:highlight w:val="none"/>
          <w:u w:val="single"/>
        </w:rPr>
        <w:t xml:space="preserve">  （监理人）  </w:t>
      </w:r>
      <w:r>
        <w:rPr>
          <w:rFonts w:hint="default" w:ascii="Times New Roman" w:hAnsi="Times New Roman" w:cs="Times New Roman"/>
          <w:sz w:val="24"/>
          <w:highlight w:val="none"/>
        </w:rPr>
        <w:br w:type="page"/>
      </w:r>
      <w:r>
        <w:rPr>
          <w:rFonts w:hint="default" w:ascii="Times New Roman" w:hAnsi="Times New Roman" w:eastAsia="黑体" w:cs="Times New Roman"/>
          <w:bCs/>
          <w:kern w:val="44"/>
          <w:sz w:val="24"/>
          <w:highlight w:val="none"/>
        </w:rPr>
        <w:t>附件七 履约保证金格式</w:t>
      </w:r>
    </w:p>
    <w:p>
      <w:pPr>
        <w:pageBreakBefore w:val="0"/>
        <w:kinsoku/>
        <w:wordWrap w:val="0"/>
        <w:bidi w:val="0"/>
        <w:spacing w:line="400" w:lineRule="atLeast"/>
        <w:rPr>
          <w:rFonts w:hint="default" w:ascii="Times New Roman" w:hAnsi="Times New Roman" w:eastAsia="黑体" w:cs="Times New Roman"/>
          <w:sz w:val="24"/>
          <w:highlight w:val="none"/>
        </w:rPr>
      </w:pPr>
      <w:r>
        <w:rPr>
          <w:rFonts w:hint="default" w:ascii="Times New Roman" w:hAnsi="Times New Roman" w:cs="Times New Roman"/>
          <w:sz w:val="24"/>
          <w:highlight w:val="none"/>
        </w:rPr>
        <w:t>如采用银行保函，格式如下。</w:t>
      </w:r>
    </w:p>
    <w:p>
      <w:pPr>
        <w:pageBreakBefore w:val="0"/>
        <w:kinsoku/>
        <w:wordWrap w:val="0"/>
        <w:bidi w:val="0"/>
        <w:spacing w:line="400" w:lineRule="atLeast"/>
        <w:ind w:firstLine="3360" w:firstLineChars="1200"/>
        <w:rPr>
          <w:rFonts w:hint="default" w:ascii="Times New Roman" w:hAnsi="Times New Roman" w:eastAsia="黑体" w:cs="Times New Roman"/>
          <w:sz w:val="28"/>
          <w:szCs w:val="28"/>
          <w:highlight w:val="none"/>
        </w:rPr>
      </w:pPr>
    </w:p>
    <w:p>
      <w:pPr>
        <w:pageBreakBefore w:val="0"/>
        <w:kinsoku/>
        <w:wordWrap w:val="0"/>
        <w:bidi w:val="0"/>
        <w:spacing w:line="400" w:lineRule="atLeas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履约保证金</w:t>
      </w: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（发包人名称）：</w:t>
      </w: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ind w:firstLine="600" w:firstLineChars="250"/>
        <w:rPr>
          <w:rFonts w:hint="default" w:ascii="Times New Roman" w:hAnsi="Times New Roman" w:cs="Times New Roman"/>
          <w:sz w:val="24"/>
          <w:highlight w:val="none"/>
        </w:rPr>
      </w:pPr>
      <w:r>
        <w:rPr>
          <w:rFonts w:hint="default" w:ascii="Times New Roman" w:hAnsi="Times New Roman" w:cs="Times New Roman"/>
          <w:sz w:val="24"/>
          <w:highlight w:val="none"/>
        </w:rPr>
        <w:t>鉴于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（发包人名称，以下简称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发包人</w:t>
      </w:r>
      <w:r>
        <w:rPr>
          <w:rFonts w:hint="eastAsia" w:ascii="宋体" w:hAnsi="宋体" w:eastAsia="宋体" w:cs="宋体"/>
          <w:sz w:val="24"/>
          <w:highlight w:val="none"/>
        </w:rPr>
        <w:t>”</w:t>
      </w:r>
      <w:r>
        <w:rPr>
          <w:rFonts w:hint="default" w:ascii="Times New Roman" w:hAnsi="Times New Roman" w:cs="Times New Roman"/>
          <w:sz w:val="24"/>
          <w:highlight w:val="none"/>
        </w:rPr>
        <w:t>）接受</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（承包人名称，以下简称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承包人</w:t>
      </w:r>
      <w:r>
        <w:rPr>
          <w:rFonts w:hint="eastAsia" w:ascii="宋体" w:hAnsi="宋体" w:eastAsia="宋体" w:cs="宋体"/>
          <w:sz w:val="24"/>
          <w:highlight w:val="none"/>
        </w:rPr>
        <w:t>”</w:t>
      </w:r>
      <w:r>
        <w:rPr>
          <w:rFonts w:hint="default" w:ascii="Times New Roman" w:hAnsi="Times New Roman" w:cs="Times New Roman"/>
          <w:sz w:val="24"/>
          <w:highlight w:val="none"/>
        </w:rPr>
        <w:t>）于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日参加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标段施工的投标。我方愿意无条件地、不可撤销地就承包人履行与你方订立的合同，向你方提供担保。</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 担保金额人民币（大写）</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元（¥</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 担保有效期自发包人与承包人签订的合同生效之日起至发包人签发交工验收证书且承包人按照合同约定缴纳质量保证金之日止。</w:t>
      </w:r>
      <w:r>
        <w:rPr>
          <w:rStyle w:val="47"/>
          <w:rFonts w:hint="default" w:ascii="Times New Roman" w:hAnsi="Times New Roman" w:eastAsia="黑体" w:cs="Times New Roman"/>
          <w:sz w:val="28"/>
          <w:szCs w:val="28"/>
          <w:highlight w:val="none"/>
        </w:rPr>
        <w:footnoteReference w:id="37"/>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 在本担保有效期内，因承包人违反合同约定的义务给你方造成经济损失时，我方在收到你方以书面形式提出的在担保金额内的赔偿要求后，在7日内无条件支付，无须你方出具证明或陈述理由。</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 发包人和承包人按合同条款第15条变更合同时，无论我方是否收到该变更，我方承担本担保规定的义务不变。</w:t>
      </w: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ind w:firstLine="3496" w:firstLineChars="1457"/>
        <w:rPr>
          <w:rFonts w:hint="default" w:ascii="Times New Roman" w:hAnsi="Times New Roman" w:cs="Times New Roman"/>
          <w:sz w:val="24"/>
          <w:highlight w:val="none"/>
        </w:rPr>
      </w:pPr>
      <w:r>
        <w:rPr>
          <w:rFonts w:hint="default" w:ascii="Times New Roman" w:hAnsi="Times New Roman" w:cs="Times New Roman"/>
          <w:sz w:val="24"/>
          <w:highlight w:val="none"/>
        </w:rPr>
        <w:t>担保人名称：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pageBreakBefore w:val="0"/>
        <w:kinsoku/>
        <w:wordWrap w:val="0"/>
        <w:bidi w:val="0"/>
        <w:spacing w:line="400" w:lineRule="atLeast"/>
        <w:ind w:firstLine="3496" w:firstLineChars="1457"/>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w:t>
      </w:r>
    </w:p>
    <w:p>
      <w:pPr>
        <w:pageBreakBefore w:val="0"/>
        <w:kinsoku/>
        <w:wordWrap w:val="0"/>
        <w:bidi w:val="0"/>
        <w:spacing w:line="400" w:lineRule="atLeast"/>
        <w:ind w:firstLine="3496" w:firstLineChars="1457"/>
        <w:rPr>
          <w:rFonts w:hint="default" w:ascii="Times New Roman" w:hAnsi="Times New Roman" w:cs="Times New Roman"/>
          <w:sz w:val="24"/>
          <w:highlight w:val="none"/>
        </w:rPr>
      </w:pPr>
      <w:r>
        <w:rPr>
          <w:rFonts w:hint="default" w:ascii="Times New Roman" w:hAnsi="Times New Roman" w:cs="Times New Roman"/>
          <w:sz w:val="24"/>
          <w:highlight w:val="none"/>
        </w:rPr>
        <w:t>地    址：</w:t>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p>
    <w:p>
      <w:pPr>
        <w:pageBreakBefore w:val="0"/>
        <w:kinsoku/>
        <w:wordWrap w:val="0"/>
        <w:bidi w:val="0"/>
        <w:spacing w:line="400" w:lineRule="atLeast"/>
        <w:ind w:firstLine="3496" w:firstLineChars="1457"/>
        <w:rPr>
          <w:rFonts w:hint="default" w:ascii="Times New Roman" w:hAnsi="Times New Roman" w:cs="Times New Roman"/>
          <w:sz w:val="24"/>
          <w:highlight w:val="none"/>
        </w:rPr>
      </w:pPr>
      <w:r>
        <w:rPr>
          <w:rFonts w:hint="default" w:ascii="Times New Roman" w:hAnsi="Times New Roman" w:cs="Times New Roman"/>
          <w:sz w:val="24"/>
          <w:highlight w:val="none"/>
        </w:rPr>
        <w:t>邮政编码：</w:t>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r>
        <w:rPr>
          <w:rFonts w:hint="default" w:ascii="Times New Roman" w:hAnsi="Times New Roman" w:cs="Times New Roman"/>
          <w:sz w:val="24"/>
          <w:highlight w:val="none"/>
          <w:u w:val="single"/>
        </w:rPr>
        <w:tab/>
      </w:r>
    </w:p>
    <w:p>
      <w:pPr>
        <w:pageBreakBefore w:val="0"/>
        <w:kinsoku/>
        <w:wordWrap w:val="0"/>
        <w:bidi w:val="0"/>
        <w:spacing w:line="400" w:lineRule="atLeast"/>
        <w:ind w:firstLine="3496" w:firstLineChars="1457"/>
        <w:rPr>
          <w:rFonts w:hint="default" w:ascii="Times New Roman" w:hAnsi="Times New Roman" w:cs="Times New Roman"/>
          <w:sz w:val="24"/>
          <w:highlight w:val="none"/>
        </w:rPr>
      </w:pPr>
      <w:r>
        <w:rPr>
          <w:rFonts w:hint="default" w:ascii="Times New Roman" w:hAnsi="Times New Roman" w:cs="Times New Roman"/>
          <w:sz w:val="24"/>
          <w:highlight w:val="none"/>
        </w:rPr>
        <w:t>电    话：</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pageBreakBefore w:val="0"/>
        <w:kinsoku/>
        <w:wordWrap w:val="0"/>
        <w:bidi w:val="0"/>
        <w:spacing w:line="400" w:lineRule="atLeast"/>
        <w:ind w:firstLine="3496" w:firstLineChars="1457"/>
        <w:rPr>
          <w:rFonts w:hint="default" w:ascii="Times New Roman" w:hAnsi="Times New Roman" w:cs="Times New Roman"/>
          <w:sz w:val="24"/>
          <w:highlight w:val="none"/>
        </w:rPr>
      </w:pPr>
      <w:r>
        <w:rPr>
          <w:rFonts w:hint="default" w:ascii="Times New Roman" w:hAnsi="Times New Roman" w:cs="Times New Roman"/>
          <w:sz w:val="24"/>
          <w:highlight w:val="none"/>
        </w:rPr>
        <w:t>传    真：</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pageBreakBefore w:val="0"/>
        <w:kinsoku/>
        <w:wordWrap w:val="0"/>
        <w:bidi w:val="0"/>
        <w:spacing w:line="400" w:lineRule="atLeast"/>
        <w:ind w:firstLine="4216" w:firstLineChars="1757"/>
        <w:jc w:val="righ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月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eastAsia="黑体" w:cs="Times New Roman"/>
          <w:sz w:val="24"/>
          <w:highlight w:val="none"/>
        </w:rPr>
      </w:pPr>
    </w:p>
    <w:p>
      <w:pPr>
        <w:pStyle w:val="2"/>
        <w:pageBreakBefore w:val="0"/>
        <w:kinsoku/>
        <w:wordWrap w:val="0"/>
        <w:bidi w:val="0"/>
        <w:spacing w:before="0" w:after="0" w:line="380" w:lineRule="atLeast"/>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4"/>
          <w:highlight w:val="none"/>
        </w:rPr>
        <w:br w:type="page"/>
      </w:r>
      <w:bookmarkStart w:id="1439" w:name="_Toc18852"/>
      <w:bookmarkStart w:id="1440" w:name="_Toc24417"/>
      <w:bookmarkStart w:id="1441" w:name="_Toc8682"/>
      <w:bookmarkStart w:id="1442" w:name="_Toc234833238"/>
      <w:r>
        <w:rPr>
          <w:rFonts w:hint="default" w:ascii="Times New Roman" w:hAnsi="Times New Roman" w:eastAsia="黑体" w:cs="Times New Roman"/>
          <w:b w:val="0"/>
          <w:sz w:val="24"/>
          <w:szCs w:val="24"/>
          <w:highlight w:val="none"/>
        </w:rPr>
        <w:t>附件八</w:t>
      </w:r>
      <w:r>
        <w:rPr>
          <w:rFonts w:hint="default" w:ascii="Times New Roman" w:hAnsi="Times New Roman" w:eastAsia="黑体" w:cs="Times New Roman"/>
          <w:b w:val="0"/>
          <w:sz w:val="24"/>
          <w:szCs w:val="24"/>
          <w:highlight w:val="none"/>
          <w:lang w:eastAsia="zh-CN"/>
        </w:rPr>
        <w:t xml:space="preserve"> </w:t>
      </w:r>
      <w:r>
        <w:rPr>
          <w:rFonts w:hint="default" w:ascii="Times New Roman" w:hAnsi="Times New Roman" w:eastAsia="黑体" w:cs="Times New Roman"/>
          <w:b w:val="0"/>
          <w:sz w:val="24"/>
          <w:szCs w:val="24"/>
          <w:highlight w:val="none"/>
        </w:rPr>
        <w:t>工程资金监管协议格式</w:t>
      </w:r>
      <w:bookmarkEnd w:id="1439"/>
      <w:bookmarkEnd w:id="1440"/>
      <w:bookmarkEnd w:id="1441"/>
      <w:bookmarkEnd w:id="1442"/>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（发包人与承包人签订合同协议书时应与发包人指定的银行签署工程资金监管协议，工程资金监管协议内容在保证本项目资金有效监管的前提下由三方共同商定）</w:t>
      </w:r>
    </w:p>
    <w:p>
      <w:pPr>
        <w:pageBreakBefore w:val="0"/>
        <w:kinsoku/>
        <w:wordWrap w:val="0"/>
        <w:bidi w:val="0"/>
        <w:spacing w:line="380" w:lineRule="atLeast"/>
        <w:rPr>
          <w:rFonts w:hint="default" w:ascii="Times New Roman" w:hAnsi="Times New Roman" w:eastAsia="黑体" w:cs="Times New Roman"/>
          <w:sz w:val="24"/>
          <w:highlight w:val="none"/>
        </w:rPr>
      </w:pPr>
    </w:p>
    <w:p>
      <w:pPr>
        <w:pageBreakBefore w:val="0"/>
        <w:kinsoku/>
        <w:wordWrap w:val="0"/>
        <w:bidi w:val="0"/>
        <w:spacing w:line="380" w:lineRule="atLeas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工程资金监管协议</w:t>
      </w:r>
    </w:p>
    <w:p>
      <w:pPr>
        <w:pageBreakBefore w:val="0"/>
        <w:kinsoku/>
        <w:wordWrap w:val="0"/>
        <w:bidi w:val="0"/>
        <w:spacing w:line="380" w:lineRule="atLeast"/>
        <w:jc w:val="center"/>
        <w:rPr>
          <w:rFonts w:hint="default" w:ascii="Times New Roman" w:hAnsi="Times New Roman" w:eastAsia="黑体" w:cs="Times New Roman"/>
          <w:sz w:val="28"/>
          <w:szCs w:val="28"/>
          <w:highlight w:val="none"/>
        </w:rPr>
      </w:pPr>
    </w:p>
    <w:p>
      <w:pPr>
        <w:pageBreakBefore w:val="0"/>
        <w:kinsoku/>
        <w:wordWrap w:val="0"/>
        <w:bidi w:val="0"/>
        <w:spacing w:line="380" w:lineRule="atLeast"/>
        <w:rPr>
          <w:rFonts w:hint="default" w:ascii="Times New Roman" w:hAnsi="Times New Roman" w:cs="Times New Roman"/>
          <w:sz w:val="24"/>
          <w:highlight w:val="none"/>
        </w:rPr>
      </w:pPr>
      <w:bookmarkStart w:id="1443" w:name="_Toc234833239"/>
      <w:r>
        <w:rPr>
          <w:rFonts w:hint="default" w:ascii="Times New Roman" w:hAnsi="Times New Roman" w:cs="Times New Roman"/>
          <w:sz w:val="24"/>
          <w:highlight w:val="none"/>
        </w:rPr>
        <w:t>发包人：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（以下简称</w:t>
      </w:r>
      <w:r>
        <w:rPr>
          <w:rFonts w:hint="eastAsia" w:ascii="宋体" w:hAnsi="宋体" w:eastAsia="宋体" w:cs="宋体"/>
          <w:sz w:val="24"/>
          <w:highlight w:val="none"/>
        </w:rPr>
        <w:t>“</w:t>
      </w:r>
      <w:r>
        <w:rPr>
          <w:rFonts w:hint="default" w:ascii="Times New Roman" w:hAnsi="Times New Roman" w:cs="Times New Roman"/>
          <w:sz w:val="24"/>
          <w:highlight w:val="none"/>
        </w:rPr>
        <w:t>甲方</w:t>
      </w:r>
      <w:r>
        <w:rPr>
          <w:rFonts w:hint="eastAsia" w:ascii="宋体" w:hAnsi="宋体" w:eastAsia="宋体" w:cs="宋体"/>
          <w:sz w:val="24"/>
          <w:highlight w:val="none"/>
        </w:rPr>
        <w:t>”</w:t>
      </w:r>
      <w:r>
        <w:rPr>
          <w:rFonts w:hint="default" w:ascii="Times New Roman" w:hAnsi="Times New Roman" w:cs="Times New Roman"/>
          <w:sz w:val="24"/>
          <w:highlight w:val="none"/>
        </w:rPr>
        <w:t>）</w:t>
      </w:r>
      <w:bookmarkEnd w:id="1443"/>
    </w:p>
    <w:p>
      <w:pPr>
        <w:pageBreakBefore w:val="0"/>
        <w:kinsoku/>
        <w:wordWrap w:val="0"/>
        <w:bidi w:val="0"/>
        <w:spacing w:line="38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承包人：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（以下简称</w:t>
      </w:r>
      <w:r>
        <w:rPr>
          <w:rFonts w:hint="eastAsia" w:ascii="宋体" w:hAnsi="宋体" w:eastAsia="宋体" w:cs="宋体"/>
          <w:sz w:val="24"/>
          <w:highlight w:val="none"/>
        </w:rPr>
        <w:t>“</w:t>
      </w:r>
      <w:r>
        <w:rPr>
          <w:rFonts w:hint="default" w:ascii="Times New Roman" w:hAnsi="Times New Roman" w:cs="Times New Roman"/>
          <w:sz w:val="24"/>
          <w:highlight w:val="none"/>
        </w:rPr>
        <w:t>乙方</w:t>
      </w:r>
      <w:r>
        <w:rPr>
          <w:rFonts w:hint="eastAsia" w:ascii="宋体" w:hAnsi="宋体" w:eastAsia="宋体" w:cs="宋体"/>
          <w:sz w:val="24"/>
          <w:highlight w:val="none"/>
        </w:rPr>
        <w:t>”</w:t>
      </w:r>
      <w:r>
        <w:rPr>
          <w:rFonts w:hint="default" w:ascii="Times New Roman" w:hAnsi="Times New Roman" w:cs="Times New Roman"/>
          <w:sz w:val="24"/>
          <w:highlight w:val="none"/>
        </w:rPr>
        <w:t>）</w:t>
      </w:r>
    </w:p>
    <w:p>
      <w:pPr>
        <w:pageBreakBefore w:val="0"/>
        <w:kinsoku/>
        <w:wordWrap w:val="0"/>
        <w:bidi w:val="0"/>
        <w:spacing w:line="380" w:lineRule="atLeast"/>
        <w:rPr>
          <w:rFonts w:hint="default" w:ascii="Times New Roman" w:hAnsi="Times New Roman" w:cs="Times New Roman"/>
          <w:sz w:val="24"/>
          <w:highlight w:val="none"/>
        </w:rPr>
      </w:pPr>
      <w:r>
        <w:rPr>
          <w:rFonts w:hint="default" w:ascii="Times New Roman" w:hAnsi="Times New Roman" w:cs="Times New Roman"/>
          <w:sz w:val="24"/>
          <w:highlight w:val="none"/>
        </w:rPr>
        <w:t>经办银行：</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（以下简称</w:t>
      </w:r>
      <w:r>
        <w:rPr>
          <w:rFonts w:hint="eastAsia" w:ascii="宋体" w:hAnsi="宋体" w:eastAsia="宋体" w:cs="宋体"/>
          <w:sz w:val="24"/>
          <w:highlight w:val="none"/>
        </w:rPr>
        <w:t>“</w:t>
      </w:r>
      <w:r>
        <w:rPr>
          <w:rFonts w:hint="default" w:ascii="Times New Roman" w:hAnsi="Times New Roman" w:cs="Times New Roman"/>
          <w:sz w:val="24"/>
          <w:highlight w:val="none"/>
        </w:rPr>
        <w:t>丙方</w:t>
      </w:r>
      <w:r>
        <w:rPr>
          <w:rFonts w:hint="eastAsia" w:ascii="宋体" w:hAnsi="宋体" w:eastAsia="宋体" w:cs="宋体"/>
          <w:sz w:val="24"/>
          <w:highlight w:val="none"/>
        </w:rPr>
        <w:t>”</w:t>
      </w:r>
      <w:r>
        <w:rPr>
          <w:rFonts w:hint="default" w:ascii="Times New Roman" w:hAnsi="Times New Roman" w:cs="Times New Roman"/>
          <w:sz w:val="24"/>
          <w:highlight w:val="none"/>
        </w:rPr>
        <w:t>）</w:t>
      </w:r>
    </w:p>
    <w:p>
      <w:pPr>
        <w:pageBreakBefore w:val="0"/>
        <w:kinsoku/>
        <w:wordWrap w:val="0"/>
        <w:bidi w:val="0"/>
        <w:spacing w:line="380" w:lineRule="atLeast"/>
        <w:jc w:val="left"/>
        <w:rPr>
          <w:rFonts w:hint="default" w:ascii="Times New Roman" w:hAnsi="Times New Roman" w:cs="Times New Roman"/>
          <w:sz w:val="24"/>
          <w:highlight w:val="none"/>
        </w:rPr>
      </w:pP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为了促进</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（项目名称）的顺利实施，管好用好建设资金，确保工程资金专款专用，同时为承包人提供便捷有效的银行业务服务，根据</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（项目名称）合同条款有关规定，经甲、乙、丙三方协商，达成协议如下：</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 资金管理的内容</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（1）乙方为完成</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（项目名称）工程成立的项目经理部在丙方开设基本结算户；</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（2）甲方应按合同规定将工程款汇入乙方在丙方开设的账户；</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（3）乙方应将流动资金及甲方所拨付资金专项用于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（4）丙方应为乙方提供便捷有效的银行业务服务，并接受甲方委托对乙方在丙方开设的基本结算户资金使用情况进行监督。</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 甲方的权责</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（1）按照</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（项目名称）合同有关条款规定的时间和方式，向乙方支付工程款；</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（2）在发现乙方将本项目资金挪用、转移时，甲方有权中止工程支付，直至乙方改正为止；</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（3）不定期审查丙方对乙方的资金使用监督情况，如丙方不能履行其责任，甲方有权随时终止本协议；</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（4）在乙、丙双方发生争议时，甲方应负责协调、解决。</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 乙方的权责</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（1）项目经理部成立以后，乙方应尽快在丙方开设基本结算户；</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（2）确保本项目资金专款专用，不发生挪用、转移资金的现象；保证不通过权益转让、抵押、担保承担债务等任何其他方式使用基本结算户的资金；</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（3）办理材料、设备等采购业务金额在</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万元以上的，应出示购货合同、协议和发票；在办理总额超过</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万元以上的采购业务时，应将合同、协议和发票复印件送丙方备案；购买应急材料、设备时可先办理支付手续，但事后必须补备有关资料；</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（4）用银行转账支票办理支付款项时，必须将转账支票送交丙方，由丙方负责办理支票转付手续；</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（5）向分包单位支付工程进度款时，应附甲方批准分包的文件；</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（6）向上级单位缴纳管理费、机械设备及周转材料租赁摊销费等款项时，应附上级单位出具的转账通知等有关资料，以确保资金专款专用。</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 丙方的权责</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（1）成立</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（项目名称）工程资金管理服务小组，明确业务流程，提高工作效率，杜绝</w:t>
      </w:r>
      <w:r>
        <w:rPr>
          <w:rFonts w:hint="eastAsia" w:ascii="宋体" w:hAnsi="宋体" w:eastAsia="宋体" w:cs="宋体"/>
          <w:sz w:val="24"/>
          <w:highlight w:val="none"/>
        </w:rPr>
        <w:t>“</w:t>
      </w:r>
      <w:r>
        <w:rPr>
          <w:rFonts w:hint="default" w:ascii="Times New Roman" w:hAnsi="Times New Roman" w:cs="Times New Roman"/>
          <w:sz w:val="24"/>
          <w:highlight w:val="none"/>
        </w:rPr>
        <w:t>压票</w:t>
      </w:r>
      <w:r>
        <w:rPr>
          <w:rFonts w:hint="eastAsia" w:ascii="宋体" w:hAnsi="宋体" w:eastAsia="宋体" w:cs="宋体"/>
          <w:sz w:val="24"/>
          <w:highlight w:val="none"/>
        </w:rPr>
        <w:t>”</w:t>
      </w:r>
      <w:r>
        <w:rPr>
          <w:rFonts w:hint="default" w:ascii="Times New Roman" w:hAnsi="Times New Roman" w:cs="Times New Roman"/>
          <w:sz w:val="24"/>
          <w:highlight w:val="none"/>
        </w:rPr>
        <w:t>现象；</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spacing w:val="-6"/>
          <w:sz w:val="24"/>
          <w:highlight w:val="none"/>
        </w:rPr>
        <w:t>根据乙方提供的购货合同、协议和发票，检查其所购材料、设备是否用于</w:t>
      </w:r>
      <w:r>
        <w:rPr>
          <w:rFonts w:hint="default" w:ascii="Times New Roman" w:hAnsi="Times New Roman" w:cs="Times New Roman"/>
          <w:spacing w:val="-6"/>
          <w:sz w:val="24"/>
          <w:highlight w:val="none"/>
          <w:u w:val="single"/>
        </w:rPr>
        <w:t xml:space="preserve">   </w:t>
      </w:r>
      <w:r>
        <w:rPr>
          <w:rFonts w:hint="default" w:ascii="Times New Roman" w:hAnsi="Times New Roman" w:cs="Times New Roman"/>
          <w:sz w:val="24"/>
          <w:highlight w:val="none"/>
        </w:rPr>
        <w:t>（项目名称）工程建设，对本标段以外的购货款项，有权拒绝办理，并及时报告甲方；</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（3）根据乙方与分包单位签订的合同及支付文件，检查其支付款项是否符合有关条件，向分包单位以外单位的支付有权拒绝办理，并及时报告甲方；</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（5）定期将乙方前一个周期的支付情况，整理后书面报送甲方；乙方复印备案的材料一并送甲方。</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 甲、乙、丙三方都应履行保密责任，不得将其他两方的业务情况透露给三方以外的其他单位或个人。</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 本协议有效期自乙方在丙方开户起，至工程交工验收甲方向乙方颁发交工验收证书后结束。</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 本协议未尽事宜，由甲方牵头，三方协商解决。</w:t>
      </w:r>
    </w:p>
    <w:p>
      <w:pPr>
        <w:pageBreakBefore w:val="0"/>
        <w:kinsoku/>
        <w:wordWrap w:val="0"/>
        <w:bidi w:val="0"/>
        <w:spacing w:line="38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 本协议正本三份、副本</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份。合同三方各执正本一份、副本</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份，当正本与副本内容不一致时，以正本为准。</w:t>
      </w:r>
    </w:p>
    <w:p>
      <w:pPr>
        <w:pageBreakBefore w:val="0"/>
        <w:kinsoku/>
        <w:wordWrap w:val="0"/>
        <w:bidi w:val="0"/>
        <w:spacing w:line="340" w:lineRule="atLeast"/>
        <w:outlineLvl w:val="9"/>
        <w:rPr>
          <w:rFonts w:hint="default" w:ascii="Times New Roman" w:hAnsi="Times New Roman" w:cs="Times New Roman"/>
          <w:b/>
          <w:sz w:val="24"/>
          <w:highlight w:val="none"/>
        </w:rPr>
      </w:pPr>
    </w:p>
    <w:p>
      <w:pPr>
        <w:pageBreakBefore w:val="0"/>
        <w:kinsoku/>
        <w:wordWrap w:val="0"/>
        <w:bidi w:val="0"/>
        <w:spacing w:line="340" w:lineRule="atLeast"/>
        <w:rPr>
          <w:rFonts w:hint="default" w:ascii="Times New Roman" w:hAnsi="Times New Roman" w:cs="Times New Roman"/>
          <w:sz w:val="24"/>
          <w:highlight w:val="none"/>
        </w:rPr>
      </w:pPr>
      <w:r>
        <w:rPr>
          <w:rFonts w:hint="default" w:ascii="Times New Roman" w:hAnsi="Times New Roman" w:cs="Times New Roman"/>
          <w:sz w:val="24"/>
          <w:highlight w:val="none"/>
        </w:rPr>
        <w:t>发包人：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（盖单位章）    </w:t>
      </w:r>
    </w:p>
    <w:p>
      <w:pPr>
        <w:pageBreakBefore w:val="0"/>
        <w:kinsoku/>
        <w:wordWrap w:val="0"/>
        <w:bidi w:val="0"/>
        <w:spacing w:line="34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（签字）  </w:t>
      </w:r>
    </w:p>
    <w:p>
      <w:pPr>
        <w:pageBreakBefore w:val="0"/>
        <w:kinsoku/>
        <w:wordWrap w:val="0"/>
        <w:bidi w:val="0"/>
        <w:spacing w:line="340" w:lineRule="atLeast"/>
        <w:ind w:firstLine="1920" w:firstLineChars="800"/>
        <w:rPr>
          <w:rFonts w:hint="default" w:ascii="Times New Roman" w:hAnsi="Times New Roman" w:cs="Times New Roman"/>
          <w:b/>
          <w:bCs/>
          <w:sz w:val="4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月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日    </w:t>
      </w:r>
    </w:p>
    <w:p>
      <w:pPr>
        <w:pageBreakBefore w:val="0"/>
        <w:kinsoku/>
        <w:wordWrap w:val="0"/>
        <w:bidi w:val="0"/>
        <w:spacing w:line="340" w:lineRule="atLeast"/>
        <w:rPr>
          <w:rFonts w:hint="default" w:ascii="Times New Roman" w:hAnsi="Times New Roman" w:cs="Times New Roman"/>
          <w:sz w:val="24"/>
          <w:highlight w:val="none"/>
        </w:rPr>
      </w:pPr>
    </w:p>
    <w:p>
      <w:pPr>
        <w:pageBreakBefore w:val="0"/>
        <w:kinsoku/>
        <w:wordWrap w:val="0"/>
        <w:bidi w:val="0"/>
        <w:spacing w:line="34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承包人：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（盖单位章）    </w:t>
      </w:r>
    </w:p>
    <w:p>
      <w:pPr>
        <w:pageBreakBefore w:val="0"/>
        <w:kinsoku/>
        <w:wordWrap w:val="0"/>
        <w:bidi w:val="0"/>
        <w:spacing w:line="34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（签字）  </w:t>
      </w:r>
    </w:p>
    <w:p>
      <w:pPr>
        <w:pageBreakBefore w:val="0"/>
        <w:kinsoku/>
        <w:wordWrap w:val="0"/>
        <w:bidi w:val="0"/>
        <w:spacing w:line="340" w:lineRule="atLeast"/>
        <w:ind w:firstLine="1920" w:firstLineChars="800"/>
        <w:rPr>
          <w:rFonts w:hint="default" w:ascii="Times New Roman" w:hAnsi="Times New Roman" w:cs="Times New Roman"/>
          <w:b/>
          <w:bCs/>
          <w:sz w:val="4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月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日    </w:t>
      </w:r>
    </w:p>
    <w:p>
      <w:pPr>
        <w:pageBreakBefore w:val="0"/>
        <w:kinsoku/>
        <w:wordWrap w:val="0"/>
        <w:bidi w:val="0"/>
        <w:spacing w:line="340" w:lineRule="atLeast"/>
        <w:rPr>
          <w:rFonts w:hint="default" w:ascii="Times New Roman" w:hAnsi="Times New Roman" w:cs="Times New Roman"/>
          <w:sz w:val="24"/>
          <w:highlight w:val="none"/>
        </w:rPr>
      </w:pPr>
    </w:p>
    <w:p>
      <w:pPr>
        <w:pageBreakBefore w:val="0"/>
        <w:kinsoku/>
        <w:wordWrap w:val="0"/>
        <w:bidi w:val="0"/>
        <w:spacing w:line="340" w:lineRule="atLeast"/>
        <w:rPr>
          <w:rFonts w:hint="default" w:ascii="Times New Roman" w:hAnsi="Times New Roman" w:cs="Times New Roman"/>
          <w:sz w:val="24"/>
          <w:highlight w:val="none"/>
        </w:rPr>
      </w:pPr>
      <w:r>
        <w:rPr>
          <w:rFonts w:hint="default" w:ascii="Times New Roman" w:hAnsi="Times New Roman" w:cs="Times New Roman"/>
          <w:sz w:val="24"/>
          <w:highlight w:val="none"/>
        </w:rPr>
        <w:t>经办银行：</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（盖单位章）    </w:t>
      </w:r>
    </w:p>
    <w:p>
      <w:pPr>
        <w:pageBreakBefore w:val="0"/>
        <w:kinsoku/>
        <w:wordWrap w:val="0"/>
        <w:bidi w:val="0"/>
        <w:spacing w:line="340" w:lineRule="atLeas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（签字）  </w:t>
      </w:r>
    </w:p>
    <w:p>
      <w:pPr>
        <w:pageBreakBefore w:val="0"/>
        <w:kinsoku/>
        <w:wordWrap w:val="0"/>
        <w:bidi w:val="0"/>
        <w:spacing w:line="340" w:lineRule="atLeast"/>
        <w:ind w:firstLine="1920" w:firstLineChars="800"/>
        <w:rPr>
          <w:rFonts w:hint="default" w:ascii="Times New Roman" w:hAnsi="Times New Roman" w:cs="Times New Roman"/>
          <w:sz w:val="24"/>
          <w:highlight w:val="none"/>
        </w:rPr>
        <w:sectPr>
          <w:headerReference r:id="rId40" w:type="default"/>
          <w:footerReference r:id="rId41"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月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日   </w:t>
      </w:r>
    </w:p>
    <w:p>
      <w:pPr>
        <w:pageBreakBefore w:val="0"/>
        <w:kinsoku/>
        <w:wordWrap w:val="0"/>
        <w:bidi w:val="0"/>
        <w:spacing w:line="340" w:lineRule="atLeast"/>
        <w:ind w:firstLine="3534" w:firstLineChars="800"/>
        <w:rPr>
          <w:rFonts w:hint="default" w:ascii="Times New Roman" w:hAnsi="Times New Roman" w:cs="Times New Roman"/>
          <w:b/>
          <w:bCs/>
          <w:sz w:val="44"/>
          <w:highlight w:val="none"/>
        </w:rPr>
      </w:pPr>
    </w:p>
    <w:p>
      <w:pPr>
        <w:pageBreakBefore w:val="0"/>
        <w:kinsoku/>
        <w:wordWrap w:val="0"/>
        <w:bidi w:val="0"/>
        <w:spacing w:line="400" w:lineRule="exact"/>
        <w:rPr>
          <w:rFonts w:hint="default" w:ascii="Times New Roman" w:hAnsi="Times New Roman" w:cs="Times New Roman"/>
          <w:sz w:val="24"/>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highlight w:val="none"/>
        </w:rPr>
      </w:pPr>
    </w:p>
    <w:p>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highlight w:val="none"/>
        </w:rPr>
      </w:pPr>
    </w:p>
    <w:p>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highlight w:val="none"/>
        </w:rPr>
      </w:pPr>
    </w:p>
    <w:p>
      <w:pPr>
        <w:pageBreakBefore w:val="0"/>
        <w:kinsoku/>
        <w:wordWrap w:val="0"/>
        <w:bidi w:val="0"/>
        <w:jc w:val="center"/>
        <w:outlineLvl w:val="0"/>
        <w:rPr>
          <w:rFonts w:hint="default" w:ascii="Times New Roman" w:hAnsi="Times New Roman" w:eastAsia="黑体" w:cs="Times New Roman"/>
          <w:sz w:val="56"/>
          <w:szCs w:val="56"/>
          <w:highlight w:val="none"/>
        </w:rPr>
      </w:pPr>
      <w:bookmarkStart w:id="1444" w:name="_Toc9486"/>
      <w:bookmarkStart w:id="1445" w:name="_Toc234835927"/>
      <w:bookmarkStart w:id="1446" w:name="_Toc28723"/>
      <w:bookmarkStart w:id="1447" w:name="_Toc28897"/>
      <w:bookmarkStart w:id="1448" w:name="_Toc234833240"/>
      <w:r>
        <w:rPr>
          <w:rFonts w:hint="default" w:ascii="Times New Roman" w:hAnsi="Times New Roman" w:eastAsia="黑体" w:cs="Times New Roman"/>
          <w:sz w:val="56"/>
          <w:szCs w:val="56"/>
          <w:highlight w:val="none"/>
        </w:rPr>
        <w:t>第五章  工程量清单</w:t>
      </w:r>
      <w:bookmarkEnd w:id="1444"/>
      <w:bookmarkEnd w:id="1445"/>
      <w:bookmarkEnd w:id="1446"/>
      <w:bookmarkEnd w:id="1447"/>
      <w:bookmarkEnd w:id="1448"/>
    </w:p>
    <w:p>
      <w:pPr>
        <w:pStyle w:val="2"/>
        <w:pageBreakBefore w:val="0"/>
        <w:kinsoku/>
        <w:wordWrap w:val="0"/>
        <w:bidi w:val="0"/>
        <w:spacing w:before="0" w:after="480" w:afterLines="200" w:line="380" w:lineRule="atLeast"/>
        <w:jc w:val="center"/>
        <w:rPr>
          <w:rFonts w:hint="default" w:ascii="Times New Roman" w:hAnsi="Times New Roman" w:eastAsia="黑体" w:cs="Times New Roman"/>
          <w:b w:val="0"/>
          <w:sz w:val="32"/>
          <w:szCs w:val="32"/>
          <w:highlight w:val="none"/>
        </w:rPr>
        <w:sectPr>
          <w:headerReference r:id="rId42" w:type="default"/>
          <w:footerReference r:id="rId43"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449" w:name="_Toc234833241"/>
    </w:p>
    <w:p>
      <w:pPr>
        <w:pStyle w:val="2"/>
        <w:pageBreakBefore w:val="0"/>
        <w:kinsoku/>
        <w:wordWrap w:val="0"/>
        <w:bidi w:val="0"/>
        <w:spacing w:before="0" w:after="480" w:afterLines="200" w:line="380" w:lineRule="atLeast"/>
        <w:jc w:val="center"/>
        <w:rPr>
          <w:rFonts w:hint="default" w:ascii="Times New Roman" w:hAnsi="Times New Roman" w:eastAsia="黑体" w:cs="Times New Roman"/>
          <w:b w:val="0"/>
          <w:sz w:val="32"/>
          <w:szCs w:val="32"/>
          <w:highlight w:val="none"/>
        </w:rPr>
      </w:pPr>
      <w:bookmarkStart w:id="1450" w:name="_Toc2221"/>
      <w:bookmarkStart w:id="1451" w:name="_Toc29171"/>
      <w:r>
        <w:rPr>
          <w:rFonts w:hint="default" w:ascii="Times New Roman" w:hAnsi="Times New Roman" w:eastAsia="黑体" w:cs="Times New Roman"/>
          <w:b w:val="0"/>
          <w:sz w:val="32"/>
          <w:szCs w:val="32"/>
          <w:highlight w:val="none"/>
        </w:rPr>
        <w:t>第五章  工程量清单</w:t>
      </w:r>
      <w:bookmarkEnd w:id="1449"/>
      <w:bookmarkEnd w:id="1450"/>
      <w:bookmarkEnd w:id="1451"/>
    </w:p>
    <w:p>
      <w:pPr>
        <w:pStyle w:val="2"/>
        <w:pageBreakBefore w:val="0"/>
        <w:kinsoku/>
        <w:wordWrap w:val="0"/>
        <w:bidi w:val="0"/>
        <w:spacing w:before="240" w:beforeLines="100" w:after="240" w:afterLines="100" w:line="380" w:lineRule="atLeast"/>
        <w:rPr>
          <w:rFonts w:hint="default" w:ascii="Times New Roman" w:hAnsi="Times New Roman" w:eastAsia="黑体" w:cs="Times New Roman"/>
          <w:b w:val="0"/>
          <w:sz w:val="28"/>
          <w:szCs w:val="28"/>
          <w:highlight w:val="none"/>
        </w:rPr>
      </w:pPr>
      <w:bookmarkStart w:id="1452" w:name="_Toc10571"/>
      <w:bookmarkStart w:id="1453" w:name="_Toc32385"/>
      <w:bookmarkStart w:id="1454" w:name="_Toc27094"/>
      <w:bookmarkStart w:id="1455" w:name="_Toc234833242"/>
      <w:r>
        <w:rPr>
          <w:rFonts w:hint="default" w:ascii="Times New Roman" w:hAnsi="Times New Roman" w:eastAsia="黑体" w:cs="Times New Roman"/>
          <w:b w:val="0"/>
          <w:sz w:val="28"/>
          <w:szCs w:val="28"/>
          <w:highlight w:val="none"/>
        </w:rPr>
        <w:t>1. 工程量清单说明</w:t>
      </w:r>
      <w:bookmarkEnd w:id="1452"/>
      <w:bookmarkEnd w:id="1453"/>
      <w:bookmarkEnd w:id="1454"/>
      <w:bookmarkEnd w:id="1455"/>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1.2 本工程量清单应与招标文件中的投标人须知、通用合同条款、专用合同条款、工程量清单计量规则、技术规范及图纸等一起阅读和理解。</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1.4 工程量清单各章是按第八章</w:t>
      </w:r>
      <w:r>
        <w:rPr>
          <w:rFonts w:hint="eastAsia" w:ascii="宋体" w:hAnsi="宋体" w:eastAsia="宋体" w:cs="宋体"/>
          <w:sz w:val="24"/>
          <w:highlight w:val="none"/>
        </w:rPr>
        <w:t>“</w:t>
      </w:r>
      <w:r>
        <w:rPr>
          <w:rFonts w:hint="default" w:ascii="Times New Roman" w:hAnsi="Times New Roman" w:cs="Times New Roman"/>
          <w:sz w:val="24"/>
          <w:highlight w:val="none"/>
        </w:rPr>
        <w:t>工程量清单计量规则</w:t>
      </w:r>
      <w:r>
        <w:rPr>
          <w:rFonts w:hint="eastAsia" w:ascii="宋体" w:hAnsi="宋体" w:eastAsia="宋体" w:cs="宋体"/>
          <w:sz w:val="24"/>
          <w:highlight w:val="none"/>
        </w:rPr>
        <w:t>”</w:t>
      </w:r>
      <w:r>
        <w:rPr>
          <w:rFonts w:hint="default" w:ascii="Times New Roman" w:hAnsi="Times New Roman" w:cs="Times New Roman"/>
          <w:sz w:val="24"/>
          <w:highlight w:val="none"/>
        </w:rPr>
        <w:t>、第七章</w:t>
      </w:r>
      <w:r>
        <w:rPr>
          <w:rFonts w:hint="eastAsia" w:ascii="宋体" w:hAnsi="宋体" w:eastAsia="宋体" w:cs="宋体"/>
          <w:sz w:val="24"/>
          <w:highlight w:val="none"/>
        </w:rPr>
        <w:t>“</w:t>
      </w:r>
      <w:r>
        <w:rPr>
          <w:rFonts w:hint="default" w:ascii="Times New Roman" w:hAnsi="Times New Roman" w:cs="Times New Roman"/>
          <w:sz w:val="24"/>
          <w:highlight w:val="none"/>
        </w:rPr>
        <w:t>技术规范</w:t>
      </w:r>
      <w:r>
        <w:rPr>
          <w:rFonts w:hint="eastAsia" w:ascii="宋体" w:hAnsi="宋体" w:eastAsia="宋体" w:cs="宋体"/>
          <w:sz w:val="24"/>
          <w:highlight w:val="none"/>
        </w:rPr>
        <w:t>”</w:t>
      </w:r>
      <w:r>
        <w:rPr>
          <w:rFonts w:hint="default" w:ascii="Times New Roman" w:hAnsi="Times New Roman" w:cs="Times New Roman"/>
          <w:sz w:val="24"/>
          <w:highlight w:val="none"/>
        </w:rPr>
        <w:t>的相应章次编号的，因此，工程量清单中各章的工程子目的范围与计量等应与</w:t>
      </w:r>
      <w:r>
        <w:rPr>
          <w:rFonts w:hint="eastAsia" w:ascii="宋体" w:hAnsi="宋体" w:eastAsia="宋体" w:cs="宋体"/>
          <w:sz w:val="24"/>
          <w:highlight w:val="none"/>
        </w:rPr>
        <w:t>“</w:t>
      </w:r>
      <w:r>
        <w:rPr>
          <w:rFonts w:hint="default" w:ascii="Times New Roman" w:hAnsi="Times New Roman" w:cs="Times New Roman"/>
          <w:sz w:val="24"/>
          <w:highlight w:val="none"/>
        </w:rPr>
        <w:t>工程量清单计量规则</w:t>
      </w:r>
      <w:r>
        <w:rPr>
          <w:rFonts w:hint="eastAsia" w:ascii="宋体" w:hAnsi="宋体" w:eastAsia="宋体" w:cs="宋体"/>
          <w:sz w:val="24"/>
          <w:highlight w:val="none"/>
        </w:rPr>
        <w:t>”</w:t>
      </w:r>
      <w:r>
        <w:rPr>
          <w:rFonts w:hint="default" w:ascii="Times New Roman" w:hAnsi="Times New Roman" w:cs="Times New Roman"/>
          <w:sz w:val="24"/>
          <w:highlight w:val="none"/>
        </w:rPr>
        <w:t xml:space="preserve"> </w:t>
      </w:r>
      <w:r>
        <w:rPr>
          <w:rFonts w:hint="eastAsia" w:ascii="宋体" w:hAnsi="宋体" w:eastAsia="宋体" w:cs="宋体"/>
          <w:sz w:val="24"/>
          <w:highlight w:val="none"/>
        </w:rPr>
        <w:t>“</w:t>
      </w:r>
      <w:r>
        <w:rPr>
          <w:rFonts w:hint="default" w:ascii="Times New Roman" w:hAnsi="Times New Roman" w:cs="Times New Roman"/>
          <w:sz w:val="24"/>
          <w:highlight w:val="none"/>
        </w:rPr>
        <w:t>技术规范</w:t>
      </w:r>
      <w:r>
        <w:rPr>
          <w:rFonts w:hint="eastAsia" w:ascii="宋体" w:hAnsi="宋体" w:eastAsia="宋体" w:cs="宋体"/>
          <w:sz w:val="24"/>
          <w:highlight w:val="none"/>
        </w:rPr>
        <w:t>”</w:t>
      </w:r>
      <w:r>
        <w:rPr>
          <w:rFonts w:hint="default" w:ascii="Times New Roman" w:hAnsi="Times New Roman" w:cs="Times New Roman"/>
          <w:sz w:val="24"/>
          <w:highlight w:val="none"/>
        </w:rPr>
        <w:t>相应章节的范围、计量与支付条款结合起来理解或解释。</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1.5 对作业和材料的一般说明或规定，未重复写入工程量清单内，在给工程量清单各子目标价前，应参阅第七章</w:t>
      </w:r>
      <w:r>
        <w:rPr>
          <w:rFonts w:hint="eastAsia" w:ascii="宋体" w:hAnsi="宋体" w:eastAsia="宋体" w:cs="宋体"/>
          <w:sz w:val="24"/>
          <w:highlight w:val="none"/>
        </w:rPr>
        <w:t>“</w:t>
      </w:r>
      <w:r>
        <w:rPr>
          <w:rFonts w:hint="default" w:ascii="Times New Roman" w:hAnsi="Times New Roman" w:cs="Times New Roman"/>
          <w:sz w:val="24"/>
          <w:highlight w:val="none"/>
        </w:rPr>
        <w:t>技术规范</w:t>
      </w:r>
      <w:r>
        <w:rPr>
          <w:rFonts w:hint="eastAsia" w:ascii="宋体" w:hAnsi="宋体" w:eastAsia="宋体" w:cs="宋体"/>
          <w:sz w:val="24"/>
          <w:highlight w:val="none"/>
        </w:rPr>
        <w:t>”</w:t>
      </w:r>
      <w:r>
        <w:rPr>
          <w:rFonts w:hint="default" w:ascii="Times New Roman" w:hAnsi="Times New Roman" w:cs="Times New Roman"/>
          <w:sz w:val="24"/>
          <w:highlight w:val="none"/>
        </w:rPr>
        <w:t>的有关内容。</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1.6 工程量清单中所列工程量的变动，丝毫不会降低或影响合同条款的效力，也不免除承包人按规定的标准进行施工和修复缺陷的责任。</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1.7 图纸中所列的工程数量表及数量汇总表仅是提供资料，不是工程量清单的外延。当图纸与工程量清单所列数量不一致时，以工程量清单所列数量作为报价的依据。</w:t>
      </w:r>
    </w:p>
    <w:p>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highlight w:val="none"/>
        </w:rPr>
      </w:pPr>
      <w:bookmarkStart w:id="1456" w:name="_Toc29747"/>
      <w:bookmarkStart w:id="1457" w:name="_Toc31685"/>
      <w:bookmarkStart w:id="1458" w:name="_Toc1611"/>
      <w:bookmarkStart w:id="1459" w:name="_Toc234833243"/>
      <w:r>
        <w:rPr>
          <w:rFonts w:hint="default" w:ascii="Times New Roman" w:hAnsi="Times New Roman" w:eastAsia="黑体" w:cs="Times New Roman"/>
          <w:b w:val="0"/>
          <w:sz w:val="28"/>
          <w:szCs w:val="28"/>
          <w:highlight w:val="none"/>
        </w:rPr>
        <w:t>2. 投标报价说明</w:t>
      </w:r>
      <w:bookmarkEnd w:id="1456"/>
      <w:bookmarkEnd w:id="1457"/>
      <w:bookmarkEnd w:id="1458"/>
      <w:bookmarkEnd w:id="1459"/>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2.1 工程量清单中的每一子目须填入单价或价格，且只允许有一个报价。</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2.5 承包人用于本合同工程的各类装备的提供、运输、维护、拆卸、拼装等支付的费用，已包括在工程量清单的单价与总额价之中。</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2.6 工程量清单中各项金额均以人民币（元）结算。</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2.7 暂列金额（不含计日工总额）的数量及拟用子目的说明：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ageBreakBefore w:val="0"/>
        <w:kinsoku/>
        <w:wordWrap w:val="0"/>
        <w:bidi w:val="0"/>
        <w:spacing w:line="400" w:lineRule="atLeast"/>
        <w:ind w:firstLine="540" w:firstLineChars="225"/>
        <w:rPr>
          <w:rFonts w:hint="default" w:ascii="Times New Roman" w:hAnsi="Times New Roman" w:eastAsia="黑体" w:cs="Times New Roman"/>
          <w:sz w:val="24"/>
          <w:highlight w:val="none"/>
        </w:rPr>
      </w:pPr>
      <w:r>
        <w:rPr>
          <w:rFonts w:hint="default" w:ascii="Times New Roman" w:hAnsi="Times New Roman" w:cs="Times New Roman"/>
          <w:sz w:val="24"/>
          <w:highlight w:val="none"/>
        </w:rPr>
        <w:t>2.8 暂估价的数量及拟用子目的说明：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highlight w:val="none"/>
        </w:rPr>
      </w:pPr>
      <w:bookmarkStart w:id="1460" w:name="_Toc19"/>
      <w:bookmarkStart w:id="1461" w:name="_Toc3776"/>
      <w:bookmarkStart w:id="1462" w:name="_Toc234833244"/>
      <w:bookmarkStart w:id="1463" w:name="_Toc3615"/>
      <w:r>
        <w:rPr>
          <w:rFonts w:hint="default" w:ascii="Times New Roman" w:hAnsi="Times New Roman" w:eastAsia="黑体" w:cs="Times New Roman"/>
          <w:b w:val="0"/>
          <w:sz w:val="28"/>
          <w:szCs w:val="28"/>
          <w:highlight w:val="none"/>
        </w:rPr>
        <w:t>3. 计日工说明</w:t>
      </w:r>
      <w:bookmarkEnd w:id="1460"/>
      <w:bookmarkEnd w:id="1461"/>
      <w:bookmarkEnd w:id="1462"/>
      <w:bookmarkEnd w:id="1463"/>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3.1 总则</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（1）本说明应参照通用合同条款第15.7款一并理解。</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（2）未经监理人书面指令，任何工程不得按计日工施工；接到监理人按计日工施工的书面指令，承包人也不得拒绝。</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（4）计日工不调价。</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3.2 计日工劳务</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（2）承包人可以得到用于计日工劳务的全部工时的支付，此支付按承包人填报的</w:t>
      </w:r>
      <w:r>
        <w:rPr>
          <w:rFonts w:hint="eastAsia" w:ascii="宋体" w:hAnsi="宋体" w:eastAsia="宋体" w:cs="宋体"/>
          <w:sz w:val="24"/>
          <w:highlight w:val="none"/>
        </w:rPr>
        <w:t>“</w:t>
      </w:r>
      <w:r>
        <w:rPr>
          <w:rFonts w:hint="default" w:ascii="Times New Roman" w:hAnsi="Times New Roman" w:cs="Times New Roman"/>
          <w:sz w:val="24"/>
          <w:highlight w:val="none"/>
        </w:rPr>
        <w:t>计日工劳务单价表</w:t>
      </w:r>
      <w:r>
        <w:rPr>
          <w:rFonts w:hint="eastAsia" w:ascii="宋体" w:hAnsi="宋体" w:eastAsia="宋体" w:cs="宋体"/>
          <w:sz w:val="24"/>
          <w:highlight w:val="none"/>
        </w:rPr>
        <w:t>”</w:t>
      </w:r>
      <w:r>
        <w:rPr>
          <w:rFonts w:hint="default" w:ascii="Times New Roman" w:hAnsi="Times New Roman" w:cs="Times New Roman"/>
          <w:sz w:val="24"/>
          <w:highlight w:val="none"/>
        </w:rPr>
        <w:t>所列单价计算，该单价应包括基本单价及承包人的管理费、税费、利润等所有附加费，说明如下：</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a. 劳务基本单价包括：承包人劳务的全部直接费用，如：工资、加班费、津贴、福利费及劳动保护费等。</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b. 承包人的利润、管理、质检、保险、税费；易耗品的使用，水电及照明费，工作台、脚手架、临时设施费，手动机具与工具的使用及维修，以及上述各项伴随而来的费用。</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3.3 计日工材料</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承包人可以得到计日工使用的材料费用（上述3.2款已计入劳务费内的材料费用除外）的支付，此费用按承包人</w:t>
      </w:r>
      <w:r>
        <w:rPr>
          <w:rFonts w:hint="eastAsia" w:ascii="宋体" w:hAnsi="宋体" w:eastAsia="宋体" w:cs="宋体"/>
          <w:sz w:val="24"/>
          <w:highlight w:val="none"/>
        </w:rPr>
        <w:t>“</w:t>
      </w:r>
      <w:r>
        <w:rPr>
          <w:rFonts w:hint="default" w:ascii="Times New Roman" w:hAnsi="Times New Roman" w:cs="Times New Roman"/>
          <w:sz w:val="24"/>
          <w:highlight w:val="none"/>
        </w:rPr>
        <w:t>计日工材料单价表</w:t>
      </w:r>
      <w:r>
        <w:rPr>
          <w:rFonts w:hint="eastAsia" w:ascii="宋体" w:hAnsi="宋体" w:eastAsia="宋体" w:cs="宋体"/>
          <w:sz w:val="24"/>
          <w:highlight w:val="none"/>
        </w:rPr>
        <w:t>”</w:t>
      </w:r>
      <w:r>
        <w:rPr>
          <w:rFonts w:hint="default" w:ascii="Times New Roman" w:hAnsi="Times New Roman" w:cs="Times New Roman"/>
          <w:sz w:val="24"/>
          <w:highlight w:val="none"/>
        </w:rPr>
        <w:t>中所填报的单价计算，该单价应包括基本单价及承包人的管理费、税费、利润等所有附加费，说明如下：</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（1）材料基本单价按供货价加运杂费（到达承包人现场仓库）、保险费、仓库管理费以及运输损耗等计算；</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（2）承包人的利润、管理、质检、保险、税费及其他附加费；</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（3）从现场运至使用地点的人工费和施工机械使用费不包括在上述基本单价内。</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3.4 计日工施工机械</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（1）承包人可以得到用于计日工作业的施工机械费用的支付，该费用按承包人填报的</w:t>
      </w:r>
      <w:r>
        <w:rPr>
          <w:rFonts w:hint="eastAsia" w:ascii="宋体" w:hAnsi="宋体" w:eastAsia="宋体" w:cs="宋体"/>
          <w:sz w:val="24"/>
          <w:highlight w:val="none"/>
        </w:rPr>
        <w:t>“</w:t>
      </w:r>
      <w:r>
        <w:rPr>
          <w:rFonts w:hint="default" w:ascii="Times New Roman" w:hAnsi="Times New Roman" w:cs="Times New Roman"/>
          <w:sz w:val="24"/>
          <w:highlight w:val="none"/>
        </w:rPr>
        <w:t>计日工施工机械单价表</w:t>
      </w:r>
      <w:r>
        <w:rPr>
          <w:rFonts w:hint="eastAsia" w:ascii="宋体" w:hAnsi="宋体" w:eastAsia="宋体" w:cs="宋体"/>
          <w:sz w:val="24"/>
          <w:highlight w:val="none"/>
        </w:rPr>
        <w:t>”</w:t>
      </w:r>
      <w:r>
        <w:rPr>
          <w:rFonts w:hint="default" w:ascii="Times New Roman" w:hAnsi="Times New Roman" w:cs="Times New Roman"/>
          <w:sz w:val="24"/>
          <w:highlight w:val="none"/>
        </w:rPr>
        <w:t>中的租价计算。该租价应包括施工机械的折旧、利息、维修、保养、零配件、油燃料、保险和其他消耗品的费用以及全部有关使用这些机械的管理费、税费、利润和司机与助手的劳务费等费用。</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highlight w:val="none"/>
        </w:rPr>
      </w:pPr>
      <w:bookmarkStart w:id="1464" w:name="_Toc2204"/>
      <w:bookmarkStart w:id="1465" w:name="_Toc234833245"/>
      <w:bookmarkStart w:id="1466" w:name="_Toc25175"/>
      <w:bookmarkStart w:id="1467" w:name="_Toc28230"/>
      <w:r>
        <w:rPr>
          <w:rFonts w:hint="default" w:ascii="Times New Roman" w:hAnsi="Times New Roman" w:eastAsia="黑体" w:cs="Times New Roman"/>
          <w:b w:val="0"/>
          <w:sz w:val="28"/>
          <w:szCs w:val="28"/>
          <w:highlight w:val="none"/>
        </w:rPr>
        <w:t>4. 其他说明</w:t>
      </w:r>
      <w:bookmarkEnd w:id="1464"/>
      <w:bookmarkEnd w:id="1465"/>
      <w:bookmarkEnd w:id="1466"/>
      <w:bookmarkEnd w:id="1467"/>
    </w:p>
    <w:p>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highlight w:val="none"/>
        </w:rPr>
      </w:pPr>
      <w:r>
        <w:rPr>
          <w:rFonts w:hint="default" w:ascii="Times New Roman" w:hAnsi="Times New Roman" w:eastAsia="黑体" w:cs="Times New Roman"/>
          <w:sz w:val="24"/>
          <w:highlight w:val="none"/>
        </w:rPr>
        <w:br w:type="page"/>
      </w:r>
      <w:bookmarkStart w:id="1468" w:name="_Toc2566"/>
      <w:bookmarkStart w:id="1469" w:name="_Toc234833246"/>
      <w:bookmarkStart w:id="1470" w:name="_Toc18734"/>
      <w:bookmarkStart w:id="1471" w:name="_Toc30213"/>
      <w:r>
        <w:rPr>
          <w:rFonts w:hint="default" w:ascii="Times New Roman" w:hAnsi="Times New Roman" w:eastAsia="黑体" w:cs="Times New Roman"/>
          <w:b w:val="0"/>
          <w:sz w:val="28"/>
          <w:szCs w:val="28"/>
          <w:highlight w:val="none"/>
        </w:rPr>
        <w:t>5. 工程量清单</w:t>
      </w:r>
      <w:bookmarkEnd w:id="1468"/>
      <w:bookmarkEnd w:id="1469"/>
      <w:bookmarkEnd w:id="1470"/>
      <w:bookmarkEnd w:id="1471"/>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5.1 工程量清单表</w:t>
      </w: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jc w:val="center"/>
        <w:rPr>
          <w:rFonts w:hint="default" w:ascii="Times New Roman" w:hAnsi="Times New Roman" w:eastAsia="黑体" w:cs="Times New Roman"/>
          <w:sz w:val="28"/>
          <w:highlight w:val="none"/>
        </w:rPr>
      </w:pPr>
      <w:r>
        <w:rPr>
          <w:rFonts w:hint="default" w:ascii="Times New Roman" w:hAnsi="Times New Roman" w:eastAsia="黑体" w:cs="Times New Roman"/>
          <w:sz w:val="28"/>
          <w:highlight w:val="none"/>
        </w:rPr>
        <w:t>工 程 量 清 单</w:t>
      </w:r>
    </w:p>
    <w:p>
      <w:pPr>
        <w:pageBreakBefore w:val="0"/>
        <w:kinsoku/>
        <w:wordWrap w:val="0"/>
        <w:bidi w:val="0"/>
        <w:jc w:val="center"/>
        <w:rPr>
          <w:rFonts w:hint="default" w:ascii="Times New Roman" w:hAnsi="Times New Roman" w:cs="Times New Roman"/>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第100章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top w:val="single" w:color="auto" w:sz="4" w:space="0"/>
              <w:left w:val="single" w:color="auto" w:sz="12" w:space="0"/>
              <w:bottom w:val="single" w:color="auto" w:sz="4" w:space="0"/>
              <w:right w:val="single" w:color="auto" w:sz="4"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101</w:t>
            </w:r>
          </w:p>
        </w:tc>
        <w:tc>
          <w:tcPr>
            <w:tcW w:w="47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通则</w:t>
            </w:r>
          </w:p>
        </w:tc>
        <w:tc>
          <w:tcPr>
            <w:tcW w:w="74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top w:val="single" w:color="auto" w:sz="4" w:space="0"/>
              <w:left w:val="single" w:color="auto" w:sz="12"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101-1</w:t>
            </w:r>
          </w:p>
        </w:tc>
        <w:tc>
          <w:tcPr>
            <w:tcW w:w="473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保险费 </w:t>
            </w:r>
          </w:p>
        </w:tc>
        <w:tc>
          <w:tcPr>
            <w:tcW w:w="74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top w:val="single" w:color="auto" w:sz="4" w:space="0"/>
              <w:left w:val="single" w:color="auto" w:sz="12"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按合同条款规定，提供建筑工程一切险</w:t>
            </w:r>
          </w:p>
        </w:tc>
        <w:tc>
          <w:tcPr>
            <w:tcW w:w="749"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按合同条款规定，提供第三者责任险</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102</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工程管理</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102-1</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竣工文件</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102-2</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施工环保费</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102-3</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安全生产费</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102-4</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信息化系统（暂估价）</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103</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临时工程与设施</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103-1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临时道路修建、养护与拆除（包括原道路的养护）</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103-2</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临时占地</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103-3</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临时供电设施架设、维护与拆除</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103-4</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电信设施的提供、维修与拆除</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103-5</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临时供水与排污设施</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104</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承包人驻地建设</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104-1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承包人驻地建设</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施工标准化</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105-1</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施工驻地</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105-2</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工地试验室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105-3</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拌和站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105-4</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钢筋加工场</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105-5</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预制场</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105-6</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仓储存放地</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105-7</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各场（厂）区、作业区连接道路及施工主便道</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清单第100章合计  人民币</w:t>
            </w:r>
            <w:r>
              <w:rPr>
                <w:rFonts w:hint="default" w:ascii="Times New Roman" w:hAnsi="Times New Roman" w:cs="Times New Roman"/>
                <w:szCs w:val="21"/>
                <w:highlight w:val="none"/>
                <w:u w:val="single"/>
              </w:rPr>
              <w:t xml:space="preserve">                    </w:t>
            </w:r>
          </w:p>
        </w:tc>
      </w:tr>
    </w:tbl>
    <w:p>
      <w:pPr>
        <w:pageBreakBefore w:val="0"/>
        <w:kinsoku/>
        <w:wordWrap w:val="0"/>
        <w:bidi w:val="0"/>
        <w:jc w:val="center"/>
        <w:rPr>
          <w:rFonts w:hint="default" w:ascii="Times New Roman" w:hAnsi="Times New Roman" w:eastAsia="黑体" w:cs="Times New Roman"/>
          <w:sz w:val="28"/>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8"/>
          <w:highlight w:val="none"/>
        </w:rPr>
        <w:t>工 程 量 清 单</w:t>
      </w:r>
    </w:p>
    <w:p>
      <w:pPr>
        <w:pageBreakBefore w:val="0"/>
        <w:kinsoku/>
        <w:wordWrap w:val="0"/>
        <w:bidi w:val="0"/>
        <w:jc w:val="center"/>
        <w:rPr>
          <w:rFonts w:hint="default" w:ascii="Times New Roman" w:hAnsi="Times New Roman" w:cs="Times New Roman"/>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第200章   路  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202</w:t>
            </w:r>
          </w:p>
        </w:tc>
        <w:tc>
          <w:tcPr>
            <w:tcW w:w="4732"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场地清理</w:t>
            </w:r>
          </w:p>
        </w:tc>
        <w:tc>
          <w:tcPr>
            <w:tcW w:w="749"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202-1</w:t>
            </w:r>
          </w:p>
        </w:tc>
        <w:tc>
          <w:tcPr>
            <w:tcW w:w="4732"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清理与掘除</w:t>
            </w:r>
          </w:p>
        </w:tc>
        <w:tc>
          <w:tcPr>
            <w:tcW w:w="749"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清理现场</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砍伐树木</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挖除树根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202-2</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挖除旧路面</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水泥混凝土路面</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沥青混凝土路面</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碎石路面</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202-3</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拆除结构物</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钢筋混凝土结构</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混凝土结构</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砖、石及其他砌体结构</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-d</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金属结构</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202-4</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植物移栽</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移栽乔（灌）木</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移栽草皮</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挖方路基</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203-1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路基挖方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挖土方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挖石方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挖除非适用材料（不含淤泥、岩盐、冻土）</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-d</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挖淤泥</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挖岩盐</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挖冻土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203-2</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改河、改渠、改路挖方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挖土方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挖石方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挖除非适用材料（不含淤泥、岩盐、冻土）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挖淤泥</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tcBorders>
              <w:bottom w:val="single" w:color="auto" w:sz="4" w:space="0"/>
            </w:tcBorders>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挖岩盐</w:t>
            </w:r>
          </w:p>
        </w:tc>
        <w:tc>
          <w:tcPr>
            <w:tcW w:w="749" w:type="dxa"/>
            <w:tcBorders>
              <w:bottom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732" w:type="dxa"/>
            <w:tcBorders>
              <w:bottom w:val="single" w:color="auto" w:sz="4" w:space="0"/>
            </w:tcBorders>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挖冻土</w:t>
            </w:r>
          </w:p>
        </w:tc>
        <w:tc>
          <w:tcPr>
            <w:tcW w:w="749" w:type="dxa"/>
            <w:tcBorders>
              <w:bottom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bl>
    <w:p>
      <w:pPr>
        <w:pageBreakBefore w:val="0"/>
        <w:kinsoku/>
        <w:wordWrap w:val="0"/>
        <w:bidi w:val="0"/>
        <w:rPr>
          <w:rFonts w:hint="default" w:ascii="Times New Roman" w:hAnsi="Times New Roman" w:cs="Times New Roman"/>
          <w:sz w:val="10"/>
          <w:szCs w:val="10"/>
          <w:highlight w:val="none"/>
        </w:rPr>
      </w:pPr>
      <w:r>
        <w:rPr>
          <w:rFonts w:hint="default" w:ascii="Times New Roman" w:hAnsi="Times New Roman" w:cs="Times New Roman"/>
          <w:highlight w:val="none"/>
        </w:rPr>
        <w:br w:type="page"/>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第200章   路  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204</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填方路基</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204-1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路基填筑（包括填前压实）</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利用土方</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利用石方</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利用土石混填</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kern w:val="0"/>
                <w:szCs w:val="21"/>
                <w:highlight w:val="none"/>
              </w:rPr>
              <w:t>借土填方</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粉煤灰及矿渣路堤</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-f</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吹填砂路堤</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-g</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EPS路堤</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结构物台背回填</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-i</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锥坡及台前溜坡填土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204-2</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改河、改渠、改路填筑</w:t>
            </w:r>
          </w:p>
        </w:tc>
        <w:tc>
          <w:tcPr>
            <w:tcW w:w="749" w:type="dxa"/>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利用土方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利用石方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利用土石混填</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借土填方</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205</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特殊地区路基处理</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205-1</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软土路基处理</w:t>
            </w:r>
          </w:p>
        </w:tc>
        <w:tc>
          <w:tcPr>
            <w:tcW w:w="749" w:type="dxa"/>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抛石挤淤</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爆炸挤淤</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垫层</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砂垫层</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砂砾垫层</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-c-3</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碎石垫层</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-c-4</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碎石土垫层</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-c-5</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灰土垫层</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土工合成材料</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反滤土工布</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防渗土工膜</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-d-3</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土工格栅</w:t>
            </w:r>
          </w:p>
        </w:tc>
        <w:tc>
          <w:tcPr>
            <w:tcW w:w="749" w:type="dxa"/>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-d-4</w:t>
            </w:r>
          </w:p>
        </w:tc>
        <w:tc>
          <w:tcPr>
            <w:tcW w:w="4732" w:type="dxa"/>
            <w:tcBorders>
              <w:bottom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土工格室</w:t>
            </w:r>
          </w:p>
        </w:tc>
        <w:tc>
          <w:tcPr>
            <w:tcW w:w="749" w:type="dxa"/>
            <w:tcBorders>
              <w:bottom w:val="single" w:color="auto" w:sz="4" w:space="0"/>
            </w:tcBorders>
            <w:noWrap w:val="0"/>
            <w:vAlign w:val="center"/>
          </w:tcPr>
          <w:p>
            <w:pPr>
              <w:pageBreakBefore w:val="0"/>
              <w:widowControl/>
              <w:kinsoku/>
              <w:wordWrap w:val="0"/>
              <w:bidi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tcBorders>
              <w:bottom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预压与超载预压</w:t>
            </w:r>
          </w:p>
        </w:tc>
        <w:tc>
          <w:tcPr>
            <w:tcW w:w="749" w:type="dxa"/>
            <w:tcBorders>
              <w:bottom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-e-1</w:t>
            </w:r>
          </w:p>
        </w:tc>
        <w:tc>
          <w:tcPr>
            <w:tcW w:w="4732" w:type="dxa"/>
            <w:tcBorders>
              <w:top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真空预压</w:t>
            </w:r>
          </w:p>
        </w:tc>
        <w:tc>
          <w:tcPr>
            <w:tcW w:w="749" w:type="dxa"/>
            <w:tcBorders>
              <w:top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tcBorders>
              <w:top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超载预压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袋装砂井</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塑料排水板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-h</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粒料桩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-h-1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砂桩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-h-2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碎石桩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-i</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加固土桩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-i-1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粉喷桩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-i-2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浆喷桩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-j</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CFG桩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Y形沉管灌注桩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-l</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薄壁筒型沉管灌注桩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静压管桩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-n</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强夯及强夯置换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-n-1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强夯</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-n-2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强夯置换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205-2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红黏土及膨胀土路基处理</w:t>
            </w:r>
          </w:p>
        </w:tc>
        <w:tc>
          <w:tcPr>
            <w:tcW w:w="749"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石灰改良土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水泥改良土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205-3</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滑坡处理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清除滑坡体</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205-4</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岩溶洞处理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回填</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205-5</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湿陷性黄土路基处理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陷穴处理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灌砂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灌水泥砂浆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强夯及强夯置换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强夯</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强夯置换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石灰改良土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灰土桩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205-6</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盐渍土路基处理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垫层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砂垫层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砂砾垫层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土工合成材料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防渗土工膜</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土工格栅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205-7</w:t>
            </w:r>
          </w:p>
        </w:tc>
        <w:tc>
          <w:tcPr>
            <w:tcW w:w="4732" w:type="dxa"/>
            <w:noWrap w:val="0"/>
            <w:vAlign w:val="center"/>
          </w:tcPr>
          <w:p>
            <w:pPr>
              <w:pageBreakBefore w:val="0"/>
              <w:tabs>
                <w:tab w:val="left" w:pos="1065"/>
              </w:tabs>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szCs w:val="21"/>
                <w:highlight w:val="none"/>
              </w:rPr>
              <w:t>风积沙路基处理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土工合成材料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土工格栅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土工格室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-a-3</w:t>
            </w:r>
          </w:p>
        </w:tc>
        <w:tc>
          <w:tcPr>
            <w:tcW w:w="4732" w:type="dxa"/>
            <w:noWrap w:val="0"/>
            <w:vAlign w:val="center"/>
          </w:tcPr>
          <w:p>
            <w:pPr>
              <w:pageBreakBefore w:val="0"/>
              <w:tabs>
                <w:tab w:val="left" w:pos="1065"/>
              </w:tabs>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蜂窝式塑料网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205-8</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冻土路基处理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隔热层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XPS保温板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通风管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热棒</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根</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207</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坡面排水</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边沟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浆砌片石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浆砌块石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现浇混凝土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预制安装混凝土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预制安装混凝土盖板</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-f</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干砌片石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排水沟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bCs/>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浆砌片石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浆砌块石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现浇混凝土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预制安装混凝土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预制安装混凝土盖板</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-f</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干砌片石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截水沟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浆砌片石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浆砌块石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现浇混凝土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预制安装混凝土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bCs/>
                <w:kern w:val="0"/>
                <w:szCs w:val="21"/>
                <w:highlight w:val="none"/>
              </w:rPr>
              <w:t>-e</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干砌片石</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跌水与急流槽</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干砌片石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浆砌片石</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现浇混凝土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预制安装混凝土</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渗沟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蒸发池</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挖土（石）方</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圬工</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207-7</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涵洞上下游改沟、改渠铺砌</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浆砌片石铺砌</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现浇混凝土铺砌</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预制混凝土铺砌</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207-8</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现浇混凝土坡面排水结构物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207-9</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预制混凝土坡面排水结构物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207-10</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仰斜式排水孔</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钻孔</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排水管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软式透水管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208</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护坡、护面墙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护坡垫层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干砌片石护坡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浆砌片石护坡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满铺浆砌片石护坡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浆砌骨架护坡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现浇混凝土满铺护坡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混凝土预制件满铺护坡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现浇混凝土骨架护坡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混凝土预制件骨架护坡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浆砌片石</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护面墙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浆砌片（块）石护面墙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现浇混凝土护面墙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预制安装混凝土护面墙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封面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封面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208-7</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捶面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捶面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208-8</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szCs w:val="21"/>
                <w:highlight w:val="none"/>
              </w:rPr>
              <w:t>坡面柔性防护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主动防护系统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被动防护系统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209</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209-1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垫层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209-2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基础</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浆砌片（块）石基础</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混凝土基础</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209-3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砌体挡土墙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浆砌片（块）石</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209-4</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干砌挡土墙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209-5</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混凝土挡土墙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210</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锚杆、锚定板挡土墙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210-1</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锚杆挡土墙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现浇混凝土立柱</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rPr>
              <w:t>预制安装</w:t>
            </w:r>
            <w:r>
              <w:rPr>
                <w:rFonts w:hint="default" w:ascii="Times New Roman" w:hAnsi="Times New Roman" w:cs="Times New Roman"/>
                <w:szCs w:val="21"/>
                <w:highlight w:val="none"/>
              </w:rPr>
              <w:t>混凝土立柱</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w:t>
            </w:r>
            <w:r>
              <w:rPr>
                <w:rFonts w:hint="default" w:ascii="Times New Roman" w:hAnsi="Times New Roman" w:cs="Times New Roman"/>
                <w:szCs w:val="21"/>
                <w:highlight w:val="none"/>
              </w:rPr>
              <w:t>混凝土挡板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210-2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锚定板挡土墙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现浇混凝土肋柱</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预制安装混凝土肋柱</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预制安装混凝土锚定板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210-3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现浇墙身混凝土、附属部位混凝土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现浇混凝土墙身</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现浇附属部位混凝土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210-4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现浇桩基混凝土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210-5</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锚杆及拉杆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锚杆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拉杆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210-6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211</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加筋土挡土墙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211-1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基础</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浆砌片石基础</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混凝土基础</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211-2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混凝土帽石</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现浇帽石混凝土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211-3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预制安装混凝土墙面板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211-4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加筋带</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扁钢带</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钢筋混凝土带</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塑钢复合带</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塑料土工格栅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聚丙烯土工带</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211-5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喷射混凝土和喷浆边坡防护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212-1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挂网土工格栅喷浆防护边坡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喷浆防护边坡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铁丝网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土工格栅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锚杆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212-2</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挂网锚喷混凝土防护边坡（全坡面）</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喷射混凝土防护边坡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铁丝网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土工格栅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锚杆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212-3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坡面防护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喷浆边坡防护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-b</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喷射混凝土</w:t>
            </w:r>
            <w:r>
              <w:rPr>
                <w:rFonts w:hint="default" w:ascii="Times New Roman" w:hAnsi="Times New Roman" w:cs="Times New Roman"/>
                <w:kern w:val="0"/>
                <w:szCs w:val="21"/>
                <w:highlight w:val="none"/>
              </w:rPr>
              <w:t>边坡防护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vertAlign w:val="superscript"/>
              </w:rPr>
            </w:pPr>
            <w:r>
              <w:rPr>
                <w:rFonts w:hint="default" w:ascii="Times New Roman" w:hAnsi="Times New Roman" w:cs="Times New Roman"/>
                <w:bCs/>
                <w:kern w:val="0"/>
                <w:szCs w:val="21"/>
                <w:highlight w:val="none"/>
              </w:rPr>
              <w:t>m</w:t>
            </w:r>
            <w:r>
              <w:rPr>
                <w:rFonts w:hint="default" w:ascii="Times New Roman" w:hAnsi="Times New Roman" w:cs="Times New Roman"/>
                <w:bCs/>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212-4</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土钉支护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钻孔注浆钉</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击入钉</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喷射混凝土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网格梁、立柱、挡土板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土工格栅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预应力锚索边坡加固</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213-1</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预应力钢绞线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213-2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无黏结预应力钢绞线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213-3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锚杆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钢筋锚杆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预应力钢筋锚杆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213-4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混凝土框格梁</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213-5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混凝土锚固板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213-6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抗滑桩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214-1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214-2</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桩板式抗滑挡墙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-a</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挡土板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214-3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215</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河道防护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215-1</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河床铺砌</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浆砌片石铺砌</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混凝土铺砌</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215-2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导流设施（护岸墙、顺坝、丁坝、调水坝、锥坡）</w:t>
            </w:r>
          </w:p>
        </w:tc>
        <w:tc>
          <w:tcPr>
            <w:tcW w:w="749"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浆砌片石</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石笼</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215-3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抛石防护</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清单第200章合计  人民币</w:t>
            </w:r>
            <w:r>
              <w:rPr>
                <w:rFonts w:hint="default" w:ascii="Times New Roman" w:hAnsi="Times New Roman" w:cs="Times New Roman"/>
                <w:szCs w:val="21"/>
                <w:highlight w:val="none"/>
                <w:u w:val="single"/>
              </w:rPr>
              <w:t xml:space="preserve">                    </w:t>
            </w:r>
          </w:p>
        </w:tc>
      </w:tr>
    </w:tbl>
    <w:p>
      <w:pPr>
        <w:pageBreakBefore w:val="0"/>
        <w:kinsoku/>
        <w:wordWrap w:val="0"/>
        <w:bidi w:val="0"/>
        <w:jc w:val="center"/>
        <w:rPr>
          <w:rFonts w:hint="default" w:ascii="Times New Roman" w:hAnsi="Times New Roman" w:eastAsia="黑体" w:cs="Times New Roman"/>
          <w:sz w:val="28"/>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8"/>
          <w:highlight w:val="none"/>
        </w:rPr>
        <w:t>工 程 量 清 单</w:t>
      </w:r>
    </w:p>
    <w:p>
      <w:pPr>
        <w:pageBreakBefore w:val="0"/>
        <w:kinsoku/>
        <w:wordWrap w:val="0"/>
        <w:bidi w:val="0"/>
        <w:jc w:val="center"/>
        <w:rPr>
          <w:rFonts w:hint="default" w:ascii="Times New Roman" w:hAnsi="Times New Roman" w:cs="Times New Roman"/>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第300章   路  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64" w:type="dxa"/>
            <w:tcBorders>
              <w:top w:val="single" w:color="auto" w:sz="4" w:space="0"/>
              <w:left w:val="single" w:color="auto" w:sz="12" w:space="0"/>
              <w:bottom w:val="single" w:color="auto" w:sz="4"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302</w:t>
            </w:r>
          </w:p>
        </w:tc>
        <w:tc>
          <w:tcPr>
            <w:tcW w:w="47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垫层</w:t>
            </w:r>
          </w:p>
        </w:tc>
        <w:tc>
          <w:tcPr>
            <w:tcW w:w="74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302-1</w:t>
            </w:r>
          </w:p>
        </w:tc>
        <w:tc>
          <w:tcPr>
            <w:tcW w:w="4732"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碎石垫层</w:t>
            </w:r>
          </w:p>
        </w:tc>
        <w:tc>
          <w:tcPr>
            <w:tcW w:w="74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tcBorders>
              <w:top w:val="single" w:color="auto" w:sz="4" w:space="0"/>
              <w:left w:val="single" w:color="auto" w:sz="4" w:space="0"/>
              <w:right w:val="single" w:color="auto" w:sz="4" w:space="0"/>
            </w:tcBorders>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tcBorders>
              <w:top w:val="single" w:color="auto" w:sz="4" w:space="0"/>
              <w:left w:val="single" w:color="auto" w:sz="4" w:space="0"/>
              <w:right w:val="single" w:color="auto" w:sz="4"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302-2</w:t>
            </w:r>
          </w:p>
        </w:tc>
        <w:tc>
          <w:tcPr>
            <w:tcW w:w="4732" w:type="dxa"/>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砂砾垫层</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302-3</w:t>
            </w:r>
          </w:p>
        </w:tc>
        <w:tc>
          <w:tcPr>
            <w:tcW w:w="4732" w:type="dxa"/>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水泥稳定土垫层</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302-4</w:t>
            </w:r>
          </w:p>
        </w:tc>
        <w:tc>
          <w:tcPr>
            <w:tcW w:w="4732" w:type="dxa"/>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石灰稳定土垫层</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tabs>
                <w:tab w:val="left" w:pos="1643"/>
              </w:tabs>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石灰稳定土底基层、基层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303-1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石灰稳定土底基层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303-2</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搭板、埋板下石灰稳定土底基层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szCs w:val="21"/>
                <w:highlight w:val="none"/>
              </w:rPr>
              <w:t>303-3</w:t>
            </w:r>
          </w:p>
        </w:tc>
        <w:tc>
          <w:tcPr>
            <w:tcW w:w="4732" w:type="dxa"/>
            <w:noWrap w:val="0"/>
            <w:vAlign w:val="top"/>
          </w:tcPr>
          <w:p>
            <w:pPr>
              <w:pageBreakBefore w:val="0"/>
              <w:widowControl/>
              <w:kinsoku/>
              <w:wordWrap w:val="0"/>
              <w:bidi w:val="0"/>
              <w:spacing w:line="36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石灰稳定土基层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bidi w:val="0"/>
              <w:spacing w:line="360" w:lineRule="atLeast"/>
              <w:jc w:val="lef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水泥稳定土底基层、基层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304-1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水泥稳定土底基层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304-2</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搭板、埋板下水泥稳定土底基层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304-3</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水泥稳定土基层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石灰粉煤灰稳定土底基层、基层</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305-1</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石灰粉煤灰稳定土底基层</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305-2</w:t>
            </w:r>
          </w:p>
        </w:tc>
        <w:tc>
          <w:tcPr>
            <w:tcW w:w="4732" w:type="dxa"/>
            <w:noWrap w:val="0"/>
            <w:vAlign w:val="center"/>
          </w:tcPr>
          <w:p>
            <w:pPr>
              <w:pageBreakBefore w:val="0"/>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搭板、埋板下石灰粉煤灰稳定土底基层</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305-3</w:t>
            </w:r>
          </w:p>
        </w:tc>
        <w:tc>
          <w:tcPr>
            <w:tcW w:w="4732" w:type="dxa"/>
            <w:noWrap w:val="0"/>
            <w:vAlign w:val="center"/>
          </w:tcPr>
          <w:p>
            <w:pPr>
              <w:pageBreakBefore w:val="0"/>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石灰粉煤灰稳定土基层</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305-4</w:t>
            </w:r>
          </w:p>
        </w:tc>
        <w:tc>
          <w:tcPr>
            <w:tcW w:w="4732" w:type="dxa"/>
            <w:noWrap w:val="0"/>
            <w:vAlign w:val="center"/>
          </w:tcPr>
          <w:p>
            <w:pPr>
              <w:pageBreakBefore w:val="0"/>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石灰煤渣稳定土基层</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级配碎（砾）石底基层、基层</w:t>
            </w:r>
          </w:p>
        </w:tc>
        <w:tc>
          <w:tcPr>
            <w:tcW w:w="749" w:type="dxa"/>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306-1</w:t>
            </w:r>
          </w:p>
        </w:tc>
        <w:tc>
          <w:tcPr>
            <w:tcW w:w="4732" w:type="dxa"/>
            <w:noWrap w:val="0"/>
            <w:vAlign w:val="center"/>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级配碎石底基层</w:t>
            </w:r>
          </w:p>
        </w:tc>
        <w:tc>
          <w:tcPr>
            <w:tcW w:w="749" w:type="dxa"/>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第300章   路  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306-2</w:t>
            </w:r>
          </w:p>
        </w:tc>
        <w:tc>
          <w:tcPr>
            <w:tcW w:w="4732" w:type="dxa"/>
            <w:noWrap w:val="0"/>
            <w:vAlign w:val="top"/>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搭板、埋板下级配碎石底基层</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306-3</w:t>
            </w:r>
          </w:p>
        </w:tc>
        <w:tc>
          <w:tcPr>
            <w:tcW w:w="4732" w:type="dxa"/>
            <w:noWrap w:val="0"/>
            <w:vAlign w:val="center"/>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级配碎石基层</w:t>
            </w:r>
          </w:p>
        </w:tc>
        <w:tc>
          <w:tcPr>
            <w:tcW w:w="749" w:type="dxa"/>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306-4</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级配砾石底基层</w:t>
            </w:r>
          </w:p>
        </w:tc>
        <w:tc>
          <w:tcPr>
            <w:tcW w:w="749" w:type="dxa"/>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306-5</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搭板、埋板下级配砾石底基层</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306-6</w:t>
            </w:r>
          </w:p>
        </w:tc>
        <w:tc>
          <w:tcPr>
            <w:tcW w:w="4732" w:type="dxa"/>
            <w:noWrap w:val="0"/>
            <w:vAlign w:val="center"/>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级配砾石基层</w:t>
            </w:r>
          </w:p>
        </w:tc>
        <w:tc>
          <w:tcPr>
            <w:tcW w:w="749" w:type="dxa"/>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307</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沥青稳定碎石基层（ATB）</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307-1</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沥青稳定碎石基层（ATB）</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308</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透层和黏层</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308</w:t>
            </w:r>
            <w:r>
              <w:rPr>
                <w:rFonts w:hint="default" w:ascii="Times New Roman" w:hAnsi="Times New Roman" w:cs="Times New Roman"/>
                <w:szCs w:val="21"/>
                <w:highlight w:val="none"/>
              </w:rPr>
              <w:t>-1</w:t>
            </w:r>
          </w:p>
        </w:tc>
        <w:tc>
          <w:tcPr>
            <w:tcW w:w="4732" w:type="dxa"/>
            <w:noWrap w:val="0"/>
            <w:vAlign w:val="top"/>
          </w:tcPr>
          <w:p>
            <w:pPr>
              <w:pageBreakBefore w:val="0"/>
              <w:kinsoku/>
              <w:wordWrap w:val="0"/>
              <w:overflowPunct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透层</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308</w:t>
            </w:r>
            <w:r>
              <w:rPr>
                <w:rFonts w:hint="default" w:ascii="Times New Roman" w:hAnsi="Times New Roman" w:cs="Times New Roman"/>
                <w:szCs w:val="21"/>
                <w:highlight w:val="none"/>
              </w:rPr>
              <w:t>-2</w:t>
            </w:r>
          </w:p>
        </w:tc>
        <w:tc>
          <w:tcPr>
            <w:tcW w:w="4732" w:type="dxa"/>
            <w:noWrap w:val="0"/>
            <w:vAlign w:val="top"/>
          </w:tcPr>
          <w:p>
            <w:pPr>
              <w:pageBreakBefore w:val="0"/>
              <w:kinsoku/>
              <w:wordWrap w:val="0"/>
              <w:overflowPunct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黏层</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309</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热拌沥青混合料面层</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309-1</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细粒式沥青混凝土</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309-2</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中粒式沥青混凝土</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309-3</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粗粒式沥青混凝土</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310</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沥青表面处置与封层</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310</w:t>
            </w:r>
            <w:r>
              <w:rPr>
                <w:rFonts w:hint="default" w:ascii="Times New Roman" w:hAnsi="Times New Roman" w:cs="Times New Roman"/>
                <w:szCs w:val="21"/>
                <w:highlight w:val="none"/>
              </w:rPr>
              <w:t>-1</w:t>
            </w:r>
          </w:p>
        </w:tc>
        <w:tc>
          <w:tcPr>
            <w:tcW w:w="4732" w:type="dxa"/>
            <w:noWrap w:val="0"/>
            <w:vAlign w:val="top"/>
          </w:tcPr>
          <w:p>
            <w:pPr>
              <w:pageBreakBefore w:val="0"/>
              <w:kinsoku/>
              <w:wordWrap w:val="0"/>
              <w:overflowPunct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沥青表面处</w:t>
            </w:r>
            <w:r>
              <w:rPr>
                <w:rFonts w:hint="default" w:ascii="Times New Roman" w:hAnsi="Times New Roman" w:cs="Times New Roman"/>
                <w:kern w:val="0"/>
                <w:szCs w:val="21"/>
                <w:highlight w:val="none"/>
              </w:rPr>
              <w:t>置</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overflowPunct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-b</w:t>
            </w:r>
          </w:p>
        </w:tc>
        <w:tc>
          <w:tcPr>
            <w:tcW w:w="4732" w:type="dxa"/>
            <w:noWrap w:val="0"/>
            <w:vAlign w:val="top"/>
          </w:tcPr>
          <w:p>
            <w:pPr>
              <w:pageBreakBefore w:val="0"/>
              <w:kinsoku/>
              <w:wordWrap w:val="0"/>
              <w:overflowPunct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310</w:t>
            </w:r>
            <w:r>
              <w:rPr>
                <w:rFonts w:hint="default" w:ascii="Times New Roman" w:hAnsi="Times New Roman" w:cs="Times New Roman"/>
                <w:szCs w:val="21"/>
                <w:highlight w:val="none"/>
              </w:rPr>
              <w:t>-2</w:t>
            </w:r>
          </w:p>
        </w:tc>
        <w:tc>
          <w:tcPr>
            <w:tcW w:w="4732" w:type="dxa"/>
            <w:noWrap w:val="0"/>
            <w:vAlign w:val="top"/>
          </w:tcPr>
          <w:p>
            <w:pPr>
              <w:pageBreakBefore w:val="0"/>
              <w:kinsoku/>
              <w:wordWrap w:val="0"/>
              <w:overflowPunct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封层</w:t>
            </w:r>
          </w:p>
        </w:tc>
        <w:tc>
          <w:tcPr>
            <w:tcW w:w="749" w:type="dxa"/>
            <w:noWrap w:val="0"/>
            <w:vAlign w:val="top"/>
          </w:tcPr>
          <w:p>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 w:val="20"/>
                <w:szCs w:val="20"/>
                <w:highlight w:val="none"/>
              </w:rPr>
              <w:t>改性沥青及改性沥青混合料</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311-1</w:t>
            </w:r>
          </w:p>
        </w:tc>
        <w:tc>
          <w:tcPr>
            <w:tcW w:w="4732" w:type="dxa"/>
            <w:noWrap w:val="0"/>
            <w:vAlign w:val="top"/>
          </w:tcPr>
          <w:p>
            <w:pPr>
              <w:pageBreakBefore w:val="0"/>
              <w:kinsoku/>
              <w:wordWrap w:val="0"/>
              <w:overflowPunct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细粒式改性沥青混合料路面</w:t>
            </w:r>
          </w:p>
        </w:tc>
        <w:tc>
          <w:tcPr>
            <w:tcW w:w="749" w:type="dxa"/>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311-2</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中粒式改性沥青混合料路面</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311-3</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SMA路面</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overflowPunct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w:t>
            </w:r>
          </w:p>
        </w:tc>
        <w:tc>
          <w:tcPr>
            <w:tcW w:w="749" w:type="dxa"/>
            <w:noWrap w:val="0"/>
            <w:vAlign w:val="top"/>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水泥混凝土面板</w:t>
            </w:r>
          </w:p>
        </w:tc>
        <w:tc>
          <w:tcPr>
            <w:tcW w:w="749" w:type="dxa"/>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312-1</w:t>
            </w:r>
          </w:p>
        </w:tc>
        <w:tc>
          <w:tcPr>
            <w:tcW w:w="4732" w:type="dxa"/>
            <w:noWrap w:val="0"/>
            <w:vAlign w:val="center"/>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水泥混凝土面板</w:t>
            </w:r>
          </w:p>
        </w:tc>
        <w:tc>
          <w:tcPr>
            <w:tcW w:w="749" w:type="dxa"/>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 （混凝土弯拉强度…MPa）</w:t>
            </w:r>
          </w:p>
        </w:tc>
        <w:tc>
          <w:tcPr>
            <w:tcW w:w="749" w:type="dxa"/>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center"/>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厚…mm （混凝土弯拉强度…MPa）</w:t>
            </w:r>
          </w:p>
        </w:tc>
        <w:tc>
          <w:tcPr>
            <w:tcW w:w="749" w:type="dxa"/>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312-2</w:t>
            </w:r>
          </w:p>
        </w:tc>
        <w:tc>
          <w:tcPr>
            <w:tcW w:w="4732" w:type="dxa"/>
            <w:noWrap w:val="0"/>
            <w:vAlign w:val="center"/>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钢筋</w:t>
            </w:r>
          </w:p>
        </w:tc>
        <w:tc>
          <w:tcPr>
            <w:tcW w:w="749" w:type="dxa"/>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光圆钢筋（HPB235、HPB300）</w:t>
            </w:r>
          </w:p>
        </w:tc>
        <w:tc>
          <w:tcPr>
            <w:tcW w:w="749" w:type="dxa"/>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带肋钢筋（HRB335、HRB400）</w:t>
            </w:r>
          </w:p>
        </w:tc>
        <w:tc>
          <w:tcPr>
            <w:tcW w:w="749" w:type="dxa"/>
            <w:noWrap w:val="0"/>
            <w:vAlign w:val="center"/>
          </w:tcPr>
          <w:p>
            <w:pPr>
              <w:pageBreakBefore w:val="0"/>
              <w:kinsoku/>
              <w:wordWrap w:val="0"/>
              <w:autoSpaceDE w:val="0"/>
              <w:autoSpaceDN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路肩培土、中央分隔带回填土、土路肩加固及路缘石</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313-1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路肩培土</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313-2</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中央分隔带回填土</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313-3</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现浇混凝土加固土路肩</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313-4</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混凝土预制块加固土路肩</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313-5</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混凝土预制块路缘石</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314</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路面及中央分隔带排水</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314-1</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排水管</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314-2</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szCs w:val="21"/>
                <w:highlight w:val="none"/>
              </w:rPr>
              <w:t>纵向雨水沟（管）</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314-3</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集水井 </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座</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314-4</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中央分隔带渗沟</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314-5</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沥青油毡防水层</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vertAlign w:val="superscript"/>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314-6</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路肩排水沟</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314-7</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拦水带</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沥青混凝土拦水带</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水泥混凝土拦水带</w:t>
            </w: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清单第300章合计  人民币</w:t>
            </w:r>
            <w:r>
              <w:rPr>
                <w:rFonts w:hint="default" w:ascii="Times New Roman" w:hAnsi="Times New Roman" w:cs="Times New Roman"/>
                <w:bCs/>
                <w:kern w:val="0"/>
                <w:szCs w:val="21"/>
                <w:highlight w:val="none"/>
                <w:u w:val="single"/>
              </w:rPr>
              <w:t xml:space="preserve">                    </w:t>
            </w:r>
          </w:p>
        </w:tc>
      </w:tr>
    </w:tbl>
    <w:p>
      <w:pPr>
        <w:pageBreakBefore w:val="0"/>
        <w:widowControl/>
        <w:kinsoku/>
        <w:wordWrap w:val="0"/>
        <w:bidi w:val="0"/>
        <w:spacing w:line="360" w:lineRule="atLeast"/>
        <w:jc w:val="center"/>
        <w:rPr>
          <w:rFonts w:hint="default" w:ascii="Times New Roman" w:hAnsi="Times New Roman" w:eastAsia="黑体" w:cs="Times New Roman"/>
          <w:sz w:val="28"/>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8"/>
          <w:highlight w:val="none"/>
        </w:rPr>
        <w:t>工 程 量 清 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第400章   桥梁、涵洞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401</w:t>
            </w:r>
          </w:p>
        </w:tc>
        <w:tc>
          <w:tcPr>
            <w:tcW w:w="4732"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通则</w:t>
            </w:r>
          </w:p>
        </w:tc>
        <w:tc>
          <w:tcPr>
            <w:tcW w:w="749"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40</w:t>
            </w:r>
            <w:r>
              <w:rPr>
                <w:rFonts w:hint="default" w:ascii="Times New Roman" w:hAnsi="Times New Roman" w:cs="Times New Roman"/>
                <w:szCs w:val="21"/>
                <w:highlight w:val="none"/>
              </w:rPr>
              <w:t>1-1</w:t>
            </w:r>
          </w:p>
        </w:tc>
        <w:tc>
          <w:tcPr>
            <w:tcW w:w="4732"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桥梁荷载试验（暂估价）</w:t>
            </w:r>
          </w:p>
        </w:tc>
        <w:tc>
          <w:tcPr>
            <w:tcW w:w="749"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401-2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桥梁施工监控（</w:t>
            </w:r>
            <w:r>
              <w:rPr>
                <w:rFonts w:hint="default" w:ascii="Times New Roman" w:hAnsi="Times New Roman" w:cs="Times New Roman"/>
                <w:kern w:val="0"/>
                <w:szCs w:val="21"/>
                <w:highlight w:val="none"/>
              </w:rPr>
              <w:t>暂估价</w:t>
            </w:r>
            <w:r>
              <w:rPr>
                <w:rFonts w:hint="default" w:ascii="Times New Roman" w:hAnsi="Times New Roman" w:cs="Times New Roman"/>
                <w:szCs w:val="21"/>
                <w:highlight w:val="none"/>
              </w:rPr>
              <w:t>）</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总额</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40</w:t>
            </w:r>
            <w:r>
              <w:rPr>
                <w:rFonts w:hint="default" w:ascii="Times New Roman" w:hAnsi="Times New Roman" w:cs="Times New Roman"/>
                <w:szCs w:val="21"/>
                <w:highlight w:val="none"/>
              </w:rPr>
              <w:t>1-3</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地质钻探及取样试验（暂定工程量）</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Ф70mm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Ф110mm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403-1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基础钢筋（含灌注桩、承台、桩系梁、沉桩、沉井等）</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光圆钢筋（HPB235、HPB300）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带肋钢筋（HRB335、HRB400）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403-2</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下部结构钢筋</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光圆钢筋（HPB235、HPB300）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带肋钢筋（HRB335、HRB400）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403-3</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上部结构钢筋</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光圆钢筋（HPB235、HPB300）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带肋钢筋（HRB335、HRB400）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403-4</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附属结构钢筋</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光圆钢筋（HPB235、HPB300）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带肋钢筋（HRB335、HRB400）</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基坑开挖及回填</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404-1</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干处挖土方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404-2</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水下挖土方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404-3</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干处挖石方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404-4</w:t>
            </w:r>
          </w:p>
        </w:tc>
        <w:tc>
          <w:tcPr>
            <w:tcW w:w="4732"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水下挖石方</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405</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钻孔灌注桩</w:t>
            </w:r>
          </w:p>
        </w:tc>
        <w:tc>
          <w:tcPr>
            <w:tcW w:w="749" w:type="dxa"/>
            <w:noWrap w:val="0"/>
            <w:vAlign w:val="top"/>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405-1</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钻孔灌注桩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陆上钻孔灌注桩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水中钻孔灌注桩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405-2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钻取混凝土芯样检测（暂定工程量）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405-3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破坏荷载试验用桩（暂定工程量）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406</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沉桩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406-1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钢筋混凝土沉桩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第400章   桥梁、涵洞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406-2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预应力混凝土沉桩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406-3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试桩（暂定工程量）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407</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挖孔灌注桩</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407-1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挖孔灌注桩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407-2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钻取混凝土芯样检测（暂定工程量）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407-3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破坏荷载试验用桩（暂定工程量）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408</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桩的垂直静荷载试验</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408-1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桩的检验荷载试验</w:t>
            </w:r>
            <w:r>
              <w:rPr>
                <w:rFonts w:hint="default" w:ascii="Times New Roman" w:hAnsi="Times New Roman" w:cs="Times New Roman"/>
                <w:kern w:val="0"/>
                <w:szCs w:val="21"/>
                <w:highlight w:val="none"/>
              </w:rPr>
              <w:t>（暂定工程量）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每一试桩</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408-2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桩的破坏荷载试验</w:t>
            </w:r>
            <w:r>
              <w:rPr>
                <w:rFonts w:hint="default" w:ascii="Times New Roman" w:hAnsi="Times New Roman" w:cs="Times New Roman"/>
                <w:kern w:val="0"/>
                <w:szCs w:val="21"/>
                <w:highlight w:val="none"/>
              </w:rPr>
              <w:t>（暂定工程量）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每一试桩</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409</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沉井</w:t>
            </w:r>
          </w:p>
        </w:tc>
        <w:tc>
          <w:tcPr>
            <w:tcW w:w="749" w:type="dxa"/>
            <w:noWrap w:val="0"/>
            <w:vAlign w:val="top"/>
          </w:tcPr>
          <w:p>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409-1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钢筋混凝土沉井</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井壁混凝土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封底混凝土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填芯混凝土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顶板混凝土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410</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结构混凝土工程</w:t>
            </w:r>
          </w:p>
        </w:tc>
        <w:tc>
          <w:tcPr>
            <w:tcW w:w="749" w:type="dxa"/>
            <w:noWrap w:val="0"/>
            <w:vAlign w:val="center"/>
          </w:tcPr>
          <w:p>
            <w:pPr>
              <w:pageBreakBefore w:val="0"/>
              <w:kinsoku/>
              <w:wordWrap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410-1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混凝土基础（包括支撑梁、桩基承台、桩系梁，但不包括桩基）</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 w:val="20"/>
                <w:szCs w:val="20"/>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410-2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混凝土下部结构</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桥台混凝土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桥墩混凝土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盖梁混凝土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台帽混凝土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410-3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现浇混凝土上部结构</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410-4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预制混凝土上部结构</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410-5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桥梁上部结构现浇整体化混凝土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410-6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现浇混凝土附属结构</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410-7</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预制混凝土附属结构</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411</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预应力混凝土工程</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先张法</w:t>
            </w:r>
            <w:r>
              <w:rPr>
                <w:rFonts w:hint="default" w:ascii="Times New Roman" w:hAnsi="Times New Roman" w:cs="Times New Roman"/>
                <w:szCs w:val="21"/>
                <w:highlight w:val="none"/>
              </w:rPr>
              <w:t>预应力</w:t>
            </w:r>
            <w:r>
              <w:rPr>
                <w:rFonts w:hint="default" w:ascii="Times New Roman" w:hAnsi="Times New Roman" w:cs="Times New Roman"/>
                <w:kern w:val="0"/>
                <w:szCs w:val="21"/>
                <w:highlight w:val="none"/>
              </w:rPr>
              <w:t>钢丝</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先张法</w:t>
            </w:r>
            <w:r>
              <w:rPr>
                <w:rFonts w:hint="default" w:ascii="Times New Roman" w:hAnsi="Times New Roman" w:cs="Times New Roman"/>
                <w:szCs w:val="21"/>
                <w:highlight w:val="none"/>
              </w:rPr>
              <w:t>预应力</w:t>
            </w:r>
            <w:r>
              <w:rPr>
                <w:rFonts w:hint="default" w:ascii="Times New Roman" w:hAnsi="Times New Roman" w:cs="Times New Roman"/>
                <w:kern w:val="0"/>
                <w:szCs w:val="21"/>
                <w:highlight w:val="none"/>
              </w:rPr>
              <w:t>钢绞线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先张法</w:t>
            </w:r>
            <w:r>
              <w:rPr>
                <w:rFonts w:hint="default" w:ascii="Times New Roman" w:hAnsi="Times New Roman" w:cs="Times New Roman"/>
                <w:szCs w:val="21"/>
                <w:highlight w:val="none"/>
              </w:rPr>
              <w:t>预应力</w:t>
            </w: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后张法</w:t>
            </w:r>
            <w:r>
              <w:rPr>
                <w:rFonts w:hint="default" w:ascii="Times New Roman" w:hAnsi="Times New Roman" w:cs="Times New Roman"/>
                <w:szCs w:val="21"/>
                <w:highlight w:val="none"/>
              </w:rPr>
              <w:t>预应力</w:t>
            </w:r>
            <w:r>
              <w:rPr>
                <w:rFonts w:hint="default" w:ascii="Times New Roman" w:hAnsi="Times New Roman" w:cs="Times New Roman"/>
                <w:kern w:val="0"/>
                <w:szCs w:val="21"/>
                <w:highlight w:val="none"/>
              </w:rPr>
              <w:t>钢丝</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后张法</w:t>
            </w:r>
            <w:r>
              <w:rPr>
                <w:rFonts w:hint="default" w:ascii="Times New Roman" w:hAnsi="Times New Roman" w:cs="Times New Roman"/>
                <w:szCs w:val="21"/>
                <w:highlight w:val="none"/>
              </w:rPr>
              <w:t>预应力</w:t>
            </w:r>
            <w:r>
              <w:rPr>
                <w:rFonts w:hint="default" w:ascii="Times New Roman" w:hAnsi="Times New Roman" w:cs="Times New Roman"/>
                <w:kern w:val="0"/>
                <w:szCs w:val="21"/>
                <w:highlight w:val="none"/>
              </w:rPr>
              <w:t>钢绞线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后张法</w:t>
            </w:r>
            <w:r>
              <w:rPr>
                <w:rFonts w:hint="default" w:ascii="Times New Roman" w:hAnsi="Times New Roman" w:cs="Times New Roman"/>
                <w:szCs w:val="21"/>
                <w:highlight w:val="none"/>
              </w:rPr>
              <w:t>预应力</w:t>
            </w: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411-7</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现浇预应力混凝土上部结构</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411-8</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预制预应力混凝土上部结构</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砌石工程</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413-1</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浆砌片石</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413-2</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浆砌块石</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413-3</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浆砌料石</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413-4</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浆砌预制混凝土块</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桥面铺装</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415-1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沥青混凝土桥面铺装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415-2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水泥混凝土桥面铺装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415-3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防水层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桥面混凝土表面处理</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铺设防水层</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415-4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桥面排水</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竖、横向集中排水管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-a-1</w:t>
            </w: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kern w:val="0"/>
                <w:szCs w:val="21"/>
                <w:highlight w:val="none"/>
              </w:rPr>
              <w:t>铸铁管</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szCs w:val="21"/>
                <w:highlight w:val="none"/>
              </w:rPr>
              <w:t>-a-2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PVC管</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桥面边部碎石盲沟</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桥梁支座</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416-1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板式橡胶支座</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416-2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盆式支座</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416-3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隔震橡胶支座</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416-4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球形支座</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417</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桥梁接缝和伸缩装置</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417-1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橡胶伸缩装置</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417-2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模数式伸缩装置</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417-3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梳齿板式伸缩装置</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417-4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填充式材料伸缩装置</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419</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圆管涵及倒虹吸管涵</w:t>
            </w: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419-1</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单孔钢筋混凝土圆管涵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419-2</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双孔钢筋混凝土圆管涵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419-3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钢筋混凝土圆管倒虹吸管涵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420</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szCs w:val="21"/>
                <w:highlight w:val="none"/>
              </w:rPr>
              <w:t>盖板涵、箱涵</w:t>
            </w:r>
          </w:p>
        </w:tc>
        <w:tc>
          <w:tcPr>
            <w:tcW w:w="749" w:type="dxa"/>
            <w:noWrap w:val="0"/>
            <w:vAlign w:val="center"/>
          </w:tcPr>
          <w:p>
            <w:pPr>
              <w:pageBreakBefore w:val="0"/>
              <w:kinsoku/>
              <w:wordWrap w:val="0"/>
              <w:autoSpaceDE w:val="0"/>
              <w:autoSpaceDN w:val="0"/>
              <w:bidi w:val="0"/>
              <w:spacing w:line="360" w:lineRule="atLeast"/>
              <w:ind w:firstLine="30"/>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420-1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钢筋混凝土盖板涵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420-2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钢筋混凝土箱涵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bCs/>
                <w:kern w:val="0"/>
                <w:szCs w:val="21"/>
                <w:highlight w:val="none"/>
              </w:rPr>
              <w:t>420-3</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钢筋混凝土盖板通道涵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420-4</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钢筋混凝土箱形通道涵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421</w:t>
            </w:r>
          </w:p>
        </w:tc>
        <w:tc>
          <w:tcPr>
            <w:tcW w:w="4732" w:type="dxa"/>
            <w:noWrap w:val="0"/>
            <w:vAlign w:val="center"/>
          </w:tcPr>
          <w:p>
            <w:pPr>
              <w:pageBreakBefore w:val="0"/>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szCs w:val="21"/>
                <w:highlight w:val="none"/>
              </w:rPr>
              <w:t>拱涵</w:t>
            </w:r>
          </w:p>
        </w:tc>
        <w:tc>
          <w:tcPr>
            <w:tcW w:w="749" w:type="dxa"/>
            <w:noWrap w:val="0"/>
            <w:vAlign w:val="top"/>
          </w:tcPr>
          <w:p>
            <w:pPr>
              <w:pageBreakBefore w:val="0"/>
              <w:kinsoku/>
              <w:wordWrap w:val="0"/>
              <w:autoSpaceDE w:val="0"/>
              <w:autoSpaceDN w:val="0"/>
              <w:bidi w:val="0"/>
              <w:spacing w:line="360" w:lineRule="atLeast"/>
              <w:ind w:right="57" w:firstLine="23"/>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421-1</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拱涵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石拱涵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-b</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混凝土拱涵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421-2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拱形通道涵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-a</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石拱通道涵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-b</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混凝土拱</w:t>
            </w:r>
            <w:r>
              <w:rPr>
                <w:rFonts w:hint="default" w:ascii="Times New Roman" w:hAnsi="Times New Roman" w:cs="Times New Roman"/>
                <w:szCs w:val="21"/>
                <w:highlight w:val="none"/>
              </w:rPr>
              <w:t>通道涵</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4732" w:type="dxa"/>
            <w:noWrap w:val="0"/>
            <w:vAlign w:val="center"/>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p>
        </w:tc>
        <w:tc>
          <w:tcPr>
            <w:tcW w:w="749" w:type="dxa"/>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清单第400章合计  人民币</w:t>
            </w:r>
            <w:r>
              <w:rPr>
                <w:rFonts w:hint="default" w:ascii="Times New Roman" w:hAnsi="Times New Roman" w:cs="Times New Roman"/>
                <w:bCs/>
                <w:kern w:val="0"/>
                <w:szCs w:val="21"/>
                <w:highlight w:val="none"/>
                <w:u w:val="single"/>
              </w:rPr>
              <w:t xml:space="preserve">                    </w:t>
            </w:r>
          </w:p>
        </w:tc>
      </w:tr>
    </w:tbl>
    <w:p>
      <w:pPr>
        <w:pageBreakBefore w:val="0"/>
        <w:kinsoku/>
        <w:wordWrap w:val="0"/>
        <w:bidi w:val="0"/>
        <w:jc w:val="center"/>
        <w:rPr>
          <w:rFonts w:hint="default" w:ascii="Times New Roman" w:hAnsi="Times New Roman" w:eastAsia="黑体" w:cs="Times New Roman"/>
          <w:sz w:val="28"/>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8"/>
          <w:highlight w:val="none"/>
        </w:rPr>
        <w:t>工 程 量 清 单</w:t>
      </w:r>
    </w:p>
    <w:p>
      <w:pPr>
        <w:pageBreakBefore w:val="0"/>
        <w:kinsoku/>
        <w:wordWrap w:val="0"/>
        <w:bidi w:val="0"/>
        <w:jc w:val="center"/>
        <w:rPr>
          <w:rFonts w:hint="default" w:ascii="Times New Roman" w:hAnsi="Times New Roman" w:cs="Times New Roman"/>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644"/>
        <w:gridCol w:w="837"/>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第500章   隧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644"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502</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洞口与明洞工程</w:t>
            </w:r>
          </w:p>
        </w:tc>
        <w:tc>
          <w:tcPr>
            <w:tcW w:w="83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502-1</w:t>
            </w:r>
          </w:p>
        </w:tc>
        <w:tc>
          <w:tcPr>
            <w:tcW w:w="464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洞口、明洞开挖</w:t>
            </w:r>
          </w:p>
        </w:tc>
        <w:tc>
          <w:tcPr>
            <w:tcW w:w="83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644" w:type="dxa"/>
            <w:tcBorders>
              <w:top w:val="single" w:color="auto" w:sz="4" w:space="0"/>
              <w:left w:val="single" w:color="auto" w:sz="4" w:space="0"/>
              <w:right w:val="single" w:color="auto" w:sz="4" w:space="0"/>
            </w:tcBorders>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土方</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top"/>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644" w:type="dxa"/>
            <w:noWrap w:val="0"/>
            <w:vAlign w:val="top"/>
          </w:tcPr>
          <w:p>
            <w:pPr>
              <w:pageBreakBefore w:val="0"/>
              <w:kinsoku/>
              <w:wordWrap w:val="0"/>
              <w:autoSpaceDE w:val="0"/>
              <w:autoSpaceDN w:val="0"/>
              <w:bidi w:val="0"/>
              <w:spacing w:line="36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石方</w:t>
            </w:r>
          </w:p>
        </w:tc>
        <w:tc>
          <w:tcPr>
            <w:tcW w:w="837" w:type="dxa"/>
            <w:noWrap w:val="0"/>
            <w:vAlign w:val="center"/>
          </w:tcPr>
          <w:p>
            <w:pPr>
              <w:pageBreakBefore w:val="0"/>
              <w:kinsoku/>
              <w:wordWrap w:val="0"/>
              <w:autoSpaceDE w:val="0"/>
              <w:autoSpaceDN w:val="0"/>
              <w:bidi w:val="0"/>
              <w:spacing w:line="36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502-2</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防水与排水</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石砌截水沟、排水沟</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现浇混凝土沟槽</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预制安装混凝土沟槽</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预制安装混凝土沟槽盖板</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土工合成材料</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渗沟</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502-3</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洞口坡面防护</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浆砌片石护坡</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现浇混凝土护坡</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预制安装混凝土护坡</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喷射混凝土护坡</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浆砌护面墙</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644"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现浇混凝土护面墙</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混凝土挡土墙</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-h</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地表注浆</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-i</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-j</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锚杆</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w:t>
            </w:r>
          </w:p>
        </w:tc>
        <w:tc>
          <w:tcPr>
            <w:tcW w:w="4644"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主动防护系统</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-l</w:t>
            </w:r>
          </w:p>
        </w:tc>
        <w:tc>
          <w:tcPr>
            <w:tcW w:w="4644"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被动防护系统</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502-4</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洞门建筑</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预制安装混凝土块</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浆砌片粗料石（块石）</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洞门墙装修</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644"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隧道铭牌</w:t>
            </w:r>
          </w:p>
        </w:tc>
        <w:tc>
          <w:tcPr>
            <w:tcW w:w="837"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处</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bl>
    <w:p>
      <w:pPr>
        <w:pageBreakBefore w:val="0"/>
        <w:kinsoku/>
        <w:wordWrap w:val="0"/>
        <w:bidi w:val="0"/>
        <w:rPr>
          <w:rFonts w:hint="default" w:ascii="Times New Roman" w:hAnsi="Times New Roman" w:cs="Times New Roman"/>
          <w:highlight w:val="none"/>
        </w:rPr>
      </w:pPr>
      <w:r>
        <w:rPr>
          <w:rFonts w:hint="default" w:ascii="Times New Roman" w:hAnsi="Times New Roman" w:cs="Times New Roman"/>
          <w:highlight w:val="none"/>
        </w:rPr>
        <w:br w:type="page"/>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644"/>
        <w:gridCol w:w="837"/>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第500章   隧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644"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502-5</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明洞衬砌</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502-6</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rPr>
                <w:rFonts w:hint="default" w:ascii="Times New Roman" w:hAnsi="Times New Roman" w:cs="Times New Roman"/>
                <w:bCs/>
                <w:kern w:val="0"/>
                <w:szCs w:val="21"/>
                <w:highlight w:val="none"/>
              </w:rPr>
            </w:pPr>
            <w:r>
              <w:rPr>
                <w:rFonts w:hint="default" w:ascii="Times New Roman" w:hAnsi="Times New Roman" w:cs="Times New Roman"/>
                <w:kern w:val="0"/>
                <w:szCs w:val="21"/>
                <w:highlight w:val="none"/>
              </w:rPr>
              <w:t>遮光棚（板）</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502-7</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洞顶回填</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防水层</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-a-1</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黏土防水层</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-a-2</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土工合成材料</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回填</w:t>
            </w:r>
          </w:p>
        </w:tc>
        <w:tc>
          <w:tcPr>
            <w:tcW w:w="837"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503</w:t>
            </w:r>
          </w:p>
        </w:tc>
        <w:tc>
          <w:tcPr>
            <w:tcW w:w="4644"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洞身开挖</w:t>
            </w: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503-1</w:t>
            </w:r>
          </w:p>
        </w:tc>
        <w:tc>
          <w:tcPr>
            <w:tcW w:w="4644" w:type="dxa"/>
            <w:noWrap w:val="0"/>
            <w:vAlign w:val="center"/>
          </w:tcPr>
          <w:p>
            <w:pPr>
              <w:pageBreakBefore w:val="0"/>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洞身开挖</w:t>
            </w:r>
          </w:p>
        </w:tc>
        <w:tc>
          <w:tcPr>
            <w:tcW w:w="837" w:type="dxa"/>
            <w:noWrap w:val="0"/>
            <w:vAlign w:val="center"/>
          </w:tcPr>
          <w:p>
            <w:pPr>
              <w:pageBreakBefore w:val="0"/>
              <w:kinsoku/>
              <w:wordWrap w:val="0"/>
              <w:bidi w:val="0"/>
              <w:spacing w:line="340" w:lineRule="atLeast"/>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洞身开挖（不含竖井、斜井）</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竖井洞身开挖</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斜井洞身开挖</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503-2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洞身支护</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管棚支护</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基础钢管桩</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套拱混凝土</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-a-3</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孔口管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-a-4</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套拱钢架</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-a-5</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-a-6</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管棚</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注浆小导管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锚杆支护</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砂浆锚杆</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药包锚杆</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-c-3</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中空注浆锚杆</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-c-4</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自进式锚杆</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-c-5</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预应力锚杆</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喷射混凝土支护</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钢筋网</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喷射混凝土</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钢支架支护</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型钢支架</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钢筋格栅</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504</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洞身衬砌</w:t>
            </w:r>
          </w:p>
        </w:tc>
        <w:tc>
          <w:tcPr>
            <w:tcW w:w="837" w:type="dxa"/>
            <w:noWrap w:val="0"/>
            <w:vAlign w:val="center"/>
          </w:tcPr>
          <w:p>
            <w:pPr>
              <w:pageBreakBefore w:val="0"/>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504-1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洞身衬砌</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504-2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仰拱、铺底混凝土</w:t>
            </w:r>
          </w:p>
        </w:tc>
        <w:tc>
          <w:tcPr>
            <w:tcW w:w="837" w:type="dxa"/>
            <w:noWrap w:val="0"/>
            <w:vAlign w:val="center"/>
          </w:tcPr>
          <w:p>
            <w:pPr>
              <w:pageBreakBefore w:val="0"/>
              <w:widowControl/>
              <w:kinsoku/>
              <w:wordWrap w:val="0"/>
              <w:bidi w:val="0"/>
              <w:spacing w:line="340" w:lineRule="atLeast"/>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现浇混凝土仰拱</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现浇混凝土仰拱回填</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504-3</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边沟、电缆沟混凝土</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现浇混凝土沟槽</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预制安装混凝土沟槽</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预制安装混凝土沟槽盖板</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铸铁盖板</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504-4</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洞室门</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504-5</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洞内路面</w:t>
            </w:r>
          </w:p>
        </w:tc>
        <w:tc>
          <w:tcPr>
            <w:tcW w:w="837" w:type="dxa"/>
            <w:noWrap w:val="0"/>
            <w:vAlign w:val="center"/>
          </w:tcPr>
          <w:p>
            <w:pPr>
              <w:pageBreakBefore w:val="0"/>
              <w:widowControl/>
              <w:kinsoku/>
              <w:wordWrap w:val="0"/>
              <w:bidi w:val="0"/>
              <w:spacing w:line="340" w:lineRule="atLeast"/>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505</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防水与排水</w:t>
            </w:r>
          </w:p>
        </w:tc>
        <w:tc>
          <w:tcPr>
            <w:tcW w:w="837" w:type="dxa"/>
            <w:noWrap w:val="0"/>
            <w:vAlign w:val="center"/>
          </w:tcPr>
          <w:p>
            <w:pPr>
              <w:pageBreakBefore w:val="0"/>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505-1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防水与排水</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金属材料</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排水管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钢筋混凝土排水管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PVC排水管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-b-3</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U形排水管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-b-4</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Ω形排水管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防水板</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止水带</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止水条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-f</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涂料防水层</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注浆</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水泥</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t</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-g-2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水玻璃原液</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m³</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505-2</w:t>
            </w:r>
          </w:p>
        </w:tc>
        <w:tc>
          <w:tcPr>
            <w:tcW w:w="4644" w:type="dxa"/>
            <w:noWrap w:val="0"/>
            <w:vAlign w:val="center"/>
          </w:tcPr>
          <w:p>
            <w:pPr>
              <w:pageBreakBefore w:val="0"/>
              <w:kinsoku/>
              <w:wordWrap w:val="0"/>
              <w:bidi w:val="0"/>
              <w:spacing w:line="3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保温</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kinsoku/>
              <w:wordWrap w:val="0"/>
              <w:bidi w:val="0"/>
              <w:spacing w:line="3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保温层</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kinsoku/>
              <w:wordWrap w:val="0"/>
              <w:bidi w:val="0"/>
              <w:spacing w:line="3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洞口排水保温</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-b-1</w:t>
            </w:r>
          </w:p>
        </w:tc>
        <w:tc>
          <w:tcPr>
            <w:tcW w:w="4644" w:type="dxa"/>
            <w:noWrap w:val="0"/>
            <w:vAlign w:val="center"/>
          </w:tcPr>
          <w:p>
            <w:pPr>
              <w:pageBreakBefore w:val="0"/>
              <w:kinsoku/>
              <w:wordWrap w:val="0"/>
              <w:bidi w:val="0"/>
              <w:spacing w:line="3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洞口排水沟保温层</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-b-2</w:t>
            </w:r>
          </w:p>
        </w:tc>
        <w:tc>
          <w:tcPr>
            <w:tcW w:w="4644" w:type="dxa"/>
            <w:noWrap w:val="0"/>
            <w:vAlign w:val="center"/>
          </w:tcPr>
          <w:p>
            <w:pPr>
              <w:pageBreakBefore w:val="0"/>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保温出水口暗管</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m </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-b-3</w:t>
            </w:r>
          </w:p>
        </w:tc>
        <w:tc>
          <w:tcPr>
            <w:tcW w:w="4644" w:type="dxa"/>
            <w:noWrap w:val="0"/>
            <w:vAlign w:val="center"/>
          </w:tcPr>
          <w:p>
            <w:pPr>
              <w:pageBreakBefore w:val="0"/>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保温出水口</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处</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506</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洞内防火涂料和装饰工程</w:t>
            </w:r>
          </w:p>
        </w:tc>
        <w:tc>
          <w:tcPr>
            <w:tcW w:w="837" w:type="dxa"/>
            <w:noWrap w:val="0"/>
            <w:vAlign w:val="center"/>
          </w:tcPr>
          <w:p>
            <w:pPr>
              <w:pageBreakBefore w:val="0"/>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506-1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洞内防火涂料</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506-2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洞内装饰工程</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墙面装饰</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喷涂混凝土专用漆</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kinsoku/>
              <w:wordWrap w:val="0"/>
              <w:bidi w:val="0"/>
              <w:spacing w:line="3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吊顶</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m²</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508</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监控量测</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bCs/>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508-1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监控量测</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必测项目</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选测项目</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509</w:t>
            </w:r>
          </w:p>
        </w:tc>
        <w:tc>
          <w:tcPr>
            <w:tcW w:w="4644" w:type="dxa"/>
            <w:noWrap w:val="0"/>
            <w:vAlign w:val="center"/>
          </w:tcPr>
          <w:p>
            <w:pPr>
              <w:pageBreakBefore w:val="0"/>
              <w:widowControl/>
              <w:kinsoku/>
              <w:wordWrap w:val="0"/>
              <w:bidi w:val="0"/>
              <w:spacing w:line="34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特殊地质地段的施工与地质预报</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509-1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地质预报</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总额</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510</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洞内机电设施预埋件和消防设施</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510-1</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预埋件</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通风设施预埋件</w:t>
            </w:r>
          </w:p>
        </w:tc>
        <w:tc>
          <w:tcPr>
            <w:tcW w:w="837" w:type="dxa"/>
            <w:noWrap w:val="0"/>
            <w:vAlign w:val="top"/>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通信设施预埋件</w:t>
            </w:r>
          </w:p>
        </w:tc>
        <w:tc>
          <w:tcPr>
            <w:tcW w:w="837" w:type="dxa"/>
            <w:noWrap w:val="0"/>
            <w:vAlign w:val="top"/>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照明设施预埋件</w:t>
            </w:r>
          </w:p>
        </w:tc>
        <w:tc>
          <w:tcPr>
            <w:tcW w:w="837" w:type="dxa"/>
            <w:noWrap w:val="0"/>
            <w:vAlign w:val="top"/>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监控设施预埋件</w:t>
            </w:r>
          </w:p>
        </w:tc>
        <w:tc>
          <w:tcPr>
            <w:tcW w:w="837" w:type="dxa"/>
            <w:noWrap w:val="0"/>
            <w:vAlign w:val="top"/>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供配电设施预埋件</w:t>
            </w:r>
          </w:p>
        </w:tc>
        <w:tc>
          <w:tcPr>
            <w:tcW w:w="837" w:type="dxa"/>
            <w:noWrap w:val="0"/>
            <w:vAlign w:val="top"/>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4644" w:type="dxa"/>
            <w:noWrap w:val="0"/>
            <w:vAlign w:val="center"/>
          </w:tcPr>
          <w:p>
            <w:pPr>
              <w:pageBreakBefore w:val="0"/>
              <w:kinsoku/>
              <w:wordWrap w:val="0"/>
              <w:bidi w:val="0"/>
              <w:snapToGrid w:val="0"/>
              <w:spacing w:line="340" w:lineRule="atLeast"/>
              <w:ind w:left="-50" w:right="-50"/>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837" w:type="dxa"/>
            <w:noWrap w:val="0"/>
            <w:vAlign w:val="top"/>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510-2</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消防设施</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供水钢管（</w:t>
            </w:r>
            <w:r>
              <w:rPr>
                <w:rFonts w:hint="default" w:ascii="Times New Roman" w:hAnsi="Times New Roman" w:cs="Times New Roman"/>
                <w:szCs w:val="21"/>
                <w:highlight w:val="none"/>
              </w:rPr>
              <w:t>Ф…mm</w:t>
            </w:r>
            <w:r>
              <w:rPr>
                <w:rFonts w:hint="default" w:ascii="Times New Roman" w:hAnsi="Times New Roman" w:cs="Times New Roman"/>
                <w:kern w:val="0"/>
                <w:szCs w:val="21"/>
                <w:highlight w:val="none"/>
              </w:rPr>
              <w:t>）</w:t>
            </w:r>
          </w:p>
        </w:tc>
        <w:tc>
          <w:tcPr>
            <w:tcW w:w="837" w:type="dxa"/>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消防洞室防火门</w:t>
            </w:r>
          </w:p>
        </w:tc>
        <w:tc>
          <w:tcPr>
            <w:tcW w:w="837"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套</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集水池</w:t>
            </w:r>
          </w:p>
        </w:tc>
        <w:tc>
          <w:tcPr>
            <w:tcW w:w="837" w:type="dxa"/>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座</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-d</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蓄水池</w:t>
            </w:r>
          </w:p>
        </w:tc>
        <w:tc>
          <w:tcPr>
            <w:tcW w:w="837" w:type="dxa"/>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座</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-e</w:t>
            </w: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泵房</w:t>
            </w:r>
          </w:p>
        </w:tc>
        <w:tc>
          <w:tcPr>
            <w:tcW w:w="837" w:type="dxa"/>
            <w:noWrap w:val="0"/>
            <w:vAlign w:val="center"/>
          </w:tcPr>
          <w:p>
            <w:pPr>
              <w:pageBreakBefore w:val="0"/>
              <w:kinsoku/>
              <w:wordWrap w:val="0"/>
              <w:bidi w:val="0"/>
              <w:snapToGrid w:val="0"/>
              <w:spacing w:line="340" w:lineRule="atLeast"/>
              <w:ind w:right="-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座</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w:t>
            </w:r>
          </w:p>
        </w:tc>
        <w:tc>
          <w:tcPr>
            <w:tcW w:w="837" w:type="dxa"/>
            <w:noWrap w:val="0"/>
            <w:vAlign w:val="top"/>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p>
        </w:tc>
        <w:tc>
          <w:tcPr>
            <w:tcW w:w="837" w:type="dxa"/>
            <w:noWrap w:val="0"/>
            <w:vAlign w:val="top"/>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p>
        </w:tc>
        <w:tc>
          <w:tcPr>
            <w:tcW w:w="837" w:type="dxa"/>
            <w:noWrap w:val="0"/>
            <w:vAlign w:val="top"/>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4644"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p>
        </w:tc>
        <w:tc>
          <w:tcPr>
            <w:tcW w:w="837" w:type="dxa"/>
            <w:noWrap w:val="0"/>
            <w:vAlign w:val="top"/>
          </w:tcPr>
          <w:p>
            <w:pPr>
              <w:pageBreakBefore w:val="0"/>
              <w:kinsoku/>
              <w:wordWrap w:val="0"/>
              <w:bidi w:val="0"/>
              <w:snapToGrid w:val="0"/>
              <w:spacing w:line="340" w:lineRule="atLeast"/>
              <w:ind w:left="-50" w:right="-50"/>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清单第500章合计  人民币</w:t>
            </w:r>
            <w:r>
              <w:rPr>
                <w:rFonts w:hint="default" w:ascii="Times New Roman" w:hAnsi="Times New Roman" w:cs="Times New Roman"/>
                <w:szCs w:val="21"/>
                <w:highlight w:val="none"/>
                <w:u w:val="single"/>
              </w:rPr>
              <w:t xml:space="preserve">                    </w:t>
            </w:r>
          </w:p>
        </w:tc>
      </w:tr>
    </w:tbl>
    <w:p>
      <w:pPr>
        <w:pageBreakBefore w:val="0"/>
        <w:kinsoku/>
        <w:wordWrap w:val="0"/>
        <w:bidi w:val="0"/>
        <w:jc w:val="center"/>
        <w:rPr>
          <w:rFonts w:hint="default" w:ascii="Times New Roman" w:hAnsi="Times New Roman" w:eastAsia="黑体" w:cs="Times New Roman"/>
          <w:sz w:val="28"/>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8"/>
          <w:highlight w:val="none"/>
        </w:rPr>
        <w:t>工 程 量 清 单</w:t>
      </w:r>
    </w:p>
    <w:p>
      <w:pPr>
        <w:pageBreakBefore w:val="0"/>
        <w:kinsoku/>
        <w:wordWrap w:val="0"/>
        <w:bidi w:val="0"/>
        <w:jc w:val="center"/>
        <w:rPr>
          <w:rFonts w:hint="default" w:ascii="Times New Roman" w:hAnsi="Times New Roman" w:cs="Times New Roman"/>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第600章   安全设施及预埋管线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602</w:t>
            </w:r>
          </w:p>
        </w:tc>
        <w:tc>
          <w:tcPr>
            <w:tcW w:w="47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bidi w:val="0"/>
              <w:spacing w:line="36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护栏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bCs/>
                <w:kern w:val="0"/>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602-1</w:t>
            </w:r>
          </w:p>
        </w:tc>
        <w:tc>
          <w:tcPr>
            <w:tcW w:w="4732"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混凝土护栏（护墙、立柱）</w:t>
            </w:r>
          </w:p>
        </w:tc>
        <w:tc>
          <w:tcPr>
            <w:tcW w:w="749" w:type="dxa"/>
            <w:tcBorders>
              <w:top w:val="single" w:color="auto" w:sz="4" w:space="0"/>
              <w:left w:val="single" w:color="auto" w:sz="4" w:space="0"/>
              <w:right w:val="single" w:color="auto" w:sz="4"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top w:val="single" w:color="auto" w:sz="4" w:space="0"/>
              <w:left w:val="single" w:color="auto" w:sz="4"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预制安装混凝土护栏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现浇混凝土基础</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-d</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钢筋</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kg</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602-2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石砌护墙</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3</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602-3</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波形梁钢护栏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路侧波形梁钢护栏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中央分隔带波形梁钢护栏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波形梁钢护栏端头</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602-4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缆索护栏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路侧缆索护栏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中央分隔带缆索护栏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602-5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中央分隔带活动护栏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-a</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钢质插拔式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-b</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钢质伸缩式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-c</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钢管预应力索防撞活动护栏</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隔离栅和防落物网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603-1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钢板网隔离栅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603-2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编织网隔离栅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603-3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焊接网隔离栅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603-4</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刺钢丝网隔离栅</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603-5</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防落物网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szCs w:val="21"/>
                <w:highlight w:val="none"/>
              </w:rPr>
              <w:t>道路交通标志</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单柱式交通标志</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604-2</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双柱式交通标志</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604-3</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三柱式交通标志</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604-4</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门架式交通标志</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604-5</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单悬臂式交通标志</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604-6</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双悬臂式交通标志</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604-7</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附着式交通标志</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第600章   安全设施及预埋管线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604-8</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里程碑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604-9</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公路界碑</w:t>
            </w:r>
          </w:p>
        </w:tc>
        <w:tc>
          <w:tcPr>
            <w:tcW w:w="749"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604-10</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百米桩</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604-11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防撞桶</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604-12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锥形桶</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604-13</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道路反光镜</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605</w:t>
            </w:r>
          </w:p>
        </w:tc>
        <w:tc>
          <w:tcPr>
            <w:tcW w:w="4732" w:type="dxa"/>
            <w:noWrap w:val="0"/>
            <w:vAlign w:val="center"/>
          </w:tcPr>
          <w:p>
            <w:pPr>
              <w:pageBreakBefore w:val="0"/>
              <w:widowControl/>
              <w:kinsoku/>
              <w:wordWrap w:val="0"/>
              <w:bidi w:val="0"/>
              <w:spacing w:line="36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道路交通标线</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60</w:t>
            </w:r>
            <w:r>
              <w:rPr>
                <w:rFonts w:hint="default" w:ascii="Times New Roman" w:hAnsi="Times New Roman" w:cs="Times New Roman"/>
                <w:szCs w:val="21"/>
                <w:highlight w:val="none"/>
              </w:rPr>
              <w:t>5-1</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热熔型涂料路面标线</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605-2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溶剂型涂料路面标线</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605-3</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预成型标线带</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60</w:t>
            </w:r>
            <w:r>
              <w:rPr>
                <w:rFonts w:hint="default" w:ascii="Times New Roman" w:hAnsi="Times New Roman" w:cs="Times New Roman"/>
                <w:szCs w:val="21"/>
                <w:highlight w:val="none"/>
              </w:rPr>
              <w:t>5-4</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突起路标</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60</w:t>
            </w:r>
            <w:r>
              <w:rPr>
                <w:rFonts w:hint="default" w:ascii="Times New Roman" w:hAnsi="Times New Roman" w:cs="Times New Roman"/>
                <w:szCs w:val="21"/>
                <w:highlight w:val="none"/>
              </w:rPr>
              <w:t>5-5</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轮廓标</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柱式轮廓标</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附着式轮廓标</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605-6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立面标记</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处</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605-7</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锥形路标</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605-8</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减速带</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605-9</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铲除原有路面标线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606</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防眩设施</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606-1</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防眩板</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块</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606-2</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防眩网</w:t>
            </w:r>
          </w:p>
        </w:tc>
        <w:tc>
          <w:tcPr>
            <w:tcW w:w="749" w:type="dxa"/>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6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607</w:t>
            </w:r>
          </w:p>
        </w:tc>
        <w:tc>
          <w:tcPr>
            <w:tcW w:w="4732" w:type="dxa"/>
            <w:noWrap w:val="0"/>
            <w:vAlign w:val="center"/>
          </w:tcPr>
          <w:p>
            <w:pPr>
              <w:pageBreakBefore w:val="0"/>
              <w:widowControl/>
              <w:kinsoku/>
              <w:wordWrap w:val="0"/>
              <w:bidi w:val="0"/>
              <w:spacing w:line="36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通信和电力管道与预埋（预留）基础</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60</w:t>
            </w:r>
            <w:r>
              <w:rPr>
                <w:rFonts w:hint="default" w:ascii="Times New Roman" w:hAnsi="Times New Roman" w:cs="Times New Roman"/>
                <w:szCs w:val="21"/>
                <w:highlight w:val="none"/>
              </w:rPr>
              <w:t>7-1</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人（手）孔</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60</w:t>
            </w:r>
            <w:r>
              <w:rPr>
                <w:rFonts w:hint="default" w:ascii="Times New Roman" w:hAnsi="Times New Roman" w:cs="Times New Roman"/>
                <w:szCs w:val="21"/>
                <w:highlight w:val="none"/>
              </w:rPr>
              <w:t>7-2</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紧急电话平台</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60</w:t>
            </w:r>
            <w:r>
              <w:rPr>
                <w:rFonts w:hint="default" w:ascii="Times New Roman" w:hAnsi="Times New Roman" w:cs="Times New Roman"/>
                <w:szCs w:val="21"/>
                <w:highlight w:val="none"/>
              </w:rPr>
              <w:t>7-3</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管道工程</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608</w:t>
            </w:r>
          </w:p>
        </w:tc>
        <w:tc>
          <w:tcPr>
            <w:tcW w:w="4732" w:type="dxa"/>
            <w:noWrap w:val="0"/>
            <w:vAlign w:val="center"/>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kern w:val="0"/>
                <w:szCs w:val="21"/>
                <w:highlight w:val="none"/>
              </w:rPr>
              <w:t>收费设施及地下管道</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608-1</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收费亭</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单人收费亭</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双人收费亭</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608-2</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收费天棚</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608-3</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收费岛</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单向收费岛</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双向收费岛</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个</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608-4</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地下通道</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608-5</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预埋管线</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（管线规格）</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（管线规格）</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608-6</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架设管线</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（管线规格）</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（管线规格）</w:t>
            </w: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4732" w:type="dxa"/>
            <w:noWrap w:val="0"/>
            <w:vAlign w:val="top"/>
          </w:tcPr>
          <w:p>
            <w:pPr>
              <w:pageBreakBefore w:val="0"/>
              <w:kinsoku/>
              <w:wordWrap w:val="0"/>
              <w:bidi w:val="0"/>
              <w:spacing w:line="360" w:lineRule="atLeast"/>
              <w:rPr>
                <w:rFonts w:hint="default" w:ascii="Times New Roman" w:hAnsi="Times New Roman" w:cs="Times New Roman"/>
                <w:szCs w:val="21"/>
                <w:highlight w:val="none"/>
              </w:rPr>
            </w:pPr>
          </w:p>
        </w:tc>
        <w:tc>
          <w:tcPr>
            <w:tcW w:w="749" w:type="dxa"/>
            <w:noWrap w:val="0"/>
            <w:vAlign w:val="top"/>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清单第600章合计  人民币</w:t>
            </w:r>
            <w:r>
              <w:rPr>
                <w:rFonts w:hint="default" w:ascii="Times New Roman" w:hAnsi="Times New Roman" w:cs="Times New Roman"/>
                <w:szCs w:val="21"/>
                <w:highlight w:val="none"/>
                <w:u w:val="single"/>
              </w:rPr>
              <w:t xml:space="preserve">                    </w:t>
            </w:r>
          </w:p>
        </w:tc>
      </w:tr>
    </w:tbl>
    <w:p>
      <w:pPr>
        <w:pageBreakBefore w:val="0"/>
        <w:kinsoku/>
        <w:wordWrap w:val="0"/>
        <w:bidi w:val="0"/>
        <w:jc w:val="center"/>
        <w:rPr>
          <w:rFonts w:hint="default" w:ascii="Times New Roman" w:hAnsi="Times New Roman" w:eastAsia="黑体" w:cs="Times New Roman"/>
          <w:sz w:val="28"/>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8"/>
          <w:highlight w:val="none"/>
        </w:rPr>
        <w:t>工 程 量 清 单</w:t>
      </w:r>
    </w:p>
    <w:p>
      <w:pPr>
        <w:pageBreakBefore w:val="0"/>
        <w:kinsoku/>
        <w:wordWrap w:val="0"/>
        <w:bidi w:val="0"/>
        <w:jc w:val="center"/>
        <w:rPr>
          <w:rFonts w:hint="default" w:ascii="Times New Roman" w:hAnsi="Times New Roman" w:cs="Times New Roman"/>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pPr>
              <w:pageBreakBefore w:val="0"/>
              <w:kinsoku/>
              <w:wordWrap w:val="0"/>
              <w:bidi w:val="0"/>
              <w:spacing w:before="120" w:after="120"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清单   第700章   绿化及环境保护设施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pPr>
              <w:pageBreakBefore w:val="0"/>
              <w:kinsoku/>
              <w:wordWrap w:val="0"/>
              <w:bidi w:val="0"/>
              <w:spacing w:line="360" w:lineRule="atLeast"/>
              <w:ind w:left="-57" w:right="-57"/>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702</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铺设表土</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702-1</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开挖并铺设表土</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vertAlign w:val="superscript"/>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702-2</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铺设利用的表土</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vertAlign w:val="superscript"/>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703</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撒播草种和铺植草皮</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703-1</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撒播草种</w:t>
            </w:r>
            <w:r>
              <w:rPr>
                <w:rFonts w:hint="default" w:ascii="Times New Roman" w:hAnsi="Times New Roman" w:cs="Times New Roman"/>
                <w:kern w:val="0"/>
                <w:szCs w:val="21"/>
                <w:highlight w:val="none"/>
              </w:rPr>
              <w:t>（含喷播）</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vertAlign w:val="superscript"/>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703-2</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撒播草种及花卉、灌木籽（含喷播）</w:t>
            </w:r>
          </w:p>
        </w:tc>
        <w:tc>
          <w:tcPr>
            <w:tcW w:w="749"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703-3</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先点播灌木后喷播草种</w:t>
            </w:r>
          </w:p>
        </w:tc>
        <w:tc>
          <w:tcPr>
            <w:tcW w:w="749"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703-4</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铺植草皮</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马尼拉草皮</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美国二号草皮</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703-5</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三维土工网植草</w:t>
            </w:r>
          </w:p>
        </w:tc>
        <w:tc>
          <w:tcPr>
            <w:tcW w:w="749"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703-6</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客土喷播</w:t>
            </w:r>
          </w:p>
        </w:tc>
        <w:tc>
          <w:tcPr>
            <w:tcW w:w="749"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703-7</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植生袋</w:t>
            </w:r>
          </w:p>
        </w:tc>
        <w:tc>
          <w:tcPr>
            <w:tcW w:w="749"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r>
              <w:rPr>
                <w:rFonts w:hint="default" w:ascii="Times New Roman" w:hAnsi="Times New Roman" w:cs="Times New Roman"/>
                <w:kern w:val="0"/>
                <w:szCs w:val="21"/>
                <w:highlight w:val="none"/>
                <w:vertAlign w:val="superscript"/>
              </w:rPr>
              <w:t>2</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703-8</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绿地喷灌管道</w:t>
            </w:r>
          </w:p>
        </w:tc>
        <w:tc>
          <w:tcPr>
            <w:tcW w:w="749"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704</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种植乔木、灌木和攀缘植物</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704-1</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人工种植乔木</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香樟</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大叶樟</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杜英</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704-2</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人工种植灌木</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夹竹桃</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-b</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木芙蓉</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-c</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春杜鹃</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704-3</w:t>
            </w:r>
          </w:p>
        </w:tc>
        <w:tc>
          <w:tcPr>
            <w:tcW w:w="4732" w:type="dxa"/>
            <w:noWrap w:val="0"/>
            <w:vAlign w:val="top"/>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人工种植攀缘植物</w:t>
            </w:r>
          </w:p>
        </w:tc>
        <w:tc>
          <w:tcPr>
            <w:tcW w:w="749" w:type="dxa"/>
            <w:noWrap w:val="0"/>
            <w:vAlign w:val="top"/>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704-4</w:t>
            </w:r>
          </w:p>
        </w:tc>
        <w:tc>
          <w:tcPr>
            <w:tcW w:w="4732" w:type="dxa"/>
            <w:noWrap w:val="0"/>
            <w:vAlign w:val="center"/>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人工种植竹类</w:t>
            </w:r>
          </w:p>
        </w:tc>
        <w:tc>
          <w:tcPr>
            <w:tcW w:w="749" w:type="dxa"/>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棵</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706</w:t>
            </w:r>
          </w:p>
        </w:tc>
        <w:tc>
          <w:tcPr>
            <w:tcW w:w="4732" w:type="dxa"/>
            <w:noWrap w:val="0"/>
            <w:vAlign w:val="center"/>
          </w:tcPr>
          <w:p>
            <w:pPr>
              <w:pageBreakBefore w:val="0"/>
              <w:widowControl/>
              <w:kinsoku/>
              <w:wordWrap w:val="0"/>
              <w:bidi w:val="0"/>
              <w:spacing w:line="340" w:lineRule="atLeast"/>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声屏障</w:t>
            </w:r>
          </w:p>
        </w:tc>
        <w:tc>
          <w:tcPr>
            <w:tcW w:w="749" w:type="dxa"/>
            <w:noWrap w:val="0"/>
            <w:vAlign w:val="center"/>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706-1</w:t>
            </w:r>
          </w:p>
        </w:tc>
        <w:tc>
          <w:tcPr>
            <w:tcW w:w="4732" w:type="dxa"/>
            <w:noWrap w:val="0"/>
            <w:vAlign w:val="center"/>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吸、隔声板声屏障</w:t>
            </w:r>
          </w:p>
        </w:tc>
        <w:tc>
          <w:tcPr>
            <w:tcW w:w="749" w:type="dxa"/>
            <w:noWrap w:val="0"/>
            <w:vAlign w:val="center"/>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m</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706-2</w:t>
            </w:r>
          </w:p>
        </w:tc>
        <w:tc>
          <w:tcPr>
            <w:tcW w:w="4732" w:type="dxa"/>
            <w:noWrap w:val="0"/>
            <w:vAlign w:val="center"/>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吸声砖声屏障</w:t>
            </w:r>
          </w:p>
        </w:tc>
        <w:tc>
          <w:tcPr>
            <w:tcW w:w="749" w:type="dxa"/>
            <w:noWrap w:val="0"/>
            <w:vAlign w:val="center"/>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vertAlign w:val="superscript"/>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706-3</w:t>
            </w:r>
          </w:p>
        </w:tc>
        <w:tc>
          <w:tcPr>
            <w:tcW w:w="4732" w:type="dxa"/>
            <w:noWrap w:val="0"/>
            <w:vAlign w:val="center"/>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砖墙声屏障</w:t>
            </w:r>
          </w:p>
        </w:tc>
        <w:tc>
          <w:tcPr>
            <w:tcW w:w="749" w:type="dxa"/>
            <w:noWrap w:val="0"/>
            <w:vAlign w:val="center"/>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vertAlign w:val="superscript"/>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pPr>
              <w:pageBreakBefore w:val="0"/>
              <w:widowControl/>
              <w:kinsoku/>
              <w:wordWrap w:val="0"/>
              <w:bidi w:val="0"/>
              <w:spacing w:line="340" w:lineRule="atLeast"/>
              <w:jc w:val="center"/>
              <w:rPr>
                <w:rFonts w:hint="default" w:ascii="Times New Roman" w:hAnsi="Times New Roman" w:cs="Times New Roman"/>
                <w:kern w:val="0"/>
                <w:szCs w:val="21"/>
                <w:highlight w:val="none"/>
              </w:rPr>
            </w:pPr>
          </w:p>
        </w:tc>
        <w:tc>
          <w:tcPr>
            <w:tcW w:w="4732" w:type="dxa"/>
            <w:noWrap w:val="0"/>
            <w:vAlign w:val="center"/>
          </w:tcPr>
          <w:p>
            <w:pPr>
              <w:pageBreakBefore w:val="0"/>
              <w:widowControl/>
              <w:kinsoku/>
              <w:wordWrap w:val="0"/>
              <w:autoSpaceDE w:val="0"/>
              <w:autoSpaceDN w:val="0"/>
              <w:bidi w:val="0"/>
              <w:spacing w:line="340" w:lineRule="atLeast"/>
              <w:textAlignment w:val="bottom"/>
              <w:rPr>
                <w:rFonts w:hint="default" w:ascii="Times New Roman" w:hAnsi="Times New Roman" w:cs="Times New Roman"/>
                <w:szCs w:val="21"/>
                <w:highlight w:val="none"/>
              </w:rPr>
            </w:pPr>
          </w:p>
        </w:tc>
        <w:tc>
          <w:tcPr>
            <w:tcW w:w="749" w:type="dxa"/>
            <w:noWrap w:val="0"/>
            <w:vAlign w:val="center"/>
          </w:tcPr>
          <w:p>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c>
          <w:tcPr>
            <w:tcW w:w="837" w:type="dxa"/>
            <w:tcBorders>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pPr>
              <w:pageBreakBefore w:val="0"/>
              <w:kinsoku/>
              <w:wordWrap w:val="0"/>
              <w:bidi w:val="0"/>
              <w:spacing w:line="340" w:lineRule="atLeast"/>
              <w:jc w:val="center"/>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清单第700章合计  人民币</w:t>
            </w:r>
            <w:r>
              <w:rPr>
                <w:rFonts w:hint="default" w:ascii="Times New Roman" w:hAnsi="Times New Roman" w:cs="Times New Roman"/>
                <w:szCs w:val="21"/>
                <w:highlight w:val="none"/>
                <w:u w:val="single"/>
              </w:rPr>
              <w:t xml:space="preserve">                    </w:t>
            </w:r>
          </w:p>
        </w:tc>
      </w:tr>
    </w:tbl>
    <w:p>
      <w:pPr>
        <w:pageBreakBefore w:val="0"/>
        <w:kinsoku/>
        <w:wordWrap w:val="0"/>
        <w:bidi w:val="0"/>
        <w:spacing w:before="120" w:beforeLines="50" w:after="120" w:afterLines="50" w:line="400" w:lineRule="atLeast"/>
        <w:ind w:firstLine="560" w:firstLineChars="200"/>
        <w:rPr>
          <w:rFonts w:hint="default" w:ascii="Times New Roman" w:hAnsi="Times New Roman" w:cs="Times New Roman"/>
          <w:sz w:val="24"/>
          <w:highlight w:val="none"/>
        </w:rPr>
      </w:pPr>
      <w:r>
        <w:rPr>
          <w:rFonts w:hint="default" w:ascii="Times New Roman" w:hAnsi="Times New Roman" w:eastAsia="黑体" w:cs="Times New Roman"/>
          <w:sz w:val="28"/>
          <w:highlight w:val="none"/>
        </w:rPr>
        <w:br w:type="page"/>
      </w:r>
      <w:r>
        <w:rPr>
          <w:rFonts w:hint="default" w:ascii="Times New Roman" w:hAnsi="Times New Roman" w:cs="Times New Roman"/>
          <w:sz w:val="24"/>
          <w:highlight w:val="none"/>
        </w:rPr>
        <w:t>5.2 计日工表</w:t>
      </w:r>
    </w:p>
    <w:p>
      <w:pPr>
        <w:pageBreakBefore w:val="0"/>
        <w:kinsoku/>
        <w:wordWrap w:val="0"/>
        <w:bidi w:val="0"/>
        <w:spacing w:before="120" w:beforeLines="50" w:after="120" w:afterLines="50"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5.2.1 劳务</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030"/>
        <w:gridCol w:w="1503"/>
        <w:gridCol w:w="1314"/>
        <w:gridCol w:w="112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w:t>
            </w:r>
          </w:p>
        </w:tc>
        <w:tc>
          <w:tcPr>
            <w:tcW w:w="303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子目名称</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暂定数量</w:t>
            </w: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101</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班长</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102</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普通工</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103</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焊工</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104</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电工</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105</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混凝土工</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106</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木工</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107</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钢筋工</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6"/>
            <w:noWrap w:val="0"/>
            <w:vAlign w:val="center"/>
          </w:tcPr>
          <w:p>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劳务小计金额： </w:t>
            </w:r>
            <w:r>
              <w:rPr>
                <w:rFonts w:hint="default" w:ascii="Times New Roman" w:hAnsi="Times New Roman" w:cs="Times New Roman"/>
                <w:szCs w:val="21"/>
                <w:highlight w:val="none"/>
                <w:u w:val="single"/>
              </w:rPr>
              <w:t>_____________</w:t>
            </w:r>
          </w:p>
          <w:p>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szCs w:val="21"/>
                <w:highlight w:val="none"/>
              </w:rPr>
            </w:pPr>
            <w:r>
              <w:rPr>
                <w:rFonts w:hint="default" w:ascii="Times New Roman" w:hAnsi="Times New Roman" w:cs="Times New Roman"/>
                <w:szCs w:val="21"/>
                <w:highlight w:val="none"/>
              </w:rPr>
              <w:t>（计入</w:t>
            </w:r>
            <w:r>
              <w:rPr>
                <w:rFonts w:hint="eastAsia" w:ascii="宋体" w:hAnsi="宋体" w:eastAsia="宋体" w:cs="宋体"/>
                <w:szCs w:val="21"/>
                <w:highlight w:val="none"/>
              </w:rPr>
              <w:t>“</w:t>
            </w:r>
            <w:r>
              <w:rPr>
                <w:rFonts w:hint="default" w:ascii="Times New Roman" w:hAnsi="Times New Roman" w:cs="Times New Roman"/>
                <w:szCs w:val="21"/>
                <w:highlight w:val="none"/>
              </w:rPr>
              <w:t>计日工汇总表</w:t>
            </w:r>
            <w:r>
              <w:rPr>
                <w:rFonts w:hint="eastAsia" w:ascii="宋体" w:hAnsi="宋体" w:eastAsia="宋体" w:cs="宋体"/>
                <w:szCs w:val="21"/>
                <w:highlight w:val="none"/>
              </w:rPr>
              <w:t>”</w:t>
            </w:r>
            <w:r>
              <w:rPr>
                <w:rFonts w:hint="default" w:ascii="Times New Roman" w:hAnsi="Times New Roman" w:cs="Times New Roman"/>
                <w:szCs w:val="21"/>
                <w:highlight w:val="none"/>
              </w:rPr>
              <w:t>）</w:t>
            </w:r>
          </w:p>
        </w:tc>
      </w:tr>
    </w:tbl>
    <w:p>
      <w:pPr>
        <w:pageBreakBefore w:val="0"/>
        <w:kinsoku/>
        <w:wordWrap w:val="0"/>
        <w:bidi w:val="0"/>
        <w:spacing w:before="36" w:beforeLines="15" w:after="36" w:afterLines="15"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5.2.2 材料</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030"/>
        <w:gridCol w:w="1503"/>
        <w:gridCol w:w="1314"/>
        <w:gridCol w:w="112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w:t>
            </w:r>
          </w:p>
        </w:tc>
        <w:tc>
          <w:tcPr>
            <w:tcW w:w="303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子目名称</w:t>
            </w:r>
          </w:p>
        </w:tc>
        <w:tc>
          <w:tcPr>
            <w:tcW w:w="1503"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暂定数量</w:t>
            </w: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201</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水泥</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t</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202</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钢筋</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t</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203</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钢绞线</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t</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204</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沥青</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t</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205</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木材</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206</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砂</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207</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碎石</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208</w:t>
            </w: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片石</w:t>
            </w:r>
          </w:p>
        </w:tc>
        <w:tc>
          <w:tcPr>
            <w:tcW w:w="1503"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pageBreakBefore w:val="0"/>
              <w:kinsoku/>
              <w:wordWrap w:val="0"/>
              <w:bidi w:val="0"/>
              <w:spacing w:before="36" w:beforeLines="15" w:after="36" w:afterLines="15" w:line="240" w:lineRule="atLeast"/>
              <w:jc w:val="center"/>
              <w:rPr>
                <w:rFonts w:hint="default" w:ascii="Times New Roman" w:hAnsi="Times New Roman" w:cs="Times New Roman"/>
                <w:szCs w:val="21"/>
                <w:highlight w:val="none"/>
              </w:rPr>
            </w:pPr>
          </w:p>
        </w:tc>
        <w:tc>
          <w:tcPr>
            <w:tcW w:w="3030" w:type="dxa"/>
            <w:noWrap w:val="0"/>
            <w:vAlign w:val="top"/>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503" w:type="dxa"/>
            <w:noWrap w:val="0"/>
            <w:vAlign w:val="top"/>
          </w:tcPr>
          <w:p>
            <w:pPr>
              <w:pageBreakBefore w:val="0"/>
              <w:kinsoku/>
              <w:wordWrap w:val="0"/>
              <w:bidi w:val="0"/>
              <w:spacing w:before="36" w:beforeLines="15" w:after="36" w:afterLines="15" w:line="240" w:lineRule="atLeast"/>
              <w:jc w:val="center"/>
              <w:rPr>
                <w:rFonts w:hint="default" w:ascii="Times New Roman" w:hAnsi="Times New Roman" w:cs="Times New Roman"/>
                <w:szCs w:val="21"/>
                <w:highlight w:val="none"/>
              </w:rPr>
            </w:pPr>
          </w:p>
        </w:tc>
        <w:tc>
          <w:tcPr>
            <w:tcW w:w="1314"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12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6"/>
            <w:noWrap w:val="0"/>
            <w:vAlign w:val="center"/>
          </w:tcPr>
          <w:p>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材料小计金额： </w:t>
            </w:r>
            <w:r>
              <w:rPr>
                <w:rFonts w:hint="default" w:ascii="Times New Roman" w:hAnsi="Times New Roman" w:cs="Times New Roman"/>
                <w:szCs w:val="21"/>
                <w:highlight w:val="none"/>
                <w:u w:val="single"/>
              </w:rPr>
              <w:t>_____________</w:t>
            </w:r>
          </w:p>
          <w:p>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szCs w:val="21"/>
                <w:highlight w:val="none"/>
              </w:rPr>
            </w:pPr>
            <w:r>
              <w:rPr>
                <w:rFonts w:hint="default" w:ascii="Times New Roman" w:hAnsi="Times New Roman" w:cs="Times New Roman"/>
                <w:szCs w:val="21"/>
                <w:highlight w:val="none"/>
              </w:rPr>
              <w:t>（计入</w:t>
            </w:r>
            <w:r>
              <w:rPr>
                <w:rFonts w:hint="eastAsia" w:ascii="宋体" w:hAnsi="宋体" w:eastAsia="宋体" w:cs="宋体"/>
                <w:szCs w:val="21"/>
                <w:highlight w:val="none"/>
              </w:rPr>
              <w:t>“</w:t>
            </w:r>
            <w:r>
              <w:rPr>
                <w:rFonts w:hint="default" w:ascii="Times New Roman" w:hAnsi="Times New Roman" w:cs="Times New Roman"/>
                <w:szCs w:val="21"/>
                <w:highlight w:val="none"/>
              </w:rPr>
              <w:t>计日工汇总表</w:t>
            </w:r>
            <w:r>
              <w:rPr>
                <w:rFonts w:hint="eastAsia" w:ascii="宋体" w:hAnsi="宋体" w:eastAsia="宋体" w:cs="宋体"/>
                <w:szCs w:val="21"/>
                <w:highlight w:val="none"/>
              </w:rPr>
              <w:t>”</w:t>
            </w:r>
            <w:r>
              <w:rPr>
                <w:rFonts w:hint="default" w:ascii="Times New Roman" w:hAnsi="Times New Roman" w:cs="Times New Roman"/>
                <w:szCs w:val="21"/>
                <w:highlight w:val="none"/>
              </w:rPr>
              <w:t>）</w:t>
            </w:r>
          </w:p>
        </w:tc>
      </w:tr>
    </w:tbl>
    <w:p>
      <w:pPr>
        <w:pageBreakBefore w:val="0"/>
        <w:kinsoku/>
        <w:wordWrap w:val="0"/>
        <w:bidi w:val="0"/>
        <w:spacing w:before="120" w:beforeLines="50" w:after="120" w:afterLines="50"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5.2.3 施工机械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85"/>
        <w:gridCol w:w="1495"/>
        <w:gridCol w:w="1307"/>
        <w:gridCol w:w="1118"/>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w:t>
            </w:r>
          </w:p>
        </w:tc>
        <w:tc>
          <w:tcPr>
            <w:tcW w:w="318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子目名称</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暂定数量</w:t>
            </w: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w:t>
            </w: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301</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装载机</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301-1</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1.5m</w:t>
            </w:r>
            <w:r>
              <w:rPr>
                <w:rFonts w:hint="default" w:ascii="Times New Roman" w:hAnsi="Times New Roman" w:cs="Times New Roman"/>
                <w:szCs w:val="21"/>
                <w:highlight w:val="none"/>
                <w:vertAlign w:val="superscript"/>
              </w:rPr>
              <w:t>3</w:t>
            </w:r>
            <w:r>
              <w:rPr>
                <w:rFonts w:hint="default" w:ascii="Times New Roman" w:hAnsi="Times New Roman" w:cs="Times New Roman"/>
                <w:szCs w:val="21"/>
                <w:highlight w:val="none"/>
              </w:rPr>
              <w:t>以下</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301-2</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1.5～2.5 m</w:t>
            </w:r>
            <w:r>
              <w:rPr>
                <w:rFonts w:hint="default" w:ascii="Times New Roman" w:hAnsi="Times New Roman" w:cs="Times New Roman"/>
                <w:szCs w:val="21"/>
                <w:highlight w:val="none"/>
                <w:vertAlign w:val="superscript"/>
              </w:rPr>
              <w:t>3</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301-3</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2.5 m</w:t>
            </w:r>
            <w:r>
              <w:rPr>
                <w:rFonts w:hint="default" w:ascii="Times New Roman" w:hAnsi="Times New Roman" w:cs="Times New Roman"/>
                <w:szCs w:val="21"/>
                <w:highlight w:val="none"/>
                <w:vertAlign w:val="superscript"/>
              </w:rPr>
              <w:t>3</w:t>
            </w:r>
            <w:r>
              <w:rPr>
                <w:rFonts w:hint="default" w:ascii="Times New Roman" w:hAnsi="Times New Roman" w:cs="Times New Roman"/>
                <w:szCs w:val="21"/>
                <w:highlight w:val="none"/>
              </w:rPr>
              <w:t>以上</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推土机</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302-1</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90kW以下</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302-2</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90～180kW</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302-3</w:t>
            </w: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180kW以上</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h</w:t>
            </w: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pageBreakBefore w:val="0"/>
              <w:kinsoku/>
              <w:wordWrap w:val="0"/>
              <w:bidi w:val="0"/>
              <w:spacing w:before="60" w:after="60" w:line="240" w:lineRule="atLeast"/>
              <w:jc w:val="center"/>
              <w:rPr>
                <w:rFonts w:hint="default" w:ascii="Times New Roman" w:hAnsi="Times New Roman" w:cs="Times New Roman"/>
                <w:szCs w:val="21"/>
                <w:highlight w:val="none"/>
              </w:rPr>
            </w:pPr>
          </w:p>
        </w:tc>
        <w:tc>
          <w:tcPr>
            <w:tcW w:w="3185" w:type="dxa"/>
            <w:noWrap w:val="0"/>
            <w:vAlign w:val="top"/>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49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307"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118"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07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1" w:type="dxa"/>
            <w:gridSpan w:val="6"/>
            <w:noWrap w:val="0"/>
            <w:vAlign w:val="center"/>
          </w:tcPr>
          <w:p>
            <w:pPr>
              <w:pageBreakBefore w:val="0"/>
              <w:kinsoku/>
              <w:wordWrap w:val="0"/>
              <w:bidi w:val="0"/>
              <w:spacing w:line="440" w:lineRule="exact"/>
              <w:ind w:left="315" w:leftChars="150" w:firstLine="3343" w:firstLineChars="1592"/>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施工机械小计金额： </w:t>
            </w:r>
            <w:r>
              <w:rPr>
                <w:rFonts w:hint="default" w:ascii="Times New Roman" w:hAnsi="Times New Roman" w:cs="Times New Roman"/>
                <w:szCs w:val="21"/>
                <w:highlight w:val="none"/>
                <w:u w:val="single"/>
              </w:rPr>
              <w:t>_____________</w:t>
            </w:r>
          </w:p>
          <w:p>
            <w:pPr>
              <w:pageBreakBefore w:val="0"/>
              <w:kinsoku/>
              <w:wordWrap w:val="0"/>
              <w:bidi w:val="0"/>
              <w:spacing w:line="440" w:lineRule="exact"/>
              <w:ind w:left="315" w:leftChars="150" w:firstLine="3343" w:firstLineChars="1592"/>
              <w:rPr>
                <w:rFonts w:hint="default" w:ascii="Times New Roman" w:hAnsi="Times New Roman" w:cs="Times New Roman"/>
                <w:szCs w:val="21"/>
                <w:highlight w:val="none"/>
              </w:rPr>
            </w:pPr>
            <w:r>
              <w:rPr>
                <w:rFonts w:hint="default" w:ascii="Times New Roman" w:hAnsi="Times New Roman" w:cs="Times New Roman"/>
                <w:szCs w:val="21"/>
                <w:highlight w:val="none"/>
              </w:rPr>
              <w:t>（计入</w:t>
            </w:r>
            <w:r>
              <w:rPr>
                <w:rFonts w:hint="eastAsia" w:ascii="宋体" w:hAnsi="宋体" w:eastAsia="宋体" w:cs="宋体"/>
                <w:szCs w:val="21"/>
                <w:highlight w:val="none"/>
              </w:rPr>
              <w:t>“</w:t>
            </w:r>
            <w:r>
              <w:rPr>
                <w:rFonts w:hint="default" w:ascii="Times New Roman" w:hAnsi="Times New Roman" w:cs="Times New Roman"/>
                <w:szCs w:val="21"/>
                <w:highlight w:val="none"/>
              </w:rPr>
              <w:t>计日工汇总表</w:t>
            </w:r>
            <w:r>
              <w:rPr>
                <w:rFonts w:hint="eastAsia" w:ascii="宋体" w:hAnsi="宋体" w:eastAsia="宋体" w:cs="宋体"/>
                <w:szCs w:val="21"/>
                <w:highlight w:val="none"/>
              </w:rPr>
              <w:t>”</w:t>
            </w:r>
            <w:r>
              <w:rPr>
                <w:rFonts w:hint="default" w:ascii="Times New Roman" w:hAnsi="Times New Roman" w:cs="Times New Roman"/>
                <w:szCs w:val="21"/>
                <w:highlight w:val="none"/>
              </w:rPr>
              <w:t>）</w:t>
            </w:r>
          </w:p>
        </w:tc>
      </w:tr>
    </w:tbl>
    <w:p>
      <w:pPr>
        <w:pageBreakBefore w:val="0"/>
        <w:kinsoku/>
        <w:wordWrap w:val="0"/>
        <w:bidi w:val="0"/>
        <w:spacing w:before="120" w:beforeLines="50" w:after="120" w:afterLines="50"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5.2.4 计日工汇总表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582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名称</w:t>
            </w:r>
          </w:p>
        </w:tc>
        <w:tc>
          <w:tcPr>
            <w:tcW w:w="582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cr/>
            </w:r>
            <w:r>
              <w:rPr>
                <w:rFonts w:hint="default" w:ascii="Times New Roman" w:hAnsi="Times New Roman" w:cs="Times New Roman"/>
                <w:szCs w:val="21"/>
                <w:highlight w:val="none"/>
              </w:rPr>
              <w:t>金额</w:t>
            </w:r>
          </w:p>
        </w:tc>
        <w:tc>
          <w:tcPr>
            <w:tcW w:w="145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cr/>
            </w:r>
            <w:r>
              <w:rPr>
                <w:rFonts w:hint="default" w:ascii="Times New Roman" w:hAnsi="Times New Roman"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劳务</w:t>
            </w:r>
          </w:p>
        </w:tc>
        <w:tc>
          <w:tcPr>
            <w:tcW w:w="582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45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材料</w:t>
            </w:r>
          </w:p>
        </w:tc>
        <w:tc>
          <w:tcPr>
            <w:tcW w:w="582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45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施工机械</w:t>
            </w:r>
          </w:p>
        </w:tc>
        <w:tc>
          <w:tcPr>
            <w:tcW w:w="582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455"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3"/>
            <w:noWrap w:val="0"/>
            <w:vAlign w:val="center"/>
          </w:tcPr>
          <w:p>
            <w:pPr>
              <w:pageBreakBefore w:val="0"/>
              <w:kinsoku/>
              <w:wordWrap w:val="0"/>
              <w:bidi w:val="0"/>
              <w:spacing w:line="440" w:lineRule="exact"/>
              <w:ind w:firstLine="3885" w:firstLineChars="18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计日工总计：</w:t>
            </w:r>
            <w:r>
              <w:rPr>
                <w:rFonts w:hint="default" w:ascii="Times New Roman" w:hAnsi="Times New Roman" w:cs="Times New Roman"/>
                <w:szCs w:val="21"/>
                <w:highlight w:val="none"/>
                <w:u w:val="single"/>
              </w:rPr>
              <w:t>_____________</w:t>
            </w:r>
          </w:p>
          <w:p>
            <w:pPr>
              <w:pageBreakBefore w:val="0"/>
              <w:kinsoku/>
              <w:wordWrap w:val="0"/>
              <w:bidi w:val="0"/>
              <w:spacing w:line="440" w:lineRule="exact"/>
              <w:ind w:firstLine="3675" w:firstLineChars="17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（计入</w:t>
            </w:r>
            <w:r>
              <w:rPr>
                <w:rFonts w:hint="eastAsia" w:ascii="宋体" w:hAnsi="宋体" w:eastAsia="宋体" w:cs="宋体"/>
                <w:szCs w:val="21"/>
                <w:highlight w:val="none"/>
              </w:rPr>
              <w:t>“</w:t>
            </w:r>
            <w:r>
              <w:rPr>
                <w:rFonts w:hint="default" w:ascii="Times New Roman" w:hAnsi="Times New Roman" w:cs="Times New Roman"/>
                <w:szCs w:val="21"/>
                <w:highlight w:val="none"/>
              </w:rPr>
              <w:t>投标报价汇总表</w:t>
            </w:r>
            <w:r>
              <w:rPr>
                <w:rFonts w:hint="eastAsia" w:ascii="宋体" w:hAnsi="宋体" w:eastAsia="宋体" w:cs="宋体"/>
                <w:szCs w:val="21"/>
                <w:highlight w:val="none"/>
              </w:rPr>
              <w:t>”</w:t>
            </w:r>
            <w:r>
              <w:rPr>
                <w:rFonts w:hint="default" w:ascii="Times New Roman" w:hAnsi="Times New Roman" w:cs="Times New Roman"/>
                <w:szCs w:val="21"/>
                <w:highlight w:val="none"/>
              </w:rPr>
              <w:t>）</w:t>
            </w:r>
          </w:p>
        </w:tc>
      </w:tr>
    </w:tbl>
    <w:p>
      <w:pPr>
        <w:pageBreakBefore w:val="0"/>
        <w:kinsoku/>
        <w:wordWrap w:val="0"/>
        <w:bidi w:val="0"/>
        <w:spacing w:before="120" w:beforeLines="50" w:after="120" w:afterLines="50"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5.3 暂估价表</w:t>
      </w:r>
    </w:p>
    <w:p>
      <w:pPr>
        <w:pageBreakBefore w:val="0"/>
        <w:kinsoku/>
        <w:wordWrap w:val="0"/>
        <w:bidi w:val="0"/>
        <w:spacing w:before="120" w:beforeLines="50" w:after="120" w:afterLines="50"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5.3.1  材料暂估价表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70"/>
        <w:gridCol w:w="1271"/>
        <w:gridCol w:w="1270"/>
        <w:gridCol w:w="1271"/>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名称</w:t>
            </w: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cr/>
            </w:r>
            <w:r>
              <w:rPr>
                <w:rFonts w:hint="default" w:ascii="Times New Roman" w:hAnsi="Times New Roman" w:cs="Times New Roman"/>
                <w:szCs w:val="21"/>
                <w:highlight w:val="none"/>
              </w:rPr>
              <w:t>单价</w:t>
            </w: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cr/>
            </w:r>
            <w:r>
              <w:rPr>
                <w:rFonts w:hint="default" w:ascii="Times New Roman" w:hAnsi="Times New Roman"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26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bl>
    <w:p>
      <w:pPr>
        <w:pageBreakBefore w:val="0"/>
        <w:kinsoku/>
        <w:wordWrap w:val="0"/>
        <w:bidi w:val="0"/>
        <w:spacing w:before="36" w:beforeLines="15" w:after="36" w:afterLines="15"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5.3.2 工程设备暂估价表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70"/>
        <w:gridCol w:w="1271"/>
        <w:gridCol w:w="1270"/>
        <w:gridCol w:w="1271"/>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名称</w:t>
            </w: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cr/>
            </w:r>
            <w:r>
              <w:rPr>
                <w:rFonts w:hint="default" w:ascii="Times New Roman" w:hAnsi="Times New Roman" w:cs="Times New Roman"/>
                <w:szCs w:val="21"/>
                <w:highlight w:val="none"/>
              </w:rPr>
              <w:t>单价</w:t>
            </w: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w:t>
            </w: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cr/>
            </w:r>
            <w:r>
              <w:rPr>
                <w:rFonts w:hint="default" w:ascii="Times New Roman" w:hAnsi="Times New Roman"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270"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bl>
    <w:p>
      <w:pPr>
        <w:pageBreakBefore w:val="0"/>
        <w:kinsoku/>
        <w:wordWrap w:val="0"/>
        <w:bidi w:val="0"/>
        <w:spacing w:before="36" w:beforeLines="15" w:after="36" w:afterLines="15"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5.3.3  专业工程暂估价表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91"/>
        <w:gridCol w:w="525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专业工程名称</w:t>
            </w: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工程内容</w:t>
            </w: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691"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5256"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c>
          <w:tcPr>
            <w:tcW w:w="1079" w:type="dxa"/>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4"/>
            <w:noWrap w:val="0"/>
            <w:vAlign w:val="center"/>
          </w:tcPr>
          <w:p>
            <w:pPr>
              <w:pageBreakBefore w:val="0"/>
              <w:kinsoku/>
              <w:wordWrap w:val="0"/>
              <w:bidi w:val="0"/>
              <w:spacing w:before="36" w:beforeLines="15" w:after="36" w:afterLines="15"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小计：</w:t>
            </w:r>
          </w:p>
        </w:tc>
      </w:tr>
    </w:tbl>
    <w:p>
      <w:pPr>
        <w:pageBreakBefore w:val="0"/>
        <w:kinsoku/>
        <w:wordWrap w:val="0"/>
        <w:bidi w:val="0"/>
        <w:spacing w:before="120" w:beforeLines="50" w:after="120" w:afterLines="50"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5.4 投标报价汇总表</w:t>
      </w: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eastAsia="黑体"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eastAsia="黑体" w:cs="Times New Roman"/>
          <w:sz w:val="24"/>
          <w:highlight w:val="none"/>
          <w:u w:val="single"/>
        </w:rPr>
        <w:t xml:space="preserve">          </w:t>
      </w:r>
      <w:r>
        <w:rPr>
          <w:rFonts w:hint="default" w:ascii="Times New Roman" w:hAnsi="Times New Roman" w:cs="Times New Roman"/>
          <w:sz w:val="24"/>
          <w:highlight w:val="none"/>
        </w:rPr>
        <w:t>标段</w:t>
      </w:r>
    </w:p>
    <w:p>
      <w:pPr>
        <w:pageBreakBefore w:val="0"/>
        <w:kinsoku/>
        <w:wordWrap w:val="0"/>
        <w:bidi w:val="0"/>
        <w:spacing w:line="440" w:lineRule="exact"/>
        <w:rPr>
          <w:rFonts w:hint="default" w:ascii="Times New Roman" w:hAnsi="Times New Roman" w:cs="Times New Roman"/>
          <w:sz w:val="24"/>
          <w:highlight w:val="none"/>
        </w:rPr>
      </w:pPr>
    </w:p>
    <w:tbl>
      <w:tblPr>
        <w:tblStyle w:val="39"/>
        <w:tblW w:w="0" w:type="auto"/>
        <w:tblInd w:w="0" w:type="dxa"/>
        <w:tblLayout w:type="fixed"/>
        <w:tblCellMar>
          <w:top w:w="0" w:type="dxa"/>
          <w:left w:w="108" w:type="dxa"/>
          <w:bottom w:w="0" w:type="dxa"/>
          <w:right w:w="108" w:type="dxa"/>
        </w:tblCellMar>
      </w:tblPr>
      <w:tblGrid>
        <w:gridCol w:w="828"/>
        <w:gridCol w:w="1065"/>
        <w:gridCol w:w="4725"/>
        <w:gridCol w:w="1902"/>
      </w:tblGrid>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章次</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科目名称</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金额（元）</w:t>
            </w:r>
          </w:p>
        </w:tc>
      </w:tr>
      <w:tr>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100</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总则</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200</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路基</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300</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路面</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400</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桥梁、涵洞</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5</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500</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隧道</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600</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安全设施及预埋管线</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7</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700</w:t>
            </w:r>
          </w:p>
        </w:tc>
        <w:tc>
          <w:tcPr>
            <w:tcW w:w="472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绿化及环境保护设施</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8</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第100章~700章清单合计</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9</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已包含在清单合计中的材料、工程设备、专业工程暂估价合计</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清单合计减去材料、工程设备、专业工程暂估价</w:t>
            </w:r>
          </w:p>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合计（即8-9=10）</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计日工合计</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12</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暂列金额（不含计日工总额）</w:t>
            </w:r>
            <w:r>
              <w:rPr>
                <w:rStyle w:val="47"/>
                <w:rFonts w:hint="default" w:ascii="Times New Roman" w:hAnsi="Times New Roman" w:cs="Times New Roman"/>
                <w:szCs w:val="21"/>
                <w:highlight w:val="none"/>
              </w:rPr>
              <w:footnoteReference w:id="38"/>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r>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13</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投标报价（即8+11+12=13）</w:t>
            </w:r>
          </w:p>
        </w:tc>
        <w:tc>
          <w:tcPr>
            <w:tcW w:w="1902"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val="0"/>
              <w:bidi w:val="0"/>
              <w:spacing w:before="120" w:after="120" w:line="240" w:lineRule="atLeast"/>
              <w:jc w:val="center"/>
              <w:rPr>
                <w:rFonts w:hint="default" w:ascii="Times New Roman" w:hAnsi="Times New Roman" w:cs="Times New Roman"/>
                <w:szCs w:val="21"/>
                <w:highlight w:val="none"/>
              </w:rPr>
            </w:pPr>
          </w:p>
        </w:tc>
      </w:tr>
    </w:tbl>
    <w:p>
      <w:pPr>
        <w:pageBreakBefore w:val="0"/>
        <w:kinsoku/>
        <w:wordWrap w:val="0"/>
        <w:bidi w:val="0"/>
        <w:spacing w:line="44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注：材料、工程设备、专业工程暂估价已包括在清单合计中，不应重复计入投标报价。</w:t>
      </w:r>
    </w:p>
    <w:p>
      <w:pPr>
        <w:pageBreakBefore w:val="0"/>
        <w:kinsoku/>
        <w:wordWrap w:val="0"/>
        <w:bidi w:val="0"/>
        <w:rPr>
          <w:rFonts w:hint="default" w:ascii="Times New Roman" w:hAnsi="Times New Roman" w:cs="Times New Roman"/>
          <w:sz w:val="24"/>
          <w:highlight w:val="none"/>
        </w:rPr>
      </w:pPr>
    </w:p>
    <w:p>
      <w:pPr>
        <w:pageBreakBefore w:val="0"/>
        <w:kinsoku/>
        <w:wordWrap w:val="0"/>
        <w:bidi w:val="0"/>
        <w:spacing w:line="440" w:lineRule="exact"/>
        <w:jc w:val="center"/>
        <w:rPr>
          <w:rFonts w:hint="default" w:ascii="Times New Roman" w:hAnsi="Times New Roman" w:eastAsia="黑体" w:cs="Times New Roman"/>
          <w:sz w:val="24"/>
          <w:highlight w:val="none"/>
        </w:rPr>
        <w:sectPr>
          <w:headerReference r:id="rId44" w:type="default"/>
          <w:footerReference r:id="rId46" w:type="default"/>
          <w:headerReference r:id="rId45" w:type="even"/>
          <w:footerReference r:id="rId47"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spacing w:line="440" w:lineRule="exact"/>
        <w:rPr>
          <w:rFonts w:hint="default" w:ascii="Times New Roman" w:hAnsi="Times New Roman" w:cs="Times New Roman"/>
          <w:sz w:val="24"/>
          <w:highlight w:val="none"/>
        </w:rPr>
      </w:pPr>
      <w:bookmarkStart w:id="1472" w:name="OLE_LINK2"/>
      <w:bookmarkStart w:id="1473" w:name="OLE_LINK1"/>
      <w:r>
        <w:rPr>
          <w:rFonts w:hint="default" w:ascii="Times New Roman" w:hAnsi="Times New Roman" w:cs="Times New Roman"/>
          <w:sz w:val="24"/>
          <w:highlight w:val="none"/>
        </w:rPr>
        <w:t>5.5 工程量清单单价分析表</w:t>
      </w:r>
    </w:p>
    <w:bookmarkEnd w:id="1472"/>
    <w:bookmarkEnd w:id="1473"/>
    <w:p>
      <w:pPr>
        <w:pageBreakBefore w:val="0"/>
        <w:kinsoku/>
        <w:wordWrap w:val="0"/>
        <w:bidi w:val="0"/>
        <w:spacing w:line="440" w:lineRule="exact"/>
        <w:rPr>
          <w:rFonts w:hint="default" w:ascii="Times New Roman" w:hAnsi="Times New Roman" w:eastAsia="黑体" w:cs="Times New Roman"/>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79"/>
        <w:gridCol w:w="1053"/>
        <w:gridCol w:w="582"/>
        <w:gridCol w:w="582"/>
        <w:gridCol w:w="587"/>
        <w:gridCol w:w="662"/>
        <w:gridCol w:w="662"/>
        <w:gridCol w:w="662"/>
        <w:gridCol w:w="667"/>
        <w:gridCol w:w="626"/>
        <w:gridCol w:w="731"/>
        <w:gridCol w:w="883"/>
        <w:gridCol w:w="883"/>
        <w:gridCol w:w="883"/>
        <w:gridCol w:w="883"/>
        <w:gridCol w:w="88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802" w:type="dxa"/>
            <w:vMerge w:val="restart"/>
            <w:noWrap w:val="0"/>
            <w:vAlign w:val="center"/>
          </w:tcPr>
          <w:p>
            <w:pPr>
              <w:pageBreakBefore w:val="0"/>
              <w:kinsoku/>
              <w:wordWrap w:val="0"/>
              <w:bidi w:val="0"/>
              <w:spacing w:line="440" w:lineRule="exact"/>
              <w:rPr>
                <w:rFonts w:hint="default" w:ascii="Times New Roman" w:hAnsi="Times New Roman" w:cs="Times New Roman"/>
                <w:highlight w:val="none"/>
              </w:rPr>
            </w:pPr>
            <w:r>
              <w:rPr>
                <w:rFonts w:hint="default" w:ascii="Times New Roman" w:hAnsi="Times New Roman" w:cs="Times New Roman"/>
                <w:highlight w:val="none"/>
              </w:rPr>
              <w:t>序号</w:t>
            </w:r>
          </w:p>
        </w:tc>
        <w:tc>
          <w:tcPr>
            <w:tcW w:w="879"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编码</w:t>
            </w:r>
          </w:p>
        </w:tc>
        <w:tc>
          <w:tcPr>
            <w:tcW w:w="1053"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子目名称</w:t>
            </w:r>
          </w:p>
        </w:tc>
        <w:tc>
          <w:tcPr>
            <w:tcW w:w="1751" w:type="dxa"/>
            <w:gridSpan w:val="3"/>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人工费</w:t>
            </w:r>
          </w:p>
        </w:tc>
        <w:tc>
          <w:tcPr>
            <w:tcW w:w="4010" w:type="dxa"/>
            <w:gridSpan w:val="6"/>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材料费</w:t>
            </w:r>
          </w:p>
        </w:tc>
        <w:tc>
          <w:tcPr>
            <w:tcW w:w="883"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机械使用费</w:t>
            </w:r>
          </w:p>
        </w:tc>
        <w:tc>
          <w:tcPr>
            <w:tcW w:w="883"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其他</w:t>
            </w:r>
          </w:p>
        </w:tc>
        <w:tc>
          <w:tcPr>
            <w:tcW w:w="883"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管理费</w:t>
            </w:r>
          </w:p>
        </w:tc>
        <w:tc>
          <w:tcPr>
            <w:tcW w:w="883"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税费</w:t>
            </w:r>
          </w:p>
        </w:tc>
        <w:tc>
          <w:tcPr>
            <w:tcW w:w="883"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利润</w:t>
            </w:r>
          </w:p>
        </w:tc>
        <w:tc>
          <w:tcPr>
            <w:tcW w:w="880"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综合</w:t>
            </w:r>
          </w:p>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02" w:type="dxa"/>
            <w:vMerge w:val="continue"/>
            <w:noWrap w:val="0"/>
            <w:vAlign w:val="center"/>
          </w:tcPr>
          <w:p>
            <w:pPr>
              <w:pageBreakBefore w:val="0"/>
              <w:kinsoku/>
              <w:wordWrap w:val="0"/>
              <w:bidi w:val="0"/>
              <w:spacing w:line="440" w:lineRule="exact"/>
              <w:rPr>
                <w:rFonts w:hint="default" w:ascii="Times New Roman" w:hAnsi="Times New Roman" w:cs="Times New Roman"/>
                <w:highlight w:val="none"/>
              </w:rPr>
            </w:pPr>
          </w:p>
        </w:tc>
        <w:tc>
          <w:tcPr>
            <w:tcW w:w="879"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工日</w:t>
            </w:r>
          </w:p>
        </w:tc>
        <w:tc>
          <w:tcPr>
            <w:tcW w:w="582"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单价</w:t>
            </w:r>
          </w:p>
        </w:tc>
        <w:tc>
          <w:tcPr>
            <w:tcW w:w="587"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金额</w:t>
            </w:r>
          </w:p>
        </w:tc>
        <w:tc>
          <w:tcPr>
            <w:tcW w:w="2653" w:type="dxa"/>
            <w:gridSpan w:val="4"/>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主材</w:t>
            </w:r>
          </w:p>
        </w:tc>
        <w:tc>
          <w:tcPr>
            <w:tcW w:w="626"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辅材费</w:t>
            </w:r>
          </w:p>
        </w:tc>
        <w:tc>
          <w:tcPr>
            <w:tcW w:w="731" w:type="dxa"/>
            <w:vMerge w:val="restart"/>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金额</w:t>
            </w: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02" w:type="dxa"/>
            <w:vMerge w:val="continue"/>
            <w:noWrap w:val="0"/>
            <w:vAlign w:val="center"/>
          </w:tcPr>
          <w:p>
            <w:pPr>
              <w:pageBreakBefore w:val="0"/>
              <w:kinsoku/>
              <w:wordWrap w:val="0"/>
              <w:bidi w:val="0"/>
              <w:spacing w:line="440" w:lineRule="exact"/>
              <w:rPr>
                <w:rFonts w:hint="default" w:ascii="Times New Roman" w:hAnsi="Times New Roman" w:cs="Times New Roman"/>
                <w:highlight w:val="none"/>
              </w:rPr>
            </w:pPr>
          </w:p>
        </w:tc>
        <w:tc>
          <w:tcPr>
            <w:tcW w:w="879"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主材耗量</w:t>
            </w: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单位</w:t>
            </w: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单价</w:t>
            </w: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r>
              <w:rPr>
                <w:rFonts w:hint="default" w:ascii="Times New Roman" w:hAnsi="Times New Roman" w:cs="Times New Roman"/>
                <w:highlight w:val="none"/>
              </w:rPr>
              <w:t>主材费</w:t>
            </w:r>
          </w:p>
        </w:tc>
        <w:tc>
          <w:tcPr>
            <w:tcW w:w="626"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vMerge w:val="continue"/>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79"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105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58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2"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67"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626"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731"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3"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c>
          <w:tcPr>
            <w:tcW w:w="880" w:type="dxa"/>
            <w:noWrap w:val="0"/>
            <w:vAlign w:val="center"/>
          </w:tcPr>
          <w:p>
            <w:pPr>
              <w:pageBreakBefore w:val="0"/>
              <w:kinsoku/>
              <w:wordWrap w:val="0"/>
              <w:bidi w:val="0"/>
              <w:spacing w:line="440" w:lineRule="exact"/>
              <w:jc w:val="center"/>
              <w:rPr>
                <w:rFonts w:hint="default" w:ascii="Times New Roman" w:hAnsi="Times New Roman" w:cs="Times New Roman"/>
                <w:highlight w:val="none"/>
              </w:rPr>
            </w:pPr>
          </w:p>
        </w:tc>
      </w:tr>
    </w:tbl>
    <w:p>
      <w:pPr>
        <w:pageBreakBefore w:val="0"/>
        <w:kinsoku/>
        <w:wordWrap w:val="0"/>
        <w:bidi w:val="0"/>
        <w:spacing w:line="440" w:lineRule="exact"/>
        <w:rPr>
          <w:rFonts w:hint="default" w:ascii="Times New Roman" w:hAnsi="Times New Roman" w:eastAsia="黑体" w:cs="Times New Roman"/>
          <w:sz w:val="29"/>
          <w:szCs w:val="29"/>
          <w:highlight w:val="none"/>
        </w:rPr>
        <w:sectPr>
          <w:footerReference r:id="rId48" w:type="default"/>
          <w:footnotePr>
            <w:numFmt w:val="decimalEnclosedCircleChinese"/>
            <w:numRestart w:val="eachPage"/>
          </w:footnotePr>
          <w:pgSz w:w="16840" w:h="11907" w:orient="landscape"/>
          <w:pgMar w:top="1644" w:right="1588" w:bottom="1588" w:left="1474" w:header="851" w:footer="851" w:gutter="0"/>
          <w:pgNumType w:fmt="decimal"/>
          <w:cols w:space="720" w:num="1"/>
          <w:docGrid w:linePitch="312" w:charSpace="0"/>
        </w:sect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jc w:val="center"/>
        <w:outlineLvl w:val="0"/>
        <w:rPr>
          <w:rFonts w:hint="default" w:ascii="Times New Roman" w:hAnsi="Times New Roman" w:eastAsia="黑体" w:cs="Times New Roman"/>
          <w:sz w:val="76"/>
          <w:szCs w:val="76"/>
          <w:highlight w:val="none"/>
        </w:rPr>
      </w:pPr>
      <w:bookmarkStart w:id="1474" w:name="_Toc7411"/>
      <w:bookmarkStart w:id="1475" w:name="_Toc234833247"/>
      <w:bookmarkStart w:id="1476" w:name="_Toc12197"/>
      <w:r>
        <w:rPr>
          <w:rFonts w:hint="default" w:ascii="Times New Roman" w:hAnsi="Times New Roman" w:eastAsia="黑体" w:cs="Times New Roman"/>
          <w:sz w:val="76"/>
          <w:szCs w:val="76"/>
          <w:highlight w:val="none"/>
        </w:rPr>
        <w:t>第  二  卷</w:t>
      </w:r>
      <w:bookmarkEnd w:id="1474"/>
      <w:bookmarkEnd w:id="1475"/>
      <w:bookmarkEnd w:id="1476"/>
    </w:p>
    <w:p>
      <w:pPr>
        <w:pageBreakBefore w:val="0"/>
        <w:kinsoku/>
        <w:wordWrap w:val="0"/>
        <w:bidi w:val="0"/>
        <w:jc w:val="center"/>
        <w:rPr>
          <w:rFonts w:hint="default" w:ascii="Times New Roman" w:hAnsi="Times New Roman" w:eastAsia="黑体" w:cs="Times New Roman"/>
          <w:sz w:val="76"/>
          <w:szCs w:val="76"/>
          <w:highlight w:val="none"/>
        </w:rPr>
      </w:pPr>
    </w:p>
    <w:p>
      <w:pPr>
        <w:pageBreakBefore w:val="0"/>
        <w:kinsoku/>
        <w:wordWrap w:val="0"/>
        <w:bidi w:val="0"/>
        <w:jc w:val="center"/>
        <w:rPr>
          <w:rFonts w:hint="default" w:ascii="Times New Roman" w:hAnsi="Times New Roman" w:eastAsia="黑体" w:cs="Times New Roman"/>
          <w:sz w:val="76"/>
          <w:szCs w:val="76"/>
          <w:highlight w:val="none"/>
        </w:rPr>
        <w:sectPr>
          <w:headerReference r:id="rId49" w:type="default"/>
          <w:footerReference r:id="rId51" w:type="default"/>
          <w:headerReference r:id="rId50" w:type="even"/>
          <w:footerReference r:id="rId52"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jc w:val="center"/>
        <w:rPr>
          <w:rFonts w:hint="default" w:ascii="Times New Roman" w:hAnsi="Times New Roman" w:eastAsia="黑体" w:cs="Times New Roman"/>
          <w:sz w:val="76"/>
          <w:szCs w:val="76"/>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highlight w:val="none"/>
        </w:r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highlight w:val="none"/>
        </w:rPr>
      </w:pPr>
      <w:bookmarkStart w:id="1477" w:name="_Toc16740"/>
      <w:bookmarkStart w:id="1478" w:name="_Toc234833248"/>
      <w:bookmarkStart w:id="1479" w:name="_Toc2995"/>
      <w:r>
        <w:rPr>
          <w:rFonts w:hint="default" w:ascii="Times New Roman" w:hAnsi="Times New Roman" w:eastAsia="黑体" w:cs="Times New Roman"/>
          <w:b w:val="0"/>
          <w:sz w:val="56"/>
          <w:szCs w:val="56"/>
          <w:highlight w:val="none"/>
        </w:rPr>
        <w:t>第六章  图纸（另册）</w:t>
      </w:r>
      <w:bookmarkEnd w:id="1477"/>
      <w:bookmarkEnd w:id="1478"/>
      <w:bookmarkEnd w:id="1479"/>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sz w:val="20"/>
          <w:szCs w:val="2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jc w:val="center"/>
        <w:outlineLvl w:val="0"/>
        <w:rPr>
          <w:rFonts w:hint="default" w:ascii="Times New Roman" w:hAnsi="Times New Roman" w:eastAsia="黑体" w:cs="Times New Roman"/>
          <w:sz w:val="76"/>
          <w:szCs w:val="76"/>
          <w:highlight w:val="none"/>
        </w:rPr>
      </w:pPr>
      <w:bookmarkStart w:id="1480" w:name="_Toc234833249"/>
      <w:bookmarkStart w:id="1481" w:name="_Toc5182"/>
      <w:bookmarkStart w:id="1482" w:name="_Toc26613"/>
      <w:r>
        <w:rPr>
          <w:rFonts w:hint="default" w:ascii="Times New Roman" w:hAnsi="Times New Roman" w:eastAsia="黑体" w:cs="Times New Roman"/>
          <w:sz w:val="76"/>
          <w:szCs w:val="76"/>
          <w:highlight w:val="none"/>
        </w:rPr>
        <w:t>第  三  卷</w:t>
      </w:r>
      <w:bookmarkEnd w:id="1480"/>
      <w:r>
        <w:rPr>
          <w:rFonts w:hint="default" w:ascii="Times New Roman" w:hAnsi="Times New Roman" w:eastAsia="黑体" w:cs="Times New Roman"/>
          <w:sz w:val="76"/>
          <w:szCs w:val="76"/>
          <w:highlight w:val="none"/>
        </w:rPr>
        <w:br w:type="page"/>
      </w:r>
      <w:bookmarkEnd w:id="1481"/>
      <w:bookmarkEnd w:id="1482"/>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highlight w:val="none"/>
        </w:rPr>
      </w:pPr>
      <w:bookmarkStart w:id="1483" w:name="_Toc234833250"/>
      <w:bookmarkStart w:id="1484" w:name="_Toc15579"/>
      <w:bookmarkStart w:id="1485" w:name="_Toc15452"/>
      <w:r>
        <w:rPr>
          <w:rFonts w:hint="default" w:ascii="Times New Roman" w:hAnsi="Times New Roman" w:eastAsia="黑体" w:cs="Times New Roman"/>
          <w:b w:val="0"/>
          <w:sz w:val="56"/>
          <w:szCs w:val="56"/>
          <w:highlight w:val="none"/>
        </w:rPr>
        <w:t>第七章  技术规范（另册）</w:t>
      </w:r>
      <w:bookmarkEnd w:id="1483"/>
      <w:bookmarkEnd w:id="1484"/>
      <w:bookmarkEnd w:id="1485"/>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jc w:val="center"/>
        <w:rPr>
          <w:rFonts w:hint="default" w:ascii="Times New Roman" w:hAnsi="Times New Roman" w:eastAsia="黑体" w:cs="Times New Roman"/>
          <w:sz w:val="76"/>
          <w:szCs w:val="76"/>
          <w:highlight w:val="none"/>
        </w:rPr>
      </w:pPr>
      <w:r>
        <w:rPr>
          <w:rFonts w:hint="default" w:ascii="Times New Roman" w:hAnsi="Times New Roman" w:eastAsia="黑体" w:cs="Times New Roman"/>
          <w:sz w:val="20"/>
          <w:szCs w:val="20"/>
          <w:highlight w:val="none"/>
        </w:rPr>
        <w:br w:type="page"/>
      </w: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highlight w:val="none"/>
        </w:rPr>
      </w:pPr>
      <w:bookmarkStart w:id="1486" w:name="_Toc31352"/>
      <w:bookmarkStart w:id="1487" w:name="_Toc5201"/>
      <w:r>
        <w:rPr>
          <w:rFonts w:hint="default" w:ascii="Times New Roman" w:hAnsi="Times New Roman" w:eastAsia="黑体" w:cs="Times New Roman"/>
          <w:b w:val="0"/>
          <w:sz w:val="56"/>
          <w:szCs w:val="56"/>
          <w:highlight w:val="none"/>
        </w:rPr>
        <w:t>第八章  工程量清单计量规则</w:t>
      </w:r>
      <w:bookmarkEnd w:id="1486"/>
      <w:bookmarkEnd w:id="1487"/>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b w:val="0"/>
          <w:sz w:val="56"/>
          <w:szCs w:val="56"/>
          <w:highlight w:val="none"/>
        </w:rPr>
      </w:pPr>
      <w:bookmarkStart w:id="1488" w:name="_Toc501257474"/>
      <w:bookmarkStart w:id="1489" w:name="_Toc470752702"/>
      <w:r>
        <w:rPr>
          <w:rFonts w:hint="default" w:ascii="Times New Roman" w:hAnsi="Times New Roman" w:eastAsia="黑体" w:cs="Times New Roman"/>
          <w:b w:val="0"/>
          <w:sz w:val="56"/>
          <w:szCs w:val="56"/>
          <w:highlight w:val="none"/>
        </w:rPr>
        <w:t>（另</w:t>
      </w:r>
      <w:r>
        <w:rPr>
          <w:rFonts w:hint="default" w:ascii="Times New Roman" w:hAnsi="Times New Roman" w:eastAsia="黑体" w:cs="Times New Roman"/>
          <w:b w:val="0"/>
          <w:sz w:val="56"/>
          <w:szCs w:val="56"/>
          <w:highlight w:val="none"/>
          <w:lang w:eastAsia="zh-CN"/>
        </w:rPr>
        <w:t xml:space="preserve">   </w:t>
      </w:r>
      <w:r>
        <w:rPr>
          <w:rFonts w:hint="default" w:ascii="Times New Roman" w:hAnsi="Times New Roman" w:eastAsia="黑体" w:cs="Times New Roman"/>
          <w:b w:val="0"/>
          <w:sz w:val="56"/>
          <w:szCs w:val="56"/>
          <w:highlight w:val="none"/>
        </w:rPr>
        <w:t>册）</w:t>
      </w:r>
      <w:bookmarkEnd w:id="1488"/>
      <w:bookmarkEnd w:id="1489"/>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r>
        <w:rPr>
          <w:rFonts w:hint="default" w:ascii="Times New Roman" w:hAnsi="Times New Roman" w:eastAsia="黑体" w:cs="Times New Roman"/>
          <w:sz w:val="20"/>
          <w:szCs w:val="20"/>
          <w:highlight w:val="none"/>
        </w:rPr>
        <w:br w:type="page"/>
      </w: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jc w:val="center"/>
        <w:outlineLvl w:val="0"/>
        <w:rPr>
          <w:rFonts w:hint="default" w:ascii="Times New Roman" w:hAnsi="Times New Roman" w:eastAsia="黑体" w:cs="Times New Roman"/>
          <w:sz w:val="29"/>
          <w:szCs w:val="29"/>
          <w:highlight w:val="none"/>
        </w:rPr>
      </w:pPr>
      <w:bookmarkStart w:id="1490" w:name="_Toc234833251"/>
      <w:bookmarkStart w:id="1491" w:name="_Toc6883"/>
      <w:bookmarkStart w:id="1492" w:name="_Toc2682"/>
      <w:r>
        <w:rPr>
          <w:rFonts w:hint="default" w:ascii="Times New Roman" w:hAnsi="Times New Roman" w:eastAsia="黑体" w:cs="Times New Roman"/>
          <w:sz w:val="76"/>
          <w:szCs w:val="76"/>
          <w:highlight w:val="none"/>
        </w:rPr>
        <w:t>第  四  卷</w:t>
      </w:r>
      <w:bookmarkEnd w:id="1490"/>
      <w:r>
        <w:rPr>
          <w:rFonts w:hint="default" w:ascii="Times New Roman" w:hAnsi="Times New Roman" w:eastAsia="黑体" w:cs="Times New Roman"/>
          <w:sz w:val="76"/>
          <w:szCs w:val="76"/>
          <w:highlight w:val="none"/>
        </w:rPr>
        <w:br w:type="page"/>
      </w:r>
      <w:bookmarkEnd w:id="1491"/>
      <w:bookmarkEnd w:id="1492"/>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ageBreakBefore w:val="0"/>
        <w:kinsoku/>
        <w:wordWrap w:val="0"/>
        <w:bidi w:val="0"/>
        <w:spacing w:line="440" w:lineRule="exact"/>
        <w:jc w:val="center"/>
        <w:rPr>
          <w:rFonts w:hint="default" w:ascii="Times New Roman" w:hAnsi="Times New Roman" w:eastAsia="黑体" w:cs="Times New Roman"/>
          <w:sz w:val="29"/>
          <w:szCs w:val="29"/>
          <w:highlight w:val="none"/>
        </w:r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highlight w:val="none"/>
        </w:rPr>
      </w:pPr>
      <w:bookmarkStart w:id="1493" w:name="_Toc234833252"/>
      <w:bookmarkStart w:id="1494" w:name="_Toc29271"/>
      <w:bookmarkStart w:id="1495" w:name="_Toc29196"/>
      <w:r>
        <w:rPr>
          <w:rFonts w:hint="default" w:ascii="Times New Roman" w:hAnsi="Times New Roman" w:eastAsia="黑体" w:cs="Times New Roman"/>
          <w:b w:val="0"/>
          <w:sz w:val="56"/>
          <w:szCs w:val="56"/>
          <w:highlight w:val="none"/>
        </w:rPr>
        <w:t>第九章  投标文件格式</w:t>
      </w:r>
      <w:r>
        <w:rPr>
          <w:rStyle w:val="47"/>
          <w:rFonts w:hint="default" w:ascii="Times New Roman" w:hAnsi="Times New Roman" w:eastAsia="黑体" w:cs="Times New Roman"/>
          <w:sz w:val="56"/>
          <w:szCs w:val="56"/>
          <w:highlight w:val="none"/>
        </w:rPr>
        <w:footnoteReference w:id="39"/>
      </w:r>
      <w:bookmarkEnd w:id="1493"/>
      <w:bookmarkEnd w:id="1494"/>
      <w:bookmarkEnd w:id="1495"/>
    </w:p>
    <w:p>
      <w:pPr>
        <w:pageBreakBefore w:val="0"/>
        <w:kinsoku/>
        <w:wordWrap w:val="0"/>
        <w:bidi w:val="0"/>
        <w:spacing w:line="440" w:lineRule="exact"/>
        <w:jc w:val="center"/>
        <w:rPr>
          <w:rFonts w:hint="default" w:ascii="Times New Roman" w:hAnsi="Times New Roman" w:eastAsia="黑体" w:cs="Times New Roman"/>
          <w:sz w:val="36"/>
          <w:szCs w:val="36"/>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t xml:space="preserve"> </w:t>
      </w:r>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br w:type="page"/>
      </w:r>
    </w:p>
    <w:p>
      <w:pPr>
        <w:pStyle w:val="15"/>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sz w:val="31"/>
          <w:szCs w:val="31"/>
          <w:highlight w:val="none"/>
        </w:rPr>
      </w:pPr>
      <w:r>
        <w:rPr>
          <w:rFonts w:hint="default" w:ascii="Times New Roman" w:hAnsi="Times New Roman" w:eastAsia="黑体" w:cs="Times New Roman"/>
          <w:sz w:val="31"/>
          <w:szCs w:val="31"/>
          <w:highlight w:val="none"/>
          <w:u w:val="single"/>
        </w:rPr>
        <w:t xml:space="preserve">          </w:t>
      </w:r>
      <w:r>
        <w:rPr>
          <w:rFonts w:hint="default" w:ascii="Times New Roman" w:hAnsi="Times New Roman" w:eastAsia="黑体" w:cs="Times New Roman"/>
          <w:sz w:val="31"/>
          <w:szCs w:val="31"/>
          <w:highlight w:val="none"/>
        </w:rPr>
        <w:t>省（自治区、直辖市）</w:t>
      </w:r>
    </w:p>
    <w:p>
      <w:pPr>
        <w:pageBreakBefore w:val="0"/>
        <w:kinsoku/>
        <w:wordWrap w:val="0"/>
        <w:bidi w:val="0"/>
        <w:spacing w:line="440" w:lineRule="exact"/>
        <w:rPr>
          <w:rFonts w:hint="default" w:ascii="Times New Roman" w:hAnsi="Times New Roman" w:eastAsia="黑体" w:cs="Times New Roman"/>
          <w:sz w:val="24"/>
          <w:highlight w:val="none"/>
          <w:lang w:val="en-US"/>
        </w:rPr>
      </w:pPr>
      <w:r>
        <w:rPr>
          <w:rFonts w:hint="default" w:ascii="Times New Roman" w:hAnsi="Times New Roman" w:eastAsia="黑体" w:cs="Times New Roman"/>
          <w:b w:val="0"/>
          <w:bCs w:val="0"/>
          <w:color w:val="000000"/>
          <w:sz w:val="31"/>
          <w:szCs w:val="31"/>
          <w:highlight w:val="none"/>
          <w:u w:val="single"/>
        </w:rPr>
        <w:t xml:space="preserve">          </w:t>
      </w:r>
      <w:r>
        <w:rPr>
          <w:rFonts w:hint="default" w:ascii="Times New Roman" w:hAnsi="Times New Roman" w:eastAsia="黑体" w:cs="Times New Roman"/>
          <w:b w:val="0"/>
          <w:bCs w:val="0"/>
          <w:sz w:val="31"/>
          <w:szCs w:val="31"/>
          <w:highlight w:val="none"/>
        </w:rPr>
        <w:t>（项目名称）</w:t>
      </w:r>
      <w:r>
        <w:rPr>
          <w:rFonts w:hint="default" w:ascii="Times New Roman" w:hAnsi="Times New Roman" w:eastAsia="黑体" w:cs="Times New Roman"/>
          <w:b w:val="0"/>
          <w:bCs w:val="0"/>
          <w:color w:val="000000"/>
          <w:sz w:val="31"/>
          <w:szCs w:val="31"/>
          <w:highlight w:val="none"/>
          <w:u w:val="single"/>
        </w:rPr>
        <w:t xml:space="preserve">          </w:t>
      </w:r>
      <w:r>
        <w:rPr>
          <w:rFonts w:hint="default" w:ascii="Times New Roman" w:hAnsi="Times New Roman" w:eastAsia="黑体" w:cs="Times New Roman"/>
          <w:b w:val="0"/>
          <w:bCs w:val="0"/>
          <w:sz w:val="31"/>
          <w:szCs w:val="31"/>
          <w:highlight w:val="none"/>
        </w:rPr>
        <w:t>（</w:t>
      </w:r>
      <w:r>
        <w:rPr>
          <w:rFonts w:hint="default" w:ascii="Times New Roman" w:hAnsi="Times New Roman" w:eastAsia="黑体" w:cs="Times New Roman"/>
          <w:b w:val="0"/>
          <w:bCs w:val="0"/>
          <w:sz w:val="31"/>
          <w:szCs w:val="31"/>
          <w:highlight w:val="none"/>
          <w:lang w:val="en-US" w:eastAsia="zh-CN"/>
        </w:rPr>
        <w:t>标段</w:t>
      </w:r>
      <w:r>
        <w:rPr>
          <w:rFonts w:hint="default" w:ascii="Times New Roman" w:hAnsi="Times New Roman" w:eastAsia="黑体" w:cs="Times New Roman"/>
          <w:b w:val="0"/>
          <w:bCs w:val="0"/>
          <w:sz w:val="31"/>
          <w:szCs w:val="31"/>
          <w:highlight w:val="none"/>
        </w:rPr>
        <w:t>名称</w:t>
      </w:r>
      <w:r>
        <w:rPr>
          <w:rFonts w:hint="default" w:ascii="Times New Roman" w:hAnsi="Times New Roman" w:eastAsia="黑体" w:cs="Times New Roman"/>
          <w:b w:val="0"/>
          <w:bCs w:val="0"/>
          <w:sz w:val="31"/>
          <w:szCs w:val="31"/>
          <w:highlight w:val="none"/>
          <w:lang w:eastAsia="zh-CN"/>
        </w:rPr>
        <w:t>）</w:t>
      </w:r>
      <w:r>
        <w:rPr>
          <w:rFonts w:hint="default" w:ascii="Times New Roman" w:hAnsi="Times New Roman" w:eastAsia="黑体" w:cs="Times New Roman"/>
          <w:b w:val="0"/>
          <w:bCs w:val="0"/>
          <w:sz w:val="31"/>
          <w:szCs w:val="31"/>
          <w:highlight w:val="none"/>
          <w:lang w:val="en-US" w:eastAsia="zh-CN"/>
        </w:rPr>
        <w:t>施工招标</w:t>
      </w:r>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t xml:space="preserve"> </w:t>
      </w:r>
    </w:p>
    <w:p>
      <w:pPr>
        <w:pageBreakBefore w:val="0"/>
        <w:kinsoku/>
        <w:wordWrap w:val="0"/>
        <w:bidi w:val="0"/>
        <w:spacing w:line="440" w:lineRule="exact"/>
        <w:rPr>
          <w:rFonts w:hint="default" w:ascii="Times New Roman" w:hAnsi="Times New Roman" w:eastAsia="黑体" w:cs="Times New Roman"/>
          <w:sz w:val="40"/>
          <w:szCs w:val="40"/>
          <w:highlight w:val="none"/>
        </w:rPr>
      </w:pPr>
    </w:p>
    <w:p>
      <w:pPr>
        <w:pageBreakBefore w:val="0"/>
        <w:kinsoku/>
        <w:wordWrap w:val="0"/>
        <w:bidi w:val="0"/>
        <w:spacing w:line="440" w:lineRule="exact"/>
        <w:jc w:val="center"/>
        <w:rPr>
          <w:rFonts w:hint="default" w:ascii="Times New Roman" w:hAnsi="Times New Roman" w:eastAsia="黑体" w:cs="Times New Roman"/>
          <w:sz w:val="40"/>
          <w:szCs w:val="40"/>
          <w:highlight w:val="none"/>
        </w:rPr>
      </w:pPr>
    </w:p>
    <w:p>
      <w:pPr>
        <w:pStyle w:val="16"/>
        <w:rPr>
          <w:rFonts w:hint="default" w:ascii="Times New Roman" w:hAnsi="Times New Roman" w:eastAsia="黑体" w:cs="Times New Roman"/>
          <w:sz w:val="40"/>
          <w:szCs w:val="40"/>
          <w:highlight w:val="none"/>
        </w:rPr>
      </w:pPr>
    </w:p>
    <w:p>
      <w:pPr>
        <w:pStyle w:val="16"/>
        <w:rPr>
          <w:rFonts w:hint="default" w:ascii="Times New Roman" w:hAnsi="Times New Roman" w:eastAsia="黑体" w:cs="Times New Roman"/>
          <w:sz w:val="40"/>
          <w:szCs w:val="40"/>
          <w:highlight w:val="none"/>
        </w:rPr>
      </w:pPr>
    </w:p>
    <w:p>
      <w:pPr>
        <w:pStyle w:val="16"/>
        <w:rPr>
          <w:rFonts w:hint="default" w:ascii="Times New Roman" w:hAnsi="Times New Roman" w:eastAsia="黑体" w:cs="Times New Roman"/>
          <w:sz w:val="40"/>
          <w:szCs w:val="40"/>
          <w:highlight w:val="none"/>
        </w:rPr>
      </w:pPr>
    </w:p>
    <w:p>
      <w:pPr>
        <w:pageBreakBefore w:val="0"/>
        <w:kinsoku/>
        <w:wordWrap w:val="0"/>
        <w:bidi w:val="0"/>
        <w:spacing w:line="440" w:lineRule="exact"/>
        <w:jc w:val="center"/>
        <w:rPr>
          <w:rFonts w:hint="default" w:ascii="Times New Roman" w:hAnsi="Times New Roman" w:eastAsia="黑体" w:cs="Times New Roman"/>
          <w:sz w:val="40"/>
          <w:szCs w:val="40"/>
          <w:highlight w:val="none"/>
        </w:rPr>
      </w:pPr>
    </w:p>
    <w:p>
      <w:pPr>
        <w:pageBreakBefore w:val="0"/>
        <w:kinsoku/>
        <w:wordWrap w:val="0"/>
        <w:bidi w:val="0"/>
        <w:spacing w:line="440" w:lineRule="exact"/>
        <w:jc w:val="center"/>
        <w:rPr>
          <w:rFonts w:hint="default" w:ascii="Times New Roman" w:hAnsi="Times New Roman" w:eastAsia="黑体" w:cs="Times New Roman"/>
          <w:sz w:val="40"/>
          <w:szCs w:val="40"/>
          <w:highlight w:val="none"/>
        </w:rPr>
      </w:pPr>
    </w:p>
    <w:p>
      <w:pPr>
        <w:pStyle w:val="2"/>
        <w:pageBreakBefore w:val="0"/>
        <w:kinsoku/>
        <w:wordWrap/>
        <w:bidi w:val="0"/>
        <w:spacing w:before="0" w:after="0" w:line="360" w:lineRule="auto"/>
        <w:jc w:val="center"/>
        <w:rPr>
          <w:rFonts w:hint="default" w:ascii="Times New Roman" w:hAnsi="Times New Roman" w:eastAsia="黑体" w:cs="Times New Roman"/>
          <w:b w:val="0"/>
          <w:sz w:val="30"/>
          <w:szCs w:val="30"/>
          <w:highlight w:val="none"/>
        </w:rPr>
      </w:pPr>
      <w:bookmarkStart w:id="1496" w:name="_Toc10592"/>
      <w:bookmarkStart w:id="1497" w:name="_Toc11276"/>
      <w:bookmarkStart w:id="1498" w:name="_Toc23497"/>
      <w:bookmarkStart w:id="1499" w:name="_Toc1346"/>
      <w:r>
        <w:rPr>
          <w:rFonts w:hint="default" w:ascii="Times New Roman" w:hAnsi="Times New Roman" w:eastAsia="黑体" w:cs="Times New Roman"/>
          <w:b w:val="0"/>
          <w:sz w:val="72"/>
          <w:szCs w:val="72"/>
          <w:highlight w:val="none"/>
        </w:rPr>
        <w:t xml:space="preserve">投  标  文  件 </w:t>
      </w:r>
      <w:r>
        <w:rPr>
          <w:rFonts w:hint="default" w:ascii="Times New Roman" w:hAnsi="Times New Roman" w:eastAsia="黑体" w:cs="Times New Roman"/>
          <w:b w:val="0"/>
          <w:sz w:val="30"/>
          <w:szCs w:val="30"/>
          <w:highlight w:val="none"/>
        </w:rPr>
        <w:t xml:space="preserve">                   </w:t>
      </w:r>
      <w:r>
        <w:rPr>
          <w:rFonts w:hint="default" w:ascii="Times New Roman" w:hAnsi="Times New Roman" w:eastAsia="黑体" w:cs="Times New Roman"/>
          <w:b w:val="0"/>
          <w:sz w:val="32"/>
          <w:szCs w:val="32"/>
          <w:highlight w:val="none"/>
        </w:rPr>
        <w:t>（</w:t>
      </w:r>
      <w:r>
        <w:rPr>
          <w:rFonts w:hint="default" w:ascii="Times New Roman" w:hAnsi="Times New Roman" w:cs="Times New Roman"/>
          <w:b w:val="0"/>
          <w:sz w:val="32"/>
          <w:szCs w:val="32"/>
          <w:highlight w:val="none"/>
          <w:lang w:val="en-US" w:eastAsia="zh-CN"/>
        </w:rPr>
        <w:t xml:space="preserve">第一个信封 </w:t>
      </w:r>
      <w:r>
        <w:rPr>
          <w:rFonts w:hint="default" w:ascii="Times New Roman" w:hAnsi="Times New Roman" w:eastAsia="黑体" w:cs="Times New Roman"/>
          <w:b w:val="0"/>
          <w:sz w:val="32"/>
          <w:szCs w:val="32"/>
          <w:highlight w:val="none"/>
        </w:rPr>
        <w:t>商务及技术文件）</w:t>
      </w:r>
      <w:bookmarkEnd w:id="1496"/>
      <w:bookmarkEnd w:id="1497"/>
      <w:bookmarkEnd w:id="1498"/>
      <w:bookmarkEnd w:id="1499"/>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投标人：</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color w:val="000000"/>
          <w:sz w:val="28"/>
          <w:highlight w:val="none"/>
          <w:lang w:eastAsia="zh-CN"/>
        </w:rPr>
        <w:t>盖单位电子印章</w:t>
      </w:r>
      <w:r>
        <w:rPr>
          <w:rFonts w:hint="default" w:ascii="Times New Roman" w:hAnsi="Times New Roman" w:eastAsia="黑体" w:cs="Times New Roman"/>
          <w:sz w:val="28"/>
          <w:szCs w:val="28"/>
          <w:highlight w:val="none"/>
        </w:rPr>
        <w:t>）</w:t>
      </w:r>
    </w:p>
    <w:p>
      <w:pPr>
        <w:pageBreakBefore w:val="0"/>
        <w:kinsoku/>
        <w:wordWrap w:val="0"/>
        <w:bidi w:val="0"/>
        <w:spacing w:line="440" w:lineRule="exact"/>
        <w:rPr>
          <w:rFonts w:hint="default" w:ascii="Times New Roman" w:hAnsi="Times New Roman" w:eastAsia="黑体" w:cs="Times New Roman"/>
          <w:sz w:val="28"/>
          <w:szCs w:val="28"/>
          <w:highlight w:val="none"/>
        </w:rPr>
      </w:pPr>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月</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日</w:t>
      </w:r>
    </w:p>
    <w:p>
      <w:pPr>
        <w:pageBreakBefore w:val="0"/>
        <w:kinsoku/>
        <w:wordWrap w:val="0"/>
        <w:bidi w:val="0"/>
        <w:spacing w:line="440" w:lineRule="exact"/>
        <w:rPr>
          <w:rFonts w:hint="default" w:ascii="Times New Roman" w:hAnsi="Times New Roman" w:eastAsia="黑体" w:cs="Times New Roman"/>
          <w:sz w:val="28"/>
          <w:szCs w:val="28"/>
          <w:highlight w:val="none"/>
        </w:r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highlight w:val="none"/>
        </w:rPr>
      </w:pPr>
      <w:r>
        <w:rPr>
          <w:rFonts w:hint="default" w:ascii="Times New Roman" w:hAnsi="Times New Roman" w:eastAsia="黑体" w:cs="Times New Roman"/>
          <w:sz w:val="20"/>
          <w:szCs w:val="20"/>
          <w:highlight w:val="none"/>
        </w:rPr>
        <w:br w:type="page"/>
      </w:r>
      <w:bookmarkStart w:id="1500" w:name="_Toc234833253"/>
      <w:bookmarkStart w:id="1501" w:name="_Toc16968"/>
      <w:bookmarkStart w:id="1502" w:name="_Toc1426"/>
      <w:bookmarkStart w:id="1503" w:name="_Toc18939"/>
      <w:bookmarkStart w:id="1504" w:name="_Toc5289"/>
      <w:r>
        <w:rPr>
          <w:rFonts w:hint="default" w:ascii="Times New Roman" w:hAnsi="Times New Roman" w:eastAsia="黑体" w:cs="Times New Roman"/>
          <w:b w:val="0"/>
          <w:sz w:val="30"/>
          <w:szCs w:val="30"/>
          <w:highlight w:val="none"/>
        </w:rPr>
        <w:t>目     录</w:t>
      </w:r>
      <w:bookmarkEnd w:id="1500"/>
      <w:bookmarkEnd w:id="1501"/>
      <w:bookmarkEnd w:id="1502"/>
      <w:bookmarkEnd w:id="1503"/>
      <w:bookmarkEnd w:id="1504"/>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一、投标函及投标函附录</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二、授权委托书或法定代表人身份证明</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三、联合体协议书</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四、投标保证金</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五、施工组织设计</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六、项目管理机构</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七、拟分包项目情况表</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八、资格审查资料</w:t>
      </w:r>
    </w:p>
    <w:p>
      <w:pPr>
        <w:pageBreakBefore w:val="0"/>
        <w:kinsoku/>
        <w:wordWrap w:val="0"/>
        <w:overflowPunct/>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九、投标人告知承诺函</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十、</w:t>
      </w:r>
      <w:r>
        <w:rPr>
          <w:rFonts w:hint="default" w:ascii="Times New Roman" w:hAnsi="Times New Roman" w:cs="Times New Roman"/>
          <w:sz w:val="24"/>
          <w:highlight w:val="none"/>
        </w:rPr>
        <w:t>其他资料</w:t>
      </w:r>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highlight w:val="none"/>
        </w:r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505" w:name="_Toc234833254"/>
    </w:p>
    <w:bookmarkEnd w:id="1505"/>
    <w:p>
      <w:pPr>
        <w:pStyle w:val="2"/>
        <w:pageBreakBefore w:val="0"/>
        <w:kinsoku/>
        <w:wordWrap w:val="0"/>
        <w:bidi w:val="0"/>
        <w:spacing w:before="0" w:after="0" w:line="400" w:lineRule="atLeast"/>
        <w:jc w:val="center"/>
        <w:rPr>
          <w:rFonts w:hint="default" w:ascii="Times New Roman" w:hAnsi="Times New Roman" w:eastAsia="黑体" w:cs="Times New Roman"/>
          <w:b w:val="0"/>
          <w:sz w:val="30"/>
          <w:szCs w:val="30"/>
          <w:highlight w:val="none"/>
        </w:rPr>
      </w:pPr>
      <w:bookmarkStart w:id="1506" w:name="_Toc2030"/>
      <w:bookmarkStart w:id="1507" w:name="_Toc21625"/>
      <w:bookmarkStart w:id="1508" w:name="_Toc234833255"/>
      <w:r>
        <w:rPr>
          <w:rFonts w:hint="default" w:ascii="Times New Roman" w:hAnsi="Times New Roman" w:eastAsia="黑体" w:cs="Times New Roman"/>
          <w:b w:val="0"/>
          <w:sz w:val="30"/>
          <w:szCs w:val="30"/>
          <w:highlight w:val="none"/>
        </w:rPr>
        <w:t>一、投标函及投标函附录</w:t>
      </w:r>
      <w:bookmarkEnd w:id="1506"/>
      <w:bookmarkEnd w:id="1507"/>
      <w:bookmarkEnd w:id="1508"/>
    </w:p>
    <w:p>
      <w:pPr>
        <w:pStyle w:val="2"/>
        <w:pageBreakBefore w:val="0"/>
        <w:kinsoku/>
        <w:wordWrap w:val="0"/>
        <w:bidi w:val="0"/>
        <w:spacing w:before="360" w:beforeLines="150" w:after="240" w:afterLines="100" w:line="360" w:lineRule="atLeast"/>
        <w:jc w:val="center"/>
        <w:rPr>
          <w:rFonts w:hint="default" w:ascii="Times New Roman" w:hAnsi="Times New Roman" w:eastAsia="黑体" w:cs="Times New Roman"/>
          <w:b w:val="0"/>
          <w:sz w:val="28"/>
          <w:szCs w:val="28"/>
          <w:highlight w:val="none"/>
        </w:rPr>
      </w:pPr>
      <w:bookmarkStart w:id="1509" w:name="_Toc5104"/>
      <w:bookmarkStart w:id="1510" w:name="_Toc585"/>
      <w:bookmarkStart w:id="1511" w:name="_Toc234833256"/>
      <w:r>
        <w:rPr>
          <w:rFonts w:hint="default" w:ascii="Times New Roman" w:hAnsi="Times New Roman" w:eastAsia="黑体" w:cs="Times New Roman"/>
          <w:b w:val="0"/>
          <w:sz w:val="28"/>
          <w:szCs w:val="28"/>
          <w:highlight w:val="none"/>
        </w:rPr>
        <w:t>（一） 投 标 函</w:t>
      </w:r>
      <w:bookmarkEnd w:id="1509"/>
      <w:bookmarkEnd w:id="1510"/>
      <w:bookmarkEnd w:id="1511"/>
    </w:p>
    <w:p>
      <w:pPr>
        <w:pageBreakBefore w:val="0"/>
        <w:kinsoku/>
        <w:wordWrap w:val="0"/>
        <w:bidi w:val="0"/>
        <w:spacing w:before="240" w:beforeLines="100" w:after="120" w:afterLines="50" w:line="36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（招标人名称）：</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1．我方已仔细研究</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none"/>
        </w:rPr>
        <w:t>（标段名称）</w:t>
      </w:r>
      <w:r>
        <w:rPr>
          <w:rFonts w:hint="default" w:ascii="Times New Roman" w:hAnsi="Times New Roman" w:cs="Times New Roman"/>
          <w:sz w:val="24"/>
          <w:highlight w:val="none"/>
        </w:rPr>
        <w:t>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2．我方承诺在招标文件规定的投标有效期内不撤销投标文件。</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3．工程质量：</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，安全目标：</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，工期：</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日历天。</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4．如我方中标，我方承诺：</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（1）在收到中标通知书后，在中标通知书规定的期限内与你方签订合同；</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（2）在签订合同时不向你方提出附加条件；</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（3）按照招标文件要求提交履约保证金；</w:t>
      </w:r>
      <w:bookmarkStart w:id="1512" w:name="_Toc369531694"/>
      <w:bookmarkStart w:id="1513" w:name="_Toc352691658"/>
      <w:bookmarkStart w:id="1514" w:name="_Toc1187"/>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（4）在合</w:t>
      </w:r>
      <w:bookmarkEnd w:id="1512"/>
      <w:bookmarkEnd w:id="1513"/>
      <w:bookmarkEnd w:id="1514"/>
      <w:r>
        <w:rPr>
          <w:rFonts w:hint="default" w:ascii="Times New Roman" w:hAnsi="Times New Roman" w:cs="Times New Roman"/>
          <w:sz w:val="24"/>
          <w:highlight w:val="none"/>
        </w:rPr>
        <w:t>同约定的期限内完成合同规定的全部义务；</w:t>
      </w:r>
    </w:p>
    <w:p>
      <w:pPr>
        <w:pageBreakBefore w:val="0"/>
        <w:kinsoku/>
        <w:wordWrap w:val="0"/>
        <w:bidi w:val="0"/>
        <w:spacing w:line="360" w:lineRule="atLeast"/>
        <w:ind w:firstLine="480" w:firstLineChars="200"/>
        <w:rPr>
          <w:rFonts w:hint="default" w:ascii="Times New Roman" w:hAnsi="Times New Roman" w:cs="Times New Roman"/>
          <w:sz w:val="24"/>
          <w:highlight w:val="none"/>
          <w:vertAlign w:val="superscript"/>
        </w:rPr>
      </w:pPr>
      <w:r>
        <w:rPr>
          <w:rFonts w:hint="default" w:ascii="Times New Roman" w:hAnsi="Times New Roman" w:cs="Times New Roman"/>
          <w:sz w:val="24"/>
          <w:highlight w:val="none"/>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Fonts w:hint="default" w:ascii="Times New Roman" w:hAnsi="Times New Roman" w:cs="Times New Roman"/>
          <w:sz w:val="24"/>
          <w:highlight w:val="none"/>
          <w:vertAlign w:val="superscript"/>
        </w:rPr>
        <w:footnoteReference w:id="40"/>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5．我方在此声明，所递交的投标文件及有关资料内容完整、真实和准确，且不存在招标文件第二章</w:t>
      </w:r>
      <w:r>
        <w:rPr>
          <w:rFonts w:hint="eastAsia" w:ascii="宋体" w:hAnsi="宋体" w:eastAsia="宋体" w:cs="宋体"/>
          <w:sz w:val="24"/>
          <w:highlight w:val="none"/>
        </w:rPr>
        <w:t>“</w:t>
      </w:r>
      <w:r>
        <w:rPr>
          <w:rFonts w:hint="default" w:ascii="Times New Roman" w:hAnsi="Times New Roman" w:cs="Times New Roman"/>
          <w:sz w:val="24"/>
          <w:highlight w:val="none"/>
        </w:rPr>
        <w:t>投标人须知</w:t>
      </w:r>
      <w:r>
        <w:rPr>
          <w:rFonts w:hint="eastAsia" w:ascii="宋体" w:hAnsi="宋体" w:eastAsia="宋体" w:cs="宋体"/>
          <w:sz w:val="24"/>
          <w:highlight w:val="none"/>
        </w:rPr>
        <w:t>”</w:t>
      </w:r>
      <w:r>
        <w:rPr>
          <w:rFonts w:hint="default" w:ascii="Times New Roman" w:hAnsi="Times New Roman" w:cs="Times New Roman"/>
          <w:sz w:val="24"/>
          <w:highlight w:val="none"/>
        </w:rPr>
        <w:t>第1.4.3项和第1.4.4项规定的任何一种情形。</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6．在合同协议书正式签署生效之前，本投标函连同你方的中标通知书将构成我们双方之间共同遵守的文件，对双方具有约束力。</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（其他补充说明）。</w:t>
      </w:r>
    </w:p>
    <w:p>
      <w:pPr>
        <w:pageBreakBefore w:val="0"/>
        <w:kinsoku/>
        <w:wordWrap w:val="0"/>
        <w:bidi w:val="0"/>
        <w:spacing w:line="360" w:lineRule="atLeast"/>
        <w:ind w:firstLine="480" w:firstLineChars="200"/>
        <w:rPr>
          <w:rFonts w:hint="default" w:ascii="Times New Roman" w:hAnsi="Times New Roman" w:cs="Times New Roman"/>
          <w:sz w:val="24"/>
          <w:highlight w:val="none"/>
        </w:rPr>
      </w:pP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投 标 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w:t>
      </w:r>
      <w:r>
        <w:rPr>
          <w:rFonts w:hint="default" w:ascii="Times New Roman" w:hAnsi="Times New Roman" w:cs="Times New Roman"/>
          <w:sz w:val="24"/>
          <w:highlight w:val="none"/>
          <w:lang w:val="en-US" w:eastAsia="zh-CN"/>
        </w:rPr>
        <w:t>电子印</w:t>
      </w:r>
      <w:r>
        <w:rPr>
          <w:rFonts w:hint="default" w:ascii="Times New Roman" w:hAnsi="Times New Roman" w:cs="Times New Roman"/>
          <w:sz w:val="24"/>
          <w:highlight w:val="none"/>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（个人电子签名章或个人电子印章）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地    址：</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网    址：</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电    话：</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传    真：</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邮政编码：</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p>
    <w:p>
      <w:pPr>
        <w:pageBreakBefore w:val="0"/>
        <w:kinsoku/>
        <w:wordWrap w:val="0"/>
        <w:overflowPunct/>
        <w:bidi w:val="0"/>
        <w:spacing w:line="400" w:lineRule="atLeast"/>
        <w:ind w:firstLine="4740" w:firstLineChars="1975"/>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highlight w:val="none"/>
        </w:rPr>
      </w:pPr>
      <w:r>
        <w:rPr>
          <w:rFonts w:hint="default" w:ascii="Times New Roman" w:hAnsi="Times New Roman" w:eastAsia="黑体" w:cs="Times New Roman"/>
          <w:sz w:val="23"/>
          <w:szCs w:val="23"/>
          <w:highlight w:val="none"/>
        </w:rPr>
        <w:br w:type="page"/>
      </w:r>
      <w:bookmarkStart w:id="1515" w:name="_Toc234833257"/>
      <w:bookmarkStart w:id="1516" w:name="_Toc27486"/>
      <w:bookmarkStart w:id="1517" w:name="_Toc28391"/>
      <w:r>
        <w:rPr>
          <w:rFonts w:hint="default" w:ascii="Times New Roman" w:hAnsi="Times New Roman" w:eastAsia="黑体" w:cs="Times New Roman"/>
          <w:b w:val="0"/>
          <w:sz w:val="30"/>
          <w:szCs w:val="30"/>
          <w:highlight w:val="none"/>
        </w:rPr>
        <w:t>（二）投标函附录</w:t>
      </w:r>
      <w:bookmarkEnd w:id="1515"/>
      <w:bookmarkEnd w:id="1516"/>
      <w:bookmarkEnd w:id="1517"/>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0"/>
        <w:gridCol w:w="1185"/>
        <w:gridCol w:w="361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序号</w:t>
            </w:r>
          </w:p>
        </w:tc>
        <w:tc>
          <w:tcPr>
            <w:tcW w:w="2710"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条款名称</w:t>
            </w:r>
          </w:p>
        </w:tc>
        <w:tc>
          <w:tcPr>
            <w:tcW w:w="1185"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合同条目号</w:t>
            </w:r>
          </w:p>
        </w:tc>
        <w:tc>
          <w:tcPr>
            <w:tcW w:w="3613"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约定内容</w:t>
            </w:r>
          </w:p>
        </w:tc>
        <w:tc>
          <w:tcPr>
            <w:tcW w:w="74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缺陷责任期</w:t>
            </w:r>
          </w:p>
        </w:tc>
        <w:tc>
          <w:tcPr>
            <w:tcW w:w="1185"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1.1.4.5</w:t>
            </w:r>
          </w:p>
        </w:tc>
        <w:tc>
          <w:tcPr>
            <w:tcW w:w="3613" w:type="dxa"/>
            <w:noWrap w:val="0"/>
            <w:vAlign w:val="center"/>
          </w:tcPr>
          <w:p>
            <w:pPr>
              <w:pageBreakBefore w:val="0"/>
              <w:kinsoku/>
              <w:wordWrap w:val="0"/>
              <w:bidi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自实际交工日期起计算</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逾期交工违约金</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11.5（3）</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元/天</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逾期交工违约金限额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11.5（3）</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%签约合同价</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提前交工的奖金 </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11.6</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元/天</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5</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提前交工的奖金限额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11.6</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%签约合同价</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价格调整的差额计算</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16.1.1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见价格指数和权重表</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7</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开工预付款金额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17.2.1（1）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%签约合同价</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8</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材料、设备预付款比例</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17.2.1（2）</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等主要材料、设备单据所列费用的</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9</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进度付款证书最低限额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17.3.3（1）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%签约合同价或</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万元</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w:t>
            </w:r>
          </w:p>
        </w:tc>
        <w:tc>
          <w:tcPr>
            <w:tcW w:w="2710"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逾期付款违约金的利率</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17.3.3（2）</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‰/天</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质量保证金金额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17.4.1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%合同价格，若交工验收时承包人具备被招标项目所在地省级交通运输主管部门评定的最高信用等级，发包人给予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%合同价格质量保证金的优惠</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12</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保修期</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19.7（1）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自实际交工日期起计算</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bl>
    <w:p>
      <w:pPr>
        <w:pageBreakBefore w:val="0"/>
        <w:kinsoku/>
        <w:wordWrap w:val="0"/>
        <w:bidi w:val="0"/>
        <w:snapToGrid w:val="0"/>
        <w:spacing w:line="400" w:lineRule="atLeast"/>
        <w:ind w:firstLine="3240" w:firstLineChars="1350"/>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br w:type="page"/>
      </w:r>
      <w:r>
        <w:rPr>
          <w:rFonts w:hint="default" w:ascii="Times New Roman" w:hAnsi="Times New Roman" w:eastAsia="黑体" w:cs="Times New Roman"/>
          <w:sz w:val="24"/>
          <w:highlight w:val="none"/>
        </w:rPr>
        <w:t>价格指数和权重表</w:t>
      </w:r>
    </w:p>
    <w:p>
      <w:pPr>
        <w:pageBreakBefore w:val="0"/>
        <w:kinsoku/>
        <w:wordWrap w:val="0"/>
        <w:bidi w:val="0"/>
        <w:spacing w:line="440" w:lineRule="exact"/>
        <w:jc w:val="center"/>
        <w:rPr>
          <w:rFonts w:hint="default" w:ascii="Times New Roman" w:hAnsi="Times New Roman" w:eastAsia="黑体" w:cs="Times New Roman"/>
          <w:sz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72"/>
        <w:gridCol w:w="748"/>
        <w:gridCol w:w="900"/>
        <w:gridCol w:w="648"/>
        <w:gridCol w:w="1266"/>
        <w:gridCol w:w="163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98" w:type="dxa"/>
            <w:gridSpan w:val="2"/>
            <w:vMerge w:val="restart"/>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名称</w:t>
            </w:r>
          </w:p>
        </w:tc>
        <w:tc>
          <w:tcPr>
            <w:tcW w:w="1648" w:type="dxa"/>
            <w:gridSpan w:val="2"/>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基本价格指数</w:t>
            </w:r>
          </w:p>
        </w:tc>
        <w:tc>
          <w:tcPr>
            <w:tcW w:w="3544" w:type="dxa"/>
            <w:gridSpan w:val="3"/>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权       重</w:t>
            </w:r>
          </w:p>
        </w:tc>
        <w:tc>
          <w:tcPr>
            <w:tcW w:w="1970" w:type="dxa"/>
            <w:vMerge w:val="restart"/>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298" w:type="dxa"/>
            <w:gridSpan w:val="2"/>
            <w:vMerge w:val="continue"/>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p>
        </w:tc>
        <w:tc>
          <w:tcPr>
            <w:tcW w:w="748"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代号</w:t>
            </w:r>
          </w:p>
        </w:tc>
        <w:tc>
          <w:tcPr>
            <w:tcW w:w="90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指数值</w:t>
            </w:r>
          </w:p>
        </w:tc>
        <w:tc>
          <w:tcPr>
            <w:tcW w:w="648"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代号</w:t>
            </w:r>
          </w:p>
        </w:tc>
        <w:tc>
          <w:tcPr>
            <w:tcW w:w="1266"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允许范围</w:t>
            </w:r>
          </w:p>
        </w:tc>
        <w:tc>
          <w:tcPr>
            <w:tcW w:w="163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投标人建议值</w:t>
            </w:r>
          </w:p>
        </w:tc>
        <w:tc>
          <w:tcPr>
            <w:tcW w:w="1970" w:type="dxa"/>
            <w:vMerge w:val="continue"/>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8" w:type="dxa"/>
            <w:gridSpan w:val="2"/>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定值部分</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A</w:t>
            </w:r>
          </w:p>
        </w:tc>
        <w:tc>
          <w:tcPr>
            <w:tcW w:w="1266"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p>
        </w:tc>
        <w:tc>
          <w:tcPr>
            <w:tcW w:w="163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p>
        </w:tc>
        <w:tc>
          <w:tcPr>
            <w:tcW w:w="197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26" w:type="dxa"/>
            <w:vMerge w:val="restart"/>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变值部分</w:t>
            </w: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人工费</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vertAlign w:val="subscript"/>
              </w:rPr>
            </w:pPr>
            <w:r>
              <w:rPr>
                <w:rFonts w:hint="default" w:ascii="Times New Roman" w:hAnsi="Times New Roman" w:cs="Times New Roman"/>
                <w:szCs w:val="21"/>
                <w:highlight w:val="none"/>
              </w:rPr>
              <w:t>F</w:t>
            </w:r>
            <w:r>
              <w:rPr>
                <w:rFonts w:hint="default" w:ascii="Times New Roman" w:hAnsi="Times New Roman" w:cs="Times New Roman"/>
                <w:szCs w:val="21"/>
                <w:highlight w:val="none"/>
                <w:vertAlign w:val="subscript"/>
              </w:rPr>
              <w:t>01</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B</w:t>
            </w:r>
            <w:r>
              <w:rPr>
                <w:rFonts w:hint="default" w:ascii="Times New Roman" w:hAnsi="Times New Roman" w:cs="Times New Roman"/>
                <w:szCs w:val="21"/>
                <w:highlight w:val="none"/>
                <w:vertAlign w:val="subscript"/>
              </w:rPr>
              <w:t>1</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钢材</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F</w:t>
            </w:r>
            <w:r>
              <w:rPr>
                <w:rFonts w:hint="default" w:ascii="Times New Roman" w:hAnsi="Times New Roman" w:cs="Times New Roman"/>
                <w:szCs w:val="21"/>
                <w:highlight w:val="none"/>
                <w:vertAlign w:val="subscript"/>
              </w:rPr>
              <w:t>02</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B</w:t>
            </w:r>
            <w:r>
              <w:rPr>
                <w:rFonts w:hint="default" w:ascii="Times New Roman" w:hAnsi="Times New Roman" w:cs="Times New Roman"/>
                <w:szCs w:val="21"/>
                <w:highlight w:val="none"/>
                <w:vertAlign w:val="subscript"/>
              </w:rPr>
              <w:t>2</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水泥</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F</w:t>
            </w:r>
            <w:r>
              <w:rPr>
                <w:rFonts w:hint="default" w:ascii="Times New Roman" w:hAnsi="Times New Roman" w:cs="Times New Roman"/>
                <w:szCs w:val="21"/>
                <w:highlight w:val="none"/>
                <w:vertAlign w:val="subscript"/>
              </w:rPr>
              <w:t>03</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B</w:t>
            </w:r>
            <w:r>
              <w:rPr>
                <w:rFonts w:hint="default" w:ascii="Times New Roman" w:hAnsi="Times New Roman" w:cs="Times New Roman"/>
                <w:szCs w:val="21"/>
                <w:highlight w:val="none"/>
                <w:vertAlign w:val="subscript"/>
              </w:rPr>
              <w:t>3</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860" w:type="dxa"/>
            <w:gridSpan w:val="6"/>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        计</w:t>
            </w:r>
          </w:p>
        </w:tc>
        <w:tc>
          <w:tcPr>
            <w:tcW w:w="163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1.00</w:t>
            </w: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highlight w:val="none"/>
              </w:rPr>
            </w:pPr>
          </w:p>
        </w:tc>
      </w:tr>
    </w:tbl>
    <w:p>
      <w:pPr>
        <w:pageBreakBefore w:val="0"/>
        <w:kinsoku/>
        <w:wordWrap w:val="0"/>
        <w:bidi w:val="0"/>
        <w:spacing w:line="440" w:lineRule="exact"/>
        <w:rPr>
          <w:rFonts w:hint="default" w:ascii="Times New Roman" w:hAnsi="Times New Roman" w:eastAsia="黑体" w:cs="Times New Roman"/>
          <w:sz w:val="24"/>
          <w:highlight w:val="none"/>
        </w:rPr>
      </w:pPr>
    </w:p>
    <w:p>
      <w:pPr>
        <w:pageBreakBefore w:val="0"/>
        <w:kinsoku/>
        <w:wordWrap w:val="0"/>
        <w:bidi w:val="0"/>
        <w:spacing w:line="440" w:lineRule="exact"/>
        <w:jc w:val="center"/>
        <w:rPr>
          <w:rFonts w:hint="default" w:ascii="Times New Roman" w:hAnsi="Times New Roman" w:eastAsia="黑体" w:cs="Times New Roman"/>
          <w:sz w:val="20"/>
          <w:szCs w:val="20"/>
          <w:highlight w:val="none"/>
        </w:rPr>
      </w:pPr>
    </w:p>
    <w:p>
      <w:pPr>
        <w:rPr>
          <w:rFonts w:hint="default" w:ascii="Times New Roman" w:hAnsi="Times New Roman" w:cs="Times New Roman"/>
          <w:highlight w:val="none"/>
        </w:rPr>
      </w:pPr>
      <w:bookmarkStart w:id="1518" w:name="_Toc234833261"/>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jc w:val="center"/>
        <w:rPr>
          <w:rFonts w:hint="default" w:ascii="Times New Roman" w:hAnsi="Times New Roman" w:cs="Times New Roman"/>
          <w:highlight w:val="none"/>
        </w:rPr>
      </w:pPr>
    </w:p>
    <w:p>
      <w:pPr>
        <w:pStyle w:val="3"/>
        <w:numPr>
          <w:ilvl w:val="0"/>
          <w:numId w:val="0"/>
        </w:numPr>
        <w:spacing w:before="0" w:after="0" w:line="400" w:lineRule="atLeast"/>
        <w:ind w:left="180" w:firstLine="280" w:firstLineChars="100"/>
        <w:jc w:val="center"/>
        <w:rPr>
          <w:rFonts w:hint="default" w:ascii="Times New Roman" w:hAnsi="Times New Roman" w:cs="Times New Roman"/>
          <w:bCs w:val="0"/>
          <w:i w:val="0"/>
          <w:iCs w:val="0"/>
          <w:kern w:val="0"/>
          <w:sz w:val="28"/>
          <w:highlight w:val="none"/>
        </w:rPr>
      </w:pPr>
      <w:bookmarkStart w:id="1519" w:name="_Toc4031"/>
      <w:bookmarkStart w:id="1520" w:name="_Toc137074942"/>
      <w:bookmarkStart w:id="1521" w:name="_Toc112032692"/>
      <w:bookmarkStart w:id="1522" w:name="_Toc14724"/>
      <w:bookmarkStart w:id="1523" w:name="_Toc458576166"/>
      <w:bookmarkStart w:id="1524" w:name="_Toc438571660"/>
      <w:bookmarkStart w:id="1525" w:name="_Toc500352763"/>
      <w:bookmarkStart w:id="1526" w:name="_Toc10083"/>
      <w:bookmarkStart w:id="1527" w:name="_Toc26154"/>
      <w:r>
        <w:rPr>
          <w:rFonts w:hint="default" w:ascii="Times New Roman" w:hAnsi="Times New Roman" w:cs="Times New Roman"/>
          <w:bCs w:val="0"/>
          <w:i w:val="0"/>
          <w:iCs w:val="0"/>
          <w:kern w:val="0"/>
          <w:sz w:val="28"/>
          <w:highlight w:val="none"/>
        </w:rPr>
        <w:t>二、授权委托书或法定代表人身份证明</w:t>
      </w:r>
      <w:bookmarkEnd w:id="1519"/>
      <w:bookmarkEnd w:id="1520"/>
      <w:bookmarkEnd w:id="1521"/>
      <w:bookmarkEnd w:id="1522"/>
      <w:bookmarkEnd w:id="1523"/>
      <w:bookmarkEnd w:id="1524"/>
      <w:bookmarkEnd w:id="1525"/>
      <w:bookmarkEnd w:id="1526"/>
      <w:bookmarkEnd w:id="1527"/>
    </w:p>
    <w:p>
      <w:pPr>
        <w:rPr>
          <w:rFonts w:hint="default" w:ascii="Times New Roman" w:hAnsi="Times New Roman" w:eastAsia="黑体" w:cs="Times New Roman"/>
          <w:szCs w:val="21"/>
          <w:highlight w:val="none"/>
        </w:rPr>
      </w:pPr>
    </w:p>
    <w:p>
      <w:pPr>
        <w:rPr>
          <w:rFonts w:hint="default" w:ascii="Times New Roman" w:hAnsi="Times New Roman" w:eastAsia="黑体" w:cs="Times New Roman"/>
          <w:szCs w:val="21"/>
          <w:highlight w:val="none"/>
        </w:rPr>
      </w:pPr>
    </w:p>
    <w:p>
      <w:pPr>
        <w:spacing w:line="360" w:lineRule="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注：</w:t>
      </w:r>
      <w:r>
        <w:rPr>
          <w:rFonts w:hint="default" w:ascii="Times New Roman" w:hAnsi="Times New Roman" w:cs="Times New Roman"/>
          <w:sz w:val="24"/>
          <w:highlight w:val="none"/>
        </w:rPr>
        <w:t>①</w:t>
      </w:r>
      <w:r>
        <w:rPr>
          <w:rFonts w:hint="default" w:ascii="Times New Roman" w:hAnsi="Times New Roman" w:eastAsia="黑体" w:cs="Times New Roman"/>
          <w:sz w:val="24"/>
          <w:highlight w:val="none"/>
        </w:rPr>
        <w:t>如果由投标人的委托代理人签署投标文件，则只须按要求提供《授权委托书》；</w:t>
      </w:r>
    </w:p>
    <w:p>
      <w:pPr>
        <w:spacing w:line="360" w:lineRule="auto"/>
        <w:ind w:firstLine="480" w:firstLineChars="200"/>
        <w:rPr>
          <w:rFonts w:hint="default" w:ascii="Times New Roman" w:hAnsi="Times New Roman" w:eastAsia="黑体" w:cs="Times New Roman"/>
          <w:sz w:val="24"/>
          <w:highlight w:val="none"/>
        </w:rPr>
      </w:pPr>
      <w:r>
        <w:rPr>
          <w:rFonts w:hint="default" w:ascii="Times New Roman" w:hAnsi="Times New Roman" w:cs="Times New Roman"/>
          <w:sz w:val="24"/>
          <w:highlight w:val="none"/>
        </w:rPr>
        <w:t>②</w:t>
      </w:r>
      <w:r>
        <w:rPr>
          <w:rFonts w:hint="default" w:ascii="Times New Roman" w:hAnsi="Times New Roman" w:eastAsia="黑体" w:cs="Times New Roman"/>
          <w:sz w:val="24"/>
          <w:highlight w:val="none"/>
        </w:rPr>
        <w:t>如果由投标人的法定代表人亲自签署投标文件，则只须按要求提供《法定代表人身份证明》。</w:t>
      </w:r>
    </w:p>
    <w:p>
      <w:pPr>
        <w:spacing w:line="360" w:lineRule="auto"/>
        <w:ind w:firstLine="480" w:firstLineChars="200"/>
        <w:rPr>
          <w:rFonts w:hint="default" w:ascii="Times New Roman" w:hAnsi="Times New Roman" w:eastAsia="黑体" w:cs="Times New Roman"/>
          <w:sz w:val="24"/>
          <w:highlight w:val="none"/>
        </w:rPr>
      </w:pPr>
    </w:p>
    <w:p>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kern w:val="0"/>
          <w:sz w:val="24"/>
          <w:highlight w:val="none"/>
        </w:rPr>
      </w:pPr>
      <w:r>
        <w:rPr>
          <w:rFonts w:hint="default" w:ascii="Times New Roman" w:hAnsi="Times New Roman" w:cs="Times New Roman"/>
          <w:highlight w:val="none"/>
        </w:rPr>
        <w:br w:type="page"/>
      </w:r>
      <w:bookmarkStart w:id="1528" w:name="_Toc495663699"/>
      <w:bookmarkStart w:id="1529" w:name="_Toc500352764"/>
      <w:bookmarkStart w:id="1530" w:name="_Toc483640988"/>
      <w:r>
        <w:rPr>
          <w:rFonts w:hint="default" w:ascii="Times New Roman" w:hAnsi="Times New Roman" w:eastAsia="黑体" w:cs="Times New Roman"/>
          <w:bCs/>
          <w:kern w:val="0"/>
          <w:sz w:val="24"/>
          <w:highlight w:val="none"/>
        </w:rPr>
        <w:t>（一）授权委托书</w:t>
      </w:r>
    </w:p>
    <w:p>
      <w:pPr>
        <w:topLinePunct/>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（姓名）系</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（投标人名称）的法定代表人，现委托</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（姓名）为我方代理人。代理人根据授权，以我方名义签署、澄清确认、递交、撤回、修改</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（项目及标段名称）投标文件、签订合同和处理有关事宜，其法律后果由我方承担。</w:t>
      </w: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委托期限：自本委托书签署之日起至投标有效期期满。</w:t>
      </w:r>
    </w:p>
    <w:p>
      <w:pPr>
        <w:wordWrap w:val="0"/>
        <w:topLinePunct/>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代理人无转委托权。</w:t>
      </w:r>
    </w:p>
    <w:p>
      <w:pPr>
        <w:wordWrap w:val="0"/>
        <w:topLinePunct/>
        <w:spacing w:line="440" w:lineRule="exact"/>
        <w:ind w:firstLine="480" w:firstLineChars="200"/>
        <w:rPr>
          <w:rFonts w:hint="default" w:ascii="Times New Roman" w:hAnsi="Times New Roman" w:cs="Times New Roman"/>
          <w:sz w:val="24"/>
          <w:highlight w:val="none"/>
        </w:rPr>
      </w:pPr>
    </w:p>
    <w:p>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法定代表人身份证</w:t>
      </w:r>
      <w:r>
        <w:rPr>
          <w:rFonts w:hint="eastAsia" w:eastAsia="黑体" w:cs="Times New Roman"/>
          <w:sz w:val="24"/>
          <w:highlight w:val="none"/>
          <w:lang w:val="en-US" w:eastAsia="zh-CN"/>
        </w:rPr>
        <w:t>原件扫描件</w:t>
      </w:r>
      <w:r>
        <w:rPr>
          <w:rFonts w:hint="default" w:ascii="Times New Roman" w:hAnsi="Times New Roman" w:eastAsia="黑体" w:cs="Times New Roman"/>
          <w:sz w:val="24"/>
          <w:highlight w:val="none"/>
        </w:rPr>
        <w:t xml:space="preserve">       委托代理人身份证</w:t>
      </w:r>
      <w:r>
        <w:rPr>
          <w:rFonts w:hint="eastAsia" w:eastAsia="黑体" w:cs="Times New Roman"/>
          <w:sz w:val="24"/>
          <w:highlight w:val="none"/>
          <w:lang w:val="en-US" w:eastAsia="zh-CN"/>
        </w:rPr>
        <w:t>原件扫描件</w:t>
      </w:r>
    </w:p>
    <w:tbl>
      <w:tblPr>
        <w:tblStyle w:val="3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（正面）</w:t>
            </w:r>
          </w:p>
          <w:p>
            <w:pPr>
              <w:topLinePunct/>
              <w:jc w:val="center"/>
              <w:rPr>
                <w:rFonts w:hint="default" w:ascii="Times New Roman" w:hAnsi="Times New Roman" w:cs="Times New Roman"/>
                <w:sz w:val="24"/>
                <w:highlight w:val="none"/>
              </w:rPr>
            </w:pPr>
          </w:p>
        </w:tc>
        <w:tc>
          <w:tcPr>
            <w:tcW w:w="4644" w:type="dxa"/>
            <w:vAlign w:val="center"/>
          </w:tcPr>
          <w:p>
            <w:pPr>
              <w:topLinePunct/>
              <w:jc w:val="center"/>
              <w:rPr>
                <w:rFonts w:hint="default" w:ascii="Times New Roman" w:hAnsi="Times New Roman" w:cs="Times New Roman"/>
                <w:sz w:val="24"/>
                <w:highlight w:val="none"/>
              </w:rPr>
            </w:pPr>
          </w:p>
          <w:p>
            <w:pPr>
              <w:topLinePunct/>
              <w:jc w:val="center"/>
              <w:rPr>
                <w:rFonts w:hint="default" w:ascii="Times New Roman" w:hAnsi="Times New Roman" w:cs="Times New Roman"/>
                <w:sz w:val="24"/>
                <w:highlight w:val="none"/>
              </w:rPr>
            </w:pPr>
            <w:r>
              <w:rPr>
                <w:rFonts w:hint="default" w:ascii="Times New Roman" w:hAnsi="Times New Roman" w:cs="Times New Roman"/>
                <w:sz w:val="24"/>
                <w:highlight w:val="none"/>
              </w:rPr>
              <w:t>（正面）</w:t>
            </w:r>
          </w:p>
          <w:p>
            <w:pPr>
              <w:topLinePunct/>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（背面）</w:t>
            </w:r>
          </w:p>
          <w:p>
            <w:pPr>
              <w:topLinePunct/>
              <w:jc w:val="center"/>
              <w:rPr>
                <w:rFonts w:hint="default" w:ascii="Times New Roman" w:hAnsi="Times New Roman" w:cs="Times New Roman"/>
                <w:sz w:val="24"/>
                <w:highlight w:val="none"/>
              </w:rPr>
            </w:pPr>
          </w:p>
        </w:tc>
        <w:tc>
          <w:tcPr>
            <w:tcW w:w="4644" w:type="dxa"/>
            <w:vAlign w:val="center"/>
          </w:tcPr>
          <w:p>
            <w:pPr>
              <w:topLinePunct/>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（背面）</w:t>
            </w:r>
          </w:p>
          <w:p>
            <w:pPr>
              <w:jc w:val="center"/>
              <w:rPr>
                <w:rFonts w:hint="default" w:ascii="Times New Roman" w:hAnsi="Times New Roman" w:cs="Times New Roman"/>
                <w:sz w:val="24"/>
                <w:highlight w:val="none"/>
              </w:rPr>
            </w:pPr>
          </w:p>
        </w:tc>
      </w:tr>
    </w:tbl>
    <w:p>
      <w:pPr>
        <w:wordWrap w:val="0"/>
        <w:topLinePunct/>
        <w:spacing w:line="440" w:lineRule="exact"/>
        <w:rPr>
          <w:rFonts w:hint="default" w:ascii="Times New Roman" w:hAnsi="Times New Roman" w:cs="Times New Roman"/>
          <w:sz w:val="24"/>
          <w:highlight w:val="none"/>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投标人：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（全称） （</w:t>
      </w:r>
      <w:r>
        <w:rPr>
          <w:rFonts w:hint="default" w:ascii="Times New Roman" w:hAnsi="Times New Roman" w:cs="Times New Roman"/>
          <w:sz w:val="24"/>
          <w:highlight w:val="none"/>
          <w:lang w:val="en-US" w:eastAsia="zh-CN"/>
        </w:rPr>
        <w:t>盖单位电子印章</w:t>
      </w:r>
      <w:r>
        <w:rPr>
          <w:rFonts w:hint="default" w:ascii="Times New Roman" w:hAnsi="Times New Roman" w:cs="Times New Roman"/>
          <w:sz w:val="24"/>
          <w:highlight w:val="none"/>
        </w:rPr>
        <w:t>）</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法定代表人：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（个人电子签名章或个人电子印章）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highlight w:val="none"/>
          <w:u w:val="single"/>
        </w:rPr>
      </w:pPr>
      <w:r>
        <w:rPr>
          <w:rFonts w:hint="default" w:ascii="Times New Roman" w:hAnsi="Times New Roman" w:cs="Times New Roman"/>
          <w:sz w:val="24"/>
          <w:highlight w:val="none"/>
        </w:rPr>
        <w:t>身份证号码：</w:t>
      </w:r>
      <w:r>
        <w:rPr>
          <w:rFonts w:hint="default" w:ascii="Times New Roman" w:hAnsi="Times New Roman" w:cs="Times New Roman"/>
          <w:sz w:val="24"/>
          <w:highlight w:val="none"/>
          <w:u w:val="single"/>
        </w:rPr>
        <w:t xml:space="preserve">                   </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highlight w:val="none"/>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（个人电子签名章或个人电子印章）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身份证号码：</w:t>
      </w:r>
      <w:r>
        <w:rPr>
          <w:rFonts w:hint="default" w:ascii="Times New Roman" w:hAnsi="Times New Roman" w:cs="Times New Roman"/>
          <w:sz w:val="24"/>
          <w:highlight w:val="none"/>
          <w:u w:val="single"/>
        </w:rPr>
        <w:t xml:space="preserve">                            </w:t>
      </w:r>
    </w:p>
    <w:p>
      <w:pPr>
        <w:wordWrap w:val="0"/>
        <w:topLinePunct/>
        <w:spacing w:line="400" w:lineRule="atLeast"/>
        <w:ind w:left="418" w:leftChars="199" w:firstLine="3720" w:firstLineChars="1550"/>
        <w:jc w:val="lef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年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月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日</w:t>
      </w:r>
    </w:p>
    <w:p>
      <w:pPr>
        <w:wordWrap w:val="0"/>
        <w:topLinePunct/>
        <w:spacing w:line="400" w:lineRule="atLeast"/>
        <w:ind w:firstLine="420" w:firstLineChars="200"/>
        <w:rPr>
          <w:rFonts w:hint="default" w:ascii="Times New Roman" w:hAnsi="Times New Roman" w:eastAsia="黑体" w:cs="Times New Roman"/>
          <w:szCs w:val="21"/>
          <w:highlight w:val="none"/>
        </w:rPr>
      </w:pPr>
    </w:p>
    <w:p>
      <w:pPr>
        <w:wordWrap w:val="0"/>
        <w:topLinePunct/>
        <w:spacing w:line="400" w:lineRule="atLeast"/>
        <w:ind w:firstLine="420" w:firstLineChars="200"/>
        <w:rPr>
          <w:rFonts w:hint="default" w:ascii="Times New Roman" w:hAnsi="Times New Roman" w:eastAsia="黑体" w:cs="Times New Roman"/>
          <w:szCs w:val="21"/>
          <w:highlight w:val="none"/>
        </w:rPr>
      </w:pPr>
      <w:r>
        <w:rPr>
          <w:rFonts w:hint="default" w:ascii="Times New Roman" w:hAnsi="Times New Roman" w:cs="Times New Roman"/>
          <w:kern w:val="2"/>
          <w:sz w:val="21"/>
          <w:szCs w:val="21"/>
          <w:highlight w:val="none"/>
        </w:rPr>
        <w:t>注：</w:t>
      </w:r>
      <w:r>
        <w:rPr>
          <w:rFonts w:hint="default" w:ascii="Times New Roman" w:hAnsi="Times New Roman" w:cs="Times New Roman"/>
          <w:szCs w:val="21"/>
          <w:highlight w:val="none"/>
        </w:rPr>
        <w:t>以联合体形式投标的，本授权委托书应由联合体牵头人的法定代表人按上述规定签署。</w:t>
      </w:r>
    </w:p>
    <w:p>
      <w:pPr>
        <w:spacing w:line="360" w:lineRule="auto"/>
        <w:ind w:firstLine="3360"/>
        <w:jc w:val="right"/>
        <w:rPr>
          <w:rFonts w:hint="default" w:ascii="Times New Roman" w:hAnsi="Times New Roman" w:eastAsia="仿宋_GB2312" w:cs="Times New Roman"/>
          <w:sz w:val="32"/>
          <w:szCs w:val="32"/>
          <w:highlight w:val="none"/>
        </w:rPr>
      </w:pPr>
    </w:p>
    <w:p>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kern w:val="0"/>
          <w:sz w:val="24"/>
          <w:highlight w:val="none"/>
        </w:rPr>
      </w:pPr>
      <w:r>
        <w:rPr>
          <w:rFonts w:hint="default" w:ascii="Times New Roman" w:hAnsi="Times New Roman" w:cs="Times New Roman"/>
          <w:highlight w:val="none"/>
        </w:rPr>
        <w:br w:type="page"/>
      </w:r>
      <w:r>
        <w:rPr>
          <w:rFonts w:hint="default" w:ascii="Times New Roman" w:hAnsi="Times New Roman" w:eastAsia="黑体" w:cs="Times New Roman"/>
          <w:bCs/>
          <w:kern w:val="0"/>
          <w:sz w:val="24"/>
          <w:highlight w:val="none"/>
        </w:rPr>
        <w:t>（二）法定代表人身份证明</w:t>
      </w:r>
      <w:bookmarkEnd w:id="1528"/>
      <w:bookmarkEnd w:id="1529"/>
      <w:bookmarkEnd w:id="1530"/>
    </w:p>
    <w:p>
      <w:pPr>
        <w:rPr>
          <w:rFonts w:hint="default" w:ascii="Times New Roman" w:hAnsi="Times New Roman" w:cs="Times New Roman"/>
          <w:highlight w:val="none"/>
        </w:rPr>
      </w:pPr>
    </w:p>
    <w:p>
      <w:pPr>
        <w:rPr>
          <w:rFonts w:hint="default" w:ascii="Times New Roman" w:hAnsi="Times New Roman" w:cs="Times New Roman"/>
          <w:highlight w:val="none"/>
        </w:rPr>
      </w:pPr>
    </w:p>
    <w:p>
      <w:pPr>
        <w:wordWrap w:val="0"/>
        <w:topLinePunct/>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投标人名称：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wordWrap w:val="0"/>
        <w:topLinePunct/>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姓名：</w:t>
      </w:r>
      <w:r>
        <w:rPr>
          <w:rFonts w:hint="default" w:ascii="Times New Roman" w:hAnsi="Times New Roman" w:cs="Times New Roman"/>
          <w:sz w:val="24"/>
          <w:highlight w:val="none"/>
          <w:u w:val="single"/>
        </w:rPr>
        <w:t xml:space="preserve">  </w:t>
      </w:r>
      <w:r>
        <w:rPr>
          <w:rFonts w:hint="default" w:ascii="Times New Roman" w:hAnsi="Times New Roman" w:cs="Times New Roman"/>
          <w:bCs/>
          <w:sz w:val="24"/>
          <w:highlight w:val="none"/>
          <w:u w:val="single"/>
        </w:rPr>
        <w:t>（法定代表人个人电子签名章或个人电子印章）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性别：</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年龄：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职务：</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系</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（投标人名称）的法定代表人。</w:t>
      </w:r>
    </w:p>
    <w:p>
      <w:pPr>
        <w:wordWrap w:val="0"/>
        <w:topLinePunct/>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特此证明。</w:t>
      </w:r>
    </w:p>
    <w:p>
      <w:pPr>
        <w:wordWrap w:val="0"/>
        <w:topLinePunct/>
        <w:spacing w:line="440" w:lineRule="exact"/>
        <w:rPr>
          <w:rFonts w:hint="default" w:ascii="Times New Roman" w:hAnsi="Times New Roman" w:cs="Times New Roman"/>
          <w:sz w:val="24"/>
          <w:highlight w:val="none"/>
        </w:rPr>
      </w:pPr>
    </w:p>
    <w:p>
      <w:pPr>
        <w:topLinePunct/>
        <w:spacing w:line="440" w:lineRule="exact"/>
        <w:jc w:val="cente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法定代表人身份证</w:t>
      </w:r>
      <w:r>
        <w:rPr>
          <w:rFonts w:hint="eastAsia" w:eastAsia="黑体" w:cs="Times New Roman"/>
          <w:sz w:val="24"/>
          <w:highlight w:val="none"/>
          <w:lang w:val="en-US" w:eastAsia="zh-CN"/>
        </w:rPr>
        <w:t>原件扫描件</w:t>
      </w:r>
    </w:p>
    <w:p>
      <w:pPr>
        <w:ind w:firstLine="420"/>
        <w:rPr>
          <w:rFonts w:hint="default" w:ascii="Times New Roman" w:hAnsi="Times New Roman" w:cs="Times New Roman"/>
          <w:highlight w:val="none"/>
        </w:rPr>
      </w:pPr>
    </w:p>
    <w:tbl>
      <w:tblPr>
        <w:tblStyle w:val="3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4645" w:type="dxa"/>
            <w:vAlign w:val="center"/>
          </w:tcPr>
          <w:p>
            <w:pPr>
              <w:topLinePunct/>
              <w:spacing w:line="440" w:lineRule="exact"/>
              <w:jc w:val="center"/>
              <w:rPr>
                <w:rFonts w:hint="default" w:ascii="Times New Roman" w:hAnsi="Times New Roman" w:cs="Times New Roman"/>
                <w:sz w:val="24"/>
                <w:highlight w:val="none"/>
              </w:rPr>
            </w:pPr>
          </w:p>
          <w:p>
            <w:pPr>
              <w:wordWrap w:val="0"/>
              <w:topLinePunct/>
              <w:spacing w:line="440" w:lineRule="exact"/>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（正面）</w:t>
            </w:r>
          </w:p>
          <w:p>
            <w:pPr>
              <w:wordWrap w:val="0"/>
              <w:topLinePunct/>
              <w:spacing w:line="440" w:lineRule="exact"/>
              <w:jc w:val="center"/>
              <w:rPr>
                <w:rFonts w:hint="default" w:ascii="Times New Roman" w:hAnsi="Times New Roman" w:cs="Times New Roman"/>
                <w:sz w:val="24"/>
                <w:highlight w:val="none"/>
              </w:rPr>
            </w:pPr>
          </w:p>
          <w:p>
            <w:pPr>
              <w:wordWrap w:val="0"/>
              <w:topLinePunct/>
              <w:spacing w:line="440" w:lineRule="exact"/>
              <w:jc w:val="center"/>
              <w:rPr>
                <w:rFonts w:hint="default" w:ascii="Times New Roman" w:hAnsi="Times New Roman" w:cs="Times New Roman"/>
                <w:sz w:val="24"/>
                <w:highlight w:val="none"/>
              </w:rPr>
            </w:pPr>
          </w:p>
        </w:tc>
        <w:tc>
          <w:tcPr>
            <w:tcW w:w="4644" w:type="dxa"/>
            <w:vAlign w:val="center"/>
          </w:tcPr>
          <w:p>
            <w:pPr>
              <w:wordWrap w:val="0"/>
              <w:topLinePunct/>
              <w:spacing w:line="440" w:lineRule="exact"/>
              <w:jc w:val="center"/>
              <w:rPr>
                <w:rFonts w:hint="default" w:ascii="Times New Roman" w:hAnsi="Times New Roman" w:cs="Times New Roman"/>
                <w:sz w:val="24"/>
                <w:highlight w:val="none"/>
              </w:rPr>
            </w:pPr>
          </w:p>
          <w:p>
            <w:pPr>
              <w:wordWrap w:val="0"/>
              <w:topLinePunct/>
              <w:spacing w:line="440" w:lineRule="exact"/>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（背面）</w:t>
            </w:r>
          </w:p>
          <w:p>
            <w:pPr>
              <w:wordWrap w:val="0"/>
              <w:topLinePunct/>
              <w:spacing w:line="440" w:lineRule="exact"/>
              <w:jc w:val="center"/>
              <w:rPr>
                <w:rFonts w:hint="default" w:ascii="Times New Roman" w:hAnsi="Times New Roman" w:cs="Times New Roman"/>
                <w:sz w:val="24"/>
                <w:highlight w:val="none"/>
              </w:rPr>
            </w:pPr>
          </w:p>
          <w:p>
            <w:pPr>
              <w:wordWrap w:val="0"/>
              <w:topLinePunct/>
              <w:spacing w:line="440" w:lineRule="exact"/>
              <w:jc w:val="center"/>
              <w:rPr>
                <w:rFonts w:hint="default" w:ascii="Times New Roman" w:hAnsi="Times New Roman" w:cs="Times New Roman"/>
                <w:sz w:val="24"/>
                <w:highlight w:val="none"/>
              </w:rPr>
            </w:pPr>
          </w:p>
        </w:tc>
      </w:tr>
    </w:tbl>
    <w:p>
      <w:pPr>
        <w:wordWrap w:val="0"/>
        <w:topLinePunct/>
        <w:spacing w:line="440" w:lineRule="exact"/>
        <w:rPr>
          <w:rFonts w:hint="default" w:ascii="Times New Roman" w:hAnsi="Times New Roman" w:cs="Times New Roman"/>
          <w:sz w:val="24"/>
          <w:highlight w:val="none"/>
        </w:rPr>
      </w:pPr>
    </w:p>
    <w:p>
      <w:pPr>
        <w:wordWrap w:val="0"/>
        <w:topLinePunct/>
        <w:spacing w:line="440" w:lineRule="exact"/>
        <w:rPr>
          <w:rFonts w:hint="default" w:ascii="Times New Roman" w:hAnsi="Times New Roman" w:cs="Times New Roman"/>
          <w:sz w:val="24"/>
          <w:highlight w:val="none"/>
        </w:rPr>
      </w:pPr>
    </w:p>
    <w:p>
      <w:pPr>
        <w:wordWrap w:val="0"/>
        <w:topLinePunct/>
        <w:spacing w:line="440" w:lineRule="exact"/>
        <w:rPr>
          <w:rFonts w:hint="default" w:ascii="Times New Roman" w:hAnsi="Times New Roman" w:cs="Times New Roman"/>
          <w:sz w:val="24"/>
          <w:highlight w:val="none"/>
        </w:rPr>
      </w:pPr>
    </w:p>
    <w:p>
      <w:pPr>
        <w:wordWrap w:val="0"/>
        <w:topLinePunct/>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投标人：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（全称） （盖单位</w:t>
      </w:r>
      <w:r>
        <w:rPr>
          <w:rFonts w:hint="default" w:ascii="Times New Roman" w:hAnsi="Times New Roman" w:cs="Times New Roman"/>
          <w:sz w:val="24"/>
          <w:highlight w:val="none"/>
          <w:lang w:val="en-US" w:eastAsia="zh-CN"/>
        </w:rPr>
        <w:t>电子印</w:t>
      </w:r>
      <w:r>
        <w:rPr>
          <w:rFonts w:hint="default" w:ascii="Times New Roman" w:hAnsi="Times New Roman" w:cs="Times New Roman"/>
          <w:sz w:val="24"/>
          <w:highlight w:val="none"/>
        </w:rPr>
        <w:t>章）</w:t>
      </w:r>
    </w:p>
    <w:p>
      <w:pPr>
        <w:wordWrap w:val="0"/>
        <w:topLinePunct/>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wordWrap w:val="0"/>
        <w:topLinePunct/>
        <w:spacing w:line="440" w:lineRule="exact"/>
        <w:rPr>
          <w:rFonts w:hint="default" w:ascii="Times New Roman" w:hAnsi="Times New Roman" w:eastAsia="黑体" w:cs="Times New Roman"/>
          <w:sz w:val="24"/>
          <w:highlight w:val="none"/>
        </w:rPr>
      </w:pPr>
    </w:p>
    <w:p>
      <w:pPr>
        <w:wordWrap w:val="0"/>
        <w:topLinePunct/>
        <w:spacing w:line="440" w:lineRule="exact"/>
        <w:rPr>
          <w:rFonts w:hint="default" w:ascii="Times New Roman" w:hAnsi="Times New Roman" w:eastAsia="黑体" w:cs="Times New Roman"/>
          <w:sz w:val="24"/>
          <w:highlight w:val="none"/>
        </w:rPr>
      </w:pPr>
    </w:p>
    <w:p>
      <w:pPr>
        <w:pStyle w:val="2"/>
        <w:pageBreakBefore w:val="0"/>
        <w:kinsoku/>
        <w:wordWrap w:val="0"/>
        <w:overflowPunct/>
        <w:bidi w:val="0"/>
        <w:spacing w:beforeLines="150" w:afterLines="100" w:line="380" w:lineRule="atLeast"/>
        <w:jc w:val="center"/>
        <w:rPr>
          <w:rFonts w:hint="default" w:ascii="Times New Roman" w:hAnsi="Times New Roman" w:eastAsia="黑体" w:cs="Times New Roman"/>
          <w:sz w:val="28"/>
          <w:szCs w:val="28"/>
          <w:highlight w:val="none"/>
        </w:rPr>
        <w:sectPr>
          <w:headerReference r:id="rId53" w:type="even"/>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sz w:val="28"/>
          <w:szCs w:val="28"/>
          <w:highlight w:val="none"/>
        </w:rPr>
      </w:pPr>
      <w:bookmarkStart w:id="1531" w:name="_Toc19440"/>
      <w:bookmarkStart w:id="1532" w:name="_Toc29148"/>
      <w:r>
        <w:rPr>
          <w:rFonts w:hint="default" w:ascii="Times New Roman" w:hAnsi="Times New Roman" w:eastAsia="黑体" w:cs="Times New Roman"/>
          <w:sz w:val="28"/>
          <w:szCs w:val="28"/>
          <w:highlight w:val="none"/>
        </w:rPr>
        <w:t>三、</w:t>
      </w:r>
      <w:r>
        <w:rPr>
          <w:rFonts w:hint="default" w:ascii="Times New Roman" w:hAnsi="Times New Roman" w:eastAsia="黑体" w:cs="Times New Roman"/>
          <w:b w:val="0"/>
          <w:sz w:val="28"/>
          <w:szCs w:val="28"/>
          <w:highlight w:val="none"/>
        </w:rPr>
        <w:t>联合体协议书</w:t>
      </w:r>
      <w:r>
        <w:rPr>
          <w:rStyle w:val="47"/>
          <w:rFonts w:hint="default" w:ascii="Times New Roman" w:hAnsi="Times New Roman" w:eastAsia="黑体" w:cs="Times New Roman"/>
          <w:sz w:val="28"/>
          <w:szCs w:val="28"/>
          <w:highlight w:val="none"/>
        </w:rPr>
        <w:footnoteReference w:id="41"/>
      </w:r>
      <w:bookmarkEnd w:id="1518"/>
      <w:bookmarkEnd w:id="1531"/>
      <w:bookmarkEnd w:id="1532"/>
    </w:p>
    <w:p>
      <w:pPr>
        <w:pageBreakBefore w:val="0"/>
        <w:kinsoku/>
        <w:wordWrap w:val="0"/>
        <w:bidi w:val="0"/>
        <w:spacing w:line="440" w:lineRule="exact"/>
        <w:jc w:val="center"/>
        <w:rPr>
          <w:rFonts w:hint="default" w:ascii="Times New Roman" w:hAnsi="Times New Roman" w:eastAsia="黑体" w:cs="Times New Roman"/>
          <w:sz w:val="24"/>
          <w:highlight w:val="none"/>
        </w:rPr>
      </w:pPr>
    </w:p>
    <w:p>
      <w:pPr>
        <w:pageBreakBefore w:val="0"/>
        <w:kinsoku/>
        <w:wordWrap w:val="0"/>
        <w:bidi w:val="0"/>
        <w:spacing w:line="400" w:lineRule="atLeast"/>
        <w:ind w:firstLine="360"/>
        <w:rPr>
          <w:rFonts w:hint="default" w:ascii="Times New Roman" w:hAnsi="Times New Roman" w:cs="Times New Roman"/>
          <w:sz w:val="24"/>
          <w:highlight w:val="none"/>
        </w:rPr>
      </w:pPr>
      <w:r>
        <w:rPr>
          <w:rFonts w:hint="default" w:ascii="Times New Roman" w:hAnsi="Times New Roman" w:eastAsia="黑体" w:cs="Times New Roman"/>
          <w:sz w:val="24"/>
          <w:highlight w:val="none"/>
          <w:u w:val="single"/>
        </w:rPr>
        <w:t xml:space="preserve">                </w:t>
      </w:r>
      <w:r>
        <w:rPr>
          <w:rFonts w:hint="default" w:ascii="Times New Roman" w:hAnsi="Times New Roman" w:eastAsia="黑体" w:cs="Times New Roman"/>
          <w:sz w:val="24"/>
          <w:highlight w:val="none"/>
        </w:rPr>
        <w:t>（</w:t>
      </w:r>
      <w:r>
        <w:rPr>
          <w:rFonts w:hint="default" w:ascii="Times New Roman" w:hAnsi="Times New Roman" w:cs="Times New Roman"/>
          <w:sz w:val="24"/>
          <w:highlight w:val="none"/>
        </w:rPr>
        <w:t>所有成员单位名称）自愿组成</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（联合体名称）联合体，共同参加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标段</w:t>
      </w:r>
      <w:r>
        <w:rPr>
          <w:rFonts w:hint="default" w:ascii="Times New Roman" w:hAnsi="Times New Roman" w:cs="Times New Roman"/>
          <w:sz w:val="24"/>
          <w:highlight w:val="none"/>
        </w:rPr>
        <w:t>名称）施工投标。现就联合体投标事宜订立如下协议。</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（某成员单位名称）为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（联合体名称）牵头人。</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2.联合体各成员授权牵头人代表联合体参加投标活动，签署文件，提交和接收相</w:t>
      </w:r>
      <w:bookmarkStart w:id="1533" w:name="_Toc247527830"/>
      <w:bookmarkStart w:id="1534" w:name="_Toc361508755"/>
      <w:bookmarkStart w:id="1535" w:name="_Toc152045790"/>
      <w:bookmarkStart w:id="1536" w:name="_Toc152042579"/>
      <w:bookmarkStart w:id="1537" w:name="_Toc384308378"/>
      <w:bookmarkStart w:id="1538" w:name="_Toc300835212"/>
      <w:bookmarkStart w:id="1539" w:name="_Toc144974859"/>
      <w:bookmarkStart w:id="1540" w:name="_Toc247514249"/>
      <w:r>
        <w:rPr>
          <w:rFonts w:hint="default" w:ascii="Times New Roman" w:hAnsi="Times New Roman" w:cs="Times New Roman"/>
          <w:sz w:val="24"/>
          <w:highlight w:val="none"/>
        </w:rPr>
        <w:t>关的</w:t>
      </w:r>
      <w:bookmarkStart w:id="1541" w:name="_Toc369531700"/>
      <w:bookmarkStart w:id="1542" w:name="_Toc352691664"/>
      <w:bookmarkStart w:id="1543" w:name="_Toc7749"/>
      <w:r>
        <w:rPr>
          <w:rFonts w:hint="default" w:ascii="Times New Roman" w:hAnsi="Times New Roman" w:cs="Times New Roman"/>
          <w:sz w:val="24"/>
          <w:highlight w:val="none"/>
        </w:rPr>
        <w:t>资料、信息及</w:t>
      </w:r>
      <w:bookmarkEnd w:id="1541"/>
      <w:bookmarkEnd w:id="1542"/>
      <w:bookmarkEnd w:id="1543"/>
      <w:r>
        <w:rPr>
          <w:rFonts w:hint="default" w:ascii="Times New Roman" w:hAnsi="Times New Roman" w:cs="Times New Roman"/>
          <w:sz w:val="24"/>
          <w:highlight w:val="none"/>
        </w:rPr>
        <w:t>指</w:t>
      </w:r>
      <w:bookmarkEnd w:id="1533"/>
      <w:bookmarkEnd w:id="1534"/>
      <w:bookmarkEnd w:id="1535"/>
      <w:bookmarkEnd w:id="1536"/>
      <w:bookmarkEnd w:id="1537"/>
      <w:bookmarkEnd w:id="1538"/>
      <w:bookmarkEnd w:id="1539"/>
      <w:bookmarkEnd w:id="1540"/>
      <w:r>
        <w:rPr>
          <w:rFonts w:hint="default" w:ascii="Times New Roman" w:hAnsi="Times New Roman" w:cs="Times New Roman"/>
          <w:sz w:val="24"/>
          <w:highlight w:val="none"/>
        </w:rPr>
        <w:t>示，进行合同谈判活动，负责合同实施阶段的组织和协调工作，以及处理与本招标项目有关的一切事宜。</w:t>
      </w:r>
    </w:p>
    <w:p>
      <w:pPr>
        <w:pageBreakBefore w:val="0"/>
        <w:kinsoku/>
        <w:wordWrap w:val="0"/>
        <w:bidi w:val="0"/>
        <w:spacing w:line="400" w:lineRule="atLeast"/>
        <w:ind w:firstLine="390"/>
        <w:rPr>
          <w:rFonts w:hint="default" w:ascii="Times New Roman" w:hAnsi="Times New Roman" w:cs="Times New Roman"/>
          <w:sz w:val="24"/>
          <w:highlight w:val="none"/>
        </w:rPr>
      </w:pPr>
      <w:r>
        <w:rPr>
          <w:rFonts w:hint="default" w:ascii="Times New Roman" w:hAnsi="Times New Roman" w:cs="Times New Roman"/>
          <w:sz w:val="24"/>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pageBreakBefore w:val="0"/>
        <w:kinsoku/>
        <w:wordWrap w:val="0"/>
        <w:topLinePunct/>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4.联合体各成员单位内部的职责分工如下：</w:t>
      </w:r>
      <w:r>
        <w:rPr>
          <w:rFonts w:hint="default" w:ascii="Times New Roman" w:hAnsi="Times New Roman" w:cs="Times New Roman"/>
          <w:sz w:val="24"/>
          <w:highlight w:val="none"/>
          <w:u w:val="single"/>
        </w:rPr>
        <w:t>（牵头人名称）</w:t>
      </w:r>
      <w:r>
        <w:rPr>
          <w:rFonts w:hint="default" w:ascii="Times New Roman" w:hAnsi="Times New Roman" w:cs="Times New Roman"/>
          <w:sz w:val="24"/>
          <w:highlight w:val="none"/>
        </w:rPr>
        <w:t>承担</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专业工程，占总工程量的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u w:val="single"/>
        </w:rPr>
        <w:t>（成员一名称）</w:t>
      </w:r>
      <w:r>
        <w:rPr>
          <w:rFonts w:hint="default" w:ascii="Times New Roman" w:hAnsi="Times New Roman" w:cs="Times New Roman"/>
          <w:sz w:val="24"/>
          <w:highlight w:val="none"/>
        </w:rPr>
        <w:t>承担</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专业工程，占总工程量的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ageBreakBefore w:val="0"/>
        <w:kinsoku/>
        <w:wordWrap w:val="0"/>
        <w:topLinePunct/>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5.投标工作和联合体在中标后工程实施过程中的有关费用按各自承担的工作量分摊。</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6.本协议书自所有成员单位法定代表人签字并加盖单位章之日起生效，合同履行完毕后自动失效。</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7.本协议书一式</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份，联合体成员和招标人各执一份。</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p>
    <w:p>
      <w:pPr>
        <w:topLinePunct/>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联合体牵头人名称：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r>
        <w:rPr>
          <w:rFonts w:hint="default" w:ascii="Times New Roman" w:hAnsi="Times New Roman" w:cs="Times New Roman"/>
          <w:sz w:val="24"/>
          <w:highlight w:val="none"/>
          <w:lang w:val="en-US" w:eastAsia="zh-CN"/>
        </w:rPr>
        <w:t>或盖单位电子印章</w:t>
      </w:r>
      <w:r>
        <w:rPr>
          <w:rFonts w:hint="default" w:ascii="Times New Roman" w:hAnsi="Times New Roman" w:cs="Times New Roman"/>
          <w:sz w:val="24"/>
          <w:highlight w:val="none"/>
        </w:rPr>
        <w:t>）</w:t>
      </w:r>
    </w:p>
    <w:p>
      <w:pPr>
        <w:topLinePunct/>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法定代表人：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w:t>
      </w:r>
      <w:r>
        <w:rPr>
          <w:rFonts w:hint="default" w:ascii="Times New Roman" w:hAnsi="Times New Roman" w:cs="Times New Roman"/>
          <w:sz w:val="24"/>
          <w:highlight w:val="none"/>
          <w:lang w:val="en-US" w:eastAsia="zh-CN"/>
        </w:rPr>
        <w:t>或</w:t>
      </w:r>
      <w:r>
        <w:rPr>
          <w:rFonts w:hint="default" w:ascii="Times New Roman" w:hAnsi="Times New Roman" w:cs="Times New Roman"/>
          <w:sz w:val="24"/>
          <w:highlight w:val="none"/>
        </w:rPr>
        <w:t>个人电子签名章或个人电子印章）</w:t>
      </w:r>
    </w:p>
    <w:p>
      <w:pPr>
        <w:topLinePunct/>
        <w:spacing w:line="400" w:lineRule="atLeast"/>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topLinePunct/>
        <w:spacing w:line="400" w:lineRule="atLeast"/>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联合体成员名称：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r>
        <w:rPr>
          <w:rFonts w:hint="default" w:ascii="Times New Roman" w:hAnsi="Times New Roman" w:cs="Times New Roman"/>
          <w:sz w:val="24"/>
          <w:highlight w:val="none"/>
          <w:lang w:val="en-US" w:eastAsia="zh-CN"/>
        </w:rPr>
        <w:t>或盖单位电子印章</w:t>
      </w:r>
      <w:r>
        <w:rPr>
          <w:rFonts w:hint="default" w:ascii="Times New Roman" w:hAnsi="Times New Roman" w:cs="Times New Roman"/>
          <w:sz w:val="24"/>
          <w:highlight w:val="none"/>
        </w:rPr>
        <w:t>）</w:t>
      </w:r>
    </w:p>
    <w:p>
      <w:pPr>
        <w:pageBreakBefore w:val="0"/>
        <w:kinsoku/>
        <w:wordWrap w:val="0"/>
        <w:overflowPunct/>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法定代表人：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w:t>
      </w:r>
      <w:r>
        <w:rPr>
          <w:rFonts w:hint="default" w:ascii="Times New Roman" w:hAnsi="Times New Roman" w:cs="Times New Roman"/>
          <w:sz w:val="24"/>
          <w:highlight w:val="none"/>
          <w:lang w:val="en-US" w:eastAsia="zh-CN"/>
        </w:rPr>
        <w:t>或</w:t>
      </w:r>
      <w:r>
        <w:rPr>
          <w:rFonts w:hint="default" w:ascii="Times New Roman" w:hAnsi="Times New Roman" w:cs="Times New Roman"/>
          <w:sz w:val="24"/>
          <w:highlight w:val="none"/>
        </w:rPr>
        <w:t>个人电子签名章或个人电子印章）</w:t>
      </w:r>
    </w:p>
    <w:p>
      <w:pPr>
        <w:pageBreakBefore w:val="0"/>
        <w:kinsoku/>
        <w:wordWrap w:val="0"/>
        <w:overflowPunct/>
        <w:bidi w:val="0"/>
        <w:spacing w:line="400" w:lineRule="atLeast"/>
        <w:ind w:firstLine="480" w:firstLineChars="200"/>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w:t>
      </w:r>
    </w:p>
    <w:p>
      <w:pPr>
        <w:pageBreakBefore w:val="0"/>
        <w:kinsoku/>
        <w:wordWrap w:val="0"/>
        <w:bidi w:val="0"/>
        <w:spacing w:line="400" w:lineRule="atLeast"/>
        <w:ind w:firstLine="4620" w:firstLineChars="1925"/>
        <w:rPr>
          <w:rFonts w:hint="default" w:ascii="Times New Roman" w:hAnsi="Times New Roman" w:eastAsia="黑体" w:cs="Times New Roman"/>
          <w:sz w:val="24"/>
          <w:highlight w:val="none"/>
          <w:u w:val="singl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年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highlight w:val="none"/>
        </w:rPr>
      </w:pPr>
      <w:bookmarkStart w:id="1544" w:name="_Toc234833262"/>
      <w:r>
        <w:rPr>
          <w:rFonts w:hint="default" w:ascii="Times New Roman" w:hAnsi="Times New Roman" w:eastAsia="黑体" w:cs="Times New Roman"/>
          <w:b w:val="0"/>
          <w:sz w:val="28"/>
          <w:szCs w:val="28"/>
          <w:highlight w:val="none"/>
        </w:rPr>
        <w:br w:type="page"/>
      </w:r>
      <w:bookmarkStart w:id="1545" w:name="_Toc24413"/>
      <w:bookmarkStart w:id="1546" w:name="_Toc25301"/>
      <w:r>
        <w:rPr>
          <w:rFonts w:hint="default" w:ascii="Times New Roman" w:hAnsi="Times New Roman" w:eastAsia="黑体" w:cs="Times New Roman"/>
          <w:b w:val="0"/>
          <w:sz w:val="28"/>
          <w:szCs w:val="28"/>
          <w:highlight w:val="none"/>
        </w:rPr>
        <w:t>四、投标保证金</w:t>
      </w:r>
      <w:bookmarkEnd w:id="1544"/>
      <w:bookmarkEnd w:id="1545"/>
      <w:bookmarkEnd w:id="1546"/>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p>
    <w:p>
      <w:pPr>
        <w:spacing w:line="400" w:lineRule="atLeast"/>
        <w:ind w:firstLine="508" w:firstLineChars="212"/>
        <w:rPr>
          <w:rFonts w:hint="default" w:ascii="Times New Roman" w:hAnsi="Times New Roman" w:cs="Times New Roman"/>
          <w:sz w:val="24"/>
          <w:highlight w:val="none"/>
        </w:rPr>
      </w:pPr>
      <w:r>
        <w:rPr>
          <w:rFonts w:hint="default" w:ascii="Times New Roman" w:hAnsi="Times New Roman" w:cs="Times New Roman"/>
          <w:sz w:val="24"/>
          <w:highlight w:val="none"/>
        </w:rPr>
        <w:t>若采用现金，投标人应在此提供汇款凭证的</w:t>
      </w:r>
      <w:r>
        <w:rPr>
          <w:rFonts w:hint="eastAsia" w:cs="Times New Roman"/>
          <w:sz w:val="24"/>
          <w:highlight w:val="none"/>
          <w:lang w:val="en-US" w:eastAsia="zh-CN"/>
        </w:rPr>
        <w:t>原件扫描件</w:t>
      </w:r>
      <w:r>
        <w:rPr>
          <w:rFonts w:hint="default" w:ascii="Times New Roman" w:hAnsi="Times New Roman" w:cs="Times New Roman"/>
          <w:sz w:val="24"/>
          <w:highlight w:val="none"/>
        </w:rPr>
        <w:t>。</w:t>
      </w:r>
    </w:p>
    <w:p>
      <w:pPr>
        <w:spacing w:line="400" w:lineRule="exact"/>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若采用电子保函，</w:t>
      </w:r>
      <w:r>
        <w:rPr>
          <w:rFonts w:hint="default" w:ascii="Times New Roman" w:hAnsi="Times New Roman" w:cs="Times New Roman"/>
          <w:sz w:val="24"/>
          <w:highlight w:val="none"/>
        </w:rPr>
        <w:t>投标人应在此提供</w:t>
      </w:r>
      <w:r>
        <w:rPr>
          <w:rFonts w:hint="default" w:ascii="Times New Roman" w:hAnsi="Times New Roman" w:cs="Times New Roman"/>
          <w:b w:val="0"/>
          <w:bCs w:val="0"/>
          <w:sz w:val="24"/>
          <w:szCs w:val="24"/>
          <w:highlight w:val="none"/>
          <w:lang w:val="en-US" w:eastAsia="zh-CN"/>
        </w:rPr>
        <w:t>电子化保函验真渠道和保函财务费用支付信息。</w:t>
      </w:r>
    </w:p>
    <w:p>
      <w:pPr>
        <w:spacing w:line="400" w:lineRule="exact"/>
        <w:ind w:firstLine="480" w:firstLineChars="200"/>
        <w:rPr>
          <w:rFonts w:hint="default" w:ascii="Times New Roman" w:hAnsi="Times New Roman" w:eastAsia="黑体" w:cs="Times New Roman"/>
          <w:sz w:val="24"/>
          <w:highlight w:val="none"/>
        </w:rPr>
      </w:pPr>
      <w:r>
        <w:rPr>
          <w:rFonts w:hint="default" w:ascii="Times New Roman" w:hAnsi="Times New Roman" w:cs="Times New Roman"/>
          <w:sz w:val="24"/>
          <w:highlight w:val="none"/>
          <w:lang w:val="en-US" w:eastAsia="zh-CN"/>
        </w:rPr>
        <w:t>若</w:t>
      </w:r>
      <w:r>
        <w:rPr>
          <w:rFonts w:hint="default" w:ascii="Times New Roman" w:hAnsi="Times New Roman" w:cs="Times New Roman"/>
          <w:sz w:val="24"/>
          <w:highlight w:val="none"/>
        </w:rPr>
        <w:t>采用银行保函，投标人应在此提供银行保函</w:t>
      </w:r>
      <w:r>
        <w:rPr>
          <w:rFonts w:hint="eastAsia" w:cs="Times New Roman"/>
          <w:sz w:val="24"/>
          <w:highlight w:val="none"/>
          <w:lang w:val="en-US" w:eastAsia="zh-CN"/>
        </w:rPr>
        <w:t>原件扫描件</w:t>
      </w:r>
      <w:r>
        <w:rPr>
          <w:rFonts w:hint="default" w:ascii="Times New Roman" w:hAnsi="Times New Roman" w:cs="Times New Roman"/>
          <w:sz w:val="24"/>
          <w:highlight w:val="none"/>
        </w:rPr>
        <w:t>，格式如下。</w:t>
      </w:r>
    </w:p>
    <w:p>
      <w:pPr>
        <w:spacing w:line="400" w:lineRule="exact"/>
        <w:ind w:firstLine="480" w:firstLineChars="200"/>
        <w:rPr>
          <w:rFonts w:hint="default" w:ascii="Times New Roman" w:hAnsi="Times New Roman" w:cs="Times New Roman"/>
          <w:sz w:val="24"/>
          <w:highlight w:val="none"/>
        </w:rPr>
      </w:pPr>
    </w:p>
    <w:p>
      <w:pPr>
        <w:spacing w:line="40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投标保函</w:t>
      </w:r>
    </w:p>
    <w:p>
      <w:pPr>
        <w:spacing w:line="400" w:lineRule="exact"/>
        <w:rPr>
          <w:rFonts w:hint="default" w:ascii="Times New Roman" w:hAnsi="Times New Roman" w:cs="Times New Roman"/>
          <w:sz w:val="24"/>
          <w:highlight w:val="none"/>
          <w:u w:val="single"/>
        </w:rPr>
      </w:pPr>
    </w:p>
    <w:p>
      <w:pPr>
        <w:spacing w:line="400" w:lineRule="exac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（招标人名称，以下简称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你方</w:t>
      </w:r>
      <w:r>
        <w:rPr>
          <w:rFonts w:hint="eastAsia" w:ascii="宋体" w:hAnsi="宋体" w:eastAsia="宋体" w:cs="宋体"/>
          <w:sz w:val="24"/>
          <w:highlight w:val="none"/>
        </w:rPr>
        <w:t>”</w:t>
      </w:r>
      <w:r>
        <w:rPr>
          <w:rFonts w:hint="default" w:ascii="Times New Roman" w:hAnsi="Times New Roman" w:cs="Times New Roman"/>
          <w:sz w:val="24"/>
          <w:highlight w:val="none"/>
        </w:rPr>
        <w:t>）：</w:t>
      </w:r>
    </w:p>
    <w:p>
      <w:pPr>
        <w:spacing w:line="400" w:lineRule="exact"/>
        <w:jc w:val="center"/>
        <w:rPr>
          <w:rFonts w:hint="default" w:ascii="Times New Roman" w:hAnsi="Times New Roman" w:cs="Times New Roman"/>
          <w:sz w:val="24"/>
          <w:highlight w:val="none"/>
        </w:rPr>
      </w:pPr>
    </w:p>
    <w:p>
      <w:pPr>
        <w:wordWrap w:val="0"/>
        <w:spacing w:line="40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鉴于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（投标人名称）（以下称</w:t>
      </w:r>
      <w:r>
        <w:rPr>
          <w:rFonts w:hint="eastAsia" w:ascii="宋体" w:hAnsi="宋体" w:eastAsia="宋体" w:cs="宋体"/>
          <w:sz w:val="24"/>
          <w:highlight w:val="none"/>
        </w:rPr>
        <w:t>“</w:t>
      </w:r>
      <w:r>
        <w:rPr>
          <w:rFonts w:hint="default" w:ascii="Times New Roman" w:hAnsi="Times New Roman" w:cs="Times New Roman"/>
          <w:sz w:val="24"/>
          <w:highlight w:val="none"/>
        </w:rPr>
        <w:t>投标人</w:t>
      </w:r>
      <w:r>
        <w:rPr>
          <w:rFonts w:hint="eastAsia" w:ascii="宋体" w:hAnsi="宋体" w:eastAsia="宋体" w:cs="宋体"/>
          <w:sz w:val="24"/>
          <w:highlight w:val="none"/>
        </w:rPr>
        <w:t>”</w:t>
      </w:r>
      <w:r>
        <w:rPr>
          <w:rFonts w:hint="default" w:ascii="Times New Roman" w:hAnsi="Times New Roman" w:cs="Times New Roman"/>
          <w:sz w:val="24"/>
          <w:highlight w:val="none"/>
        </w:rPr>
        <w:t>）于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日参加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（项目名称）的投标，</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（担保人名称，以下简称</w:t>
      </w:r>
      <w:r>
        <w:rPr>
          <w:rFonts w:hint="eastAsia" w:ascii="宋体" w:hAnsi="宋体" w:eastAsia="宋体" w:cs="宋体"/>
          <w:sz w:val="24"/>
          <w:highlight w:val="none"/>
        </w:rPr>
        <w:t>“</w:t>
      </w:r>
      <w:r>
        <w:rPr>
          <w:rFonts w:hint="default" w:ascii="Times New Roman" w:hAnsi="Times New Roman" w:cs="Times New Roman"/>
          <w:sz w:val="24"/>
          <w:highlight w:val="none"/>
        </w:rPr>
        <w:t>我方</w:t>
      </w:r>
      <w:r>
        <w:rPr>
          <w:rFonts w:hint="eastAsia" w:ascii="宋体" w:hAnsi="宋体" w:eastAsia="宋体" w:cs="宋体"/>
          <w:sz w:val="24"/>
          <w:highlight w:val="none"/>
        </w:rPr>
        <w:t>”</w:t>
      </w:r>
      <w:r>
        <w:rPr>
          <w:rFonts w:hint="default" w:ascii="Times New Roman" w:hAnsi="Times New Roman" w:cs="Times New Roman"/>
          <w:sz w:val="24"/>
          <w:highlight w:val="none"/>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元。</w:t>
      </w:r>
    </w:p>
    <w:p>
      <w:pPr>
        <w:spacing w:line="40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本保函在投标有效期或经延长的投标有效期内保持有效。要求我方承担保证责任的通知应在上述期限内送达我方。你方延长投标有效期的决定，应通知我方。</w:t>
      </w:r>
    </w:p>
    <w:p>
      <w:pPr>
        <w:rPr>
          <w:rFonts w:hint="default" w:ascii="Times New Roman" w:hAnsi="Times New Roman" w:cs="Times New Roman"/>
          <w:sz w:val="24"/>
          <w:highlight w:val="none"/>
        </w:rPr>
      </w:pPr>
    </w:p>
    <w:p>
      <w:pPr>
        <w:rPr>
          <w:rFonts w:hint="default" w:ascii="Times New Roman" w:hAnsi="Times New Roman" w:cs="Times New Roman"/>
          <w:sz w:val="24"/>
          <w:highlight w:val="none"/>
        </w:rPr>
      </w:pPr>
    </w:p>
    <w:p>
      <w:pPr>
        <w:spacing w:line="40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担保人名称：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autoSpaceDE w:val="0"/>
        <w:autoSpaceDN w:val="0"/>
        <w:adjustRightInd w:val="0"/>
        <w:spacing w:line="400" w:lineRule="atLeast"/>
        <w:ind w:firstLine="2400" w:firstLineChars="1000"/>
        <w:jc w:val="left"/>
        <w:rPr>
          <w:rFonts w:hint="default" w:ascii="Times New Roman" w:hAnsi="Times New Roman" w:cs="Times New Roman"/>
          <w:sz w:val="24"/>
          <w:highlight w:val="none"/>
        </w:rPr>
      </w:pPr>
      <w:r>
        <w:rPr>
          <w:rFonts w:hint="default" w:ascii="Times New Roman" w:hAnsi="Times New Roman" w:cs="Times New Roman"/>
          <w:sz w:val="24"/>
          <w:highlight w:val="none"/>
        </w:rPr>
        <w:t>担保人法定代表人或其委托代理人（签字）：</w:t>
      </w:r>
      <w:r>
        <w:rPr>
          <w:rFonts w:hint="default" w:ascii="Times New Roman" w:hAnsi="Times New Roman" w:cs="Times New Roman"/>
          <w:sz w:val="24"/>
          <w:highlight w:val="none"/>
          <w:u w:val="single"/>
        </w:rPr>
        <w:t xml:space="preserve">                 </w:t>
      </w:r>
    </w:p>
    <w:p>
      <w:pPr>
        <w:autoSpaceDE w:val="0"/>
        <w:autoSpaceDN w:val="0"/>
        <w:adjustRightInd w:val="0"/>
        <w:spacing w:line="400" w:lineRule="atLeast"/>
        <w:ind w:left="2409" w:leftChars="1147"/>
        <w:rPr>
          <w:rFonts w:hint="default" w:ascii="Times New Roman" w:hAnsi="Times New Roman" w:cs="Times New Roman"/>
          <w:sz w:val="24"/>
          <w:highlight w:val="none"/>
          <w:u w:val="single"/>
        </w:rPr>
      </w:pPr>
      <w:r>
        <w:rPr>
          <w:rFonts w:hint="default" w:ascii="Times New Roman" w:hAnsi="Times New Roman" w:cs="Times New Roman"/>
          <w:sz w:val="24"/>
          <w:highlight w:val="none"/>
        </w:rPr>
        <w:t>担保人地址：</w:t>
      </w:r>
      <w:r>
        <w:rPr>
          <w:rFonts w:hint="default" w:ascii="Times New Roman" w:hAnsi="Times New Roman" w:cs="Times New Roman"/>
          <w:sz w:val="24"/>
          <w:highlight w:val="none"/>
          <w:u w:val="single"/>
        </w:rPr>
        <w:t xml:space="preserve">                                        </w:t>
      </w:r>
    </w:p>
    <w:p>
      <w:pPr>
        <w:autoSpaceDE w:val="0"/>
        <w:autoSpaceDN w:val="0"/>
        <w:adjustRightInd w:val="0"/>
        <w:spacing w:line="400" w:lineRule="atLeast"/>
        <w:ind w:left="2409" w:leftChars="1147"/>
        <w:rPr>
          <w:rFonts w:hint="default" w:ascii="Times New Roman" w:hAnsi="Times New Roman" w:cs="Times New Roman"/>
          <w:sz w:val="24"/>
          <w:highlight w:val="none"/>
          <w:u w:val="single"/>
        </w:rPr>
      </w:pPr>
      <w:r>
        <w:rPr>
          <w:rFonts w:hint="default" w:ascii="Times New Roman" w:hAnsi="Times New Roman" w:cs="Times New Roman"/>
          <w:sz w:val="24"/>
          <w:highlight w:val="none"/>
        </w:rPr>
        <w:t>担保人电话：</w:t>
      </w:r>
      <w:r>
        <w:rPr>
          <w:rFonts w:hint="default" w:ascii="Times New Roman" w:hAnsi="Times New Roman" w:cs="Times New Roman"/>
          <w:sz w:val="24"/>
          <w:highlight w:val="none"/>
          <w:u w:val="single"/>
        </w:rPr>
        <w:t xml:space="preserve">                  </w:t>
      </w:r>
    </w:p>
    <w:p>
      <w:pPr>
        <w:autoSpaceDE w:val="0"/>
        <w:autoSpaceDN w:val="0"/>
        <w:adjustRightInd w:val="0"/>
        <w:spacing w:line="400" w:lineRule="atLeast"/>
        <w:ind w:left="2409" w:leftChars="1147"/>
        <w:rPr>
          <w:rFonts w:hint="default" w:ascii="Times New Roman" w:hAnsi="Times New Roman" w:cs="Times New Roman"/>
          <w:sz w:val="24"/>
          <w:highlight w:val="none"/>
          <w:u w:val="single"/>
        </w:rPr>
      </w:pPr>
      <w:r>
        <w:rPr>
          <w:rFonts w:hint="default" w:ascii="Times New Roman" w:hAnsi="Times New Roman" w:cs="Times New Roman"/>
          <w:sz w:val="24"/>
          <w:highlight w:val="none"/>
        </w:rPr>
        <w:t>担保人传真：</w:t>
      </w:r>
      <w:r>
        <w:rPr>
          <w:rFonts w:hint="default" w:ascii="Times New Roman" w:hAnsi="Times New Roman" w:cs="Times New Roman"/>
          <w:sz w:val="24"/>
          <w:highlight w:val="none"/>
          <w:u w:val="single"/>
        </w:rPr>
        <w:t xml:space="preserve">                  </w:t>
      </w:r>
    </w:p>
    <w:p>
      <w:pPr>
        <w:pageBreakBefore w:val="0"/>
        <w:kinsoku/>
        <w:wordWrap w:val="0"/>
        <w:overflowPunct/>
        <w:bidi w:val="0"/>
        <w:spacing w:line="440" w:lineRule="exact"/>
        <w:ind w:firstLine="5040" w:firstLineChars="21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pageBreakBefore w:val="0"/>
        <w:kinsoku/>
        <w:wordWrap w:val="0"/>
        <w:bidi w:val="0"/>
        <w:spacing w:line="440" w:lineRule="exac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eastAsia="黑体" w:cs="Times New Roman"/>
          <w:sz w:val="24"/>
          <w:highlight w:val="none"/>
        </w:rPr>
      </w:pPr>
    </w:p>
    <w:p>
      <w:pPr>
        <w:pageBreakBefore w:val="0"/>
        <w:kinsoku/>
        <w:wordWrap w:val="0"/>
        <w:bidi w:val="0"/>
        <w:spacing w:line="440" w:lineRule="exact"/>
        <w:rPr>
          <w:rFonts w:hint="default" w:ascii="Times New Roman" w:hAnsi="Times New Roman" w:eastAsia="黑体" w:cs="Times New Roman"/>
          <w:sz w:val="24"/>
          <w:highlight w:val="none"/>
        </w:rPr>
      </w:pP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highlight w:val="none"/>
          <w:lang w:eastAsia="zh-CN"/>
        </w:rPr>
      </w:pPr>
      <w:bookmarkStart w:id="1547" w:name="_Toc234833264"/>
      <w:r>
        <w:rPr>
          <w:rFonts w:hint="default" w:ascii="Times New Roman" w:hAnsi="Times New Roman" w:eastAsia="黑体" w:cs="Times New Roman"/>
          <w:b w:val="0"/>
          <w:sz w:val="28"/>
          <w:szCs w:val="28"/>
          <w:highlight w:val="none"/>
        </w:rPr>
        <w:br w:type="page"/>
      </w:r>
      <w:bookmarkStart w:id="1548" w:name="_Toc8331"/>
      <w:bookmarkStart w:id="1549" w:name="_Toc14539"/>
      <w:r>
        <w:rPr>
          <w:rFonts w:hint="default" w:ascii="Times New Roman" w:hAnsi="Times New Roman" w:eastAsia="黑体" w:cs="Times New Roman"/>
          <w:b w:val="0"/>
          <w:sz w:val="28"/>
          <w:szCs w:val="28"/>
          <w:highlight w:val="none"/>
        </w:rPr>
        <w:t>五、施工组织设计</w:t>
      </w:r>
      <w:r>
        <w:rPr>
          <w:rFonts w:hint="default" w:ascii="Times New Roman" w:hAnsi="Times New Roman" w:eastAsia="黑体" w:cs="Times New Roman"/>
          <w:sz w:val="28"/>
          <w:szCs w:val="28"/>
          <w:highlight w:val="none"/>
          <w:vertAlign w:val="superscript"/>
        </w:rPr>
        <w:footnoteReference w:id="42"/>
      </w:r>
      <w:bookmarkEnd w:id="1548"/>
      <w:bookmarkEnd w:id="1549"/>
    </w:p>
    <w:p>
      <w:pPr>
        <w:pageBreakBefore w:val="0"/>
        <w:kinsoku/>
        <w:wordWrap w:val="0"/>
        <w:bidi w:val="0"/>
        <w:jc w:val="center"/>
        <w:rPr>
          <w:rFonts w:hint="default" w:ascii="Times New Roman" w:hAnsi="Times New Roman" w:cs="Times New Roman"/>
          <w:highlight w:val="none"/>
        </w:rPr>
      </w:pPr>
      <w:r>
        <w:rPr>
          <w:rFonts w:hint="default" w:ascii="Times New Roman" w:hAnsi="Times New Roman" w:cs="Times New Roman"/>
          <w:highlight w:val="none"/>
        </w:rPr>
        <w:t>（适用于合理低价法和经评审的最低投标价法）</w:t>
      </w: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投标人应按以下要点编制施工组织设计（文字宜精炼、内容具有针对性）：</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1.总体施工组织布置及规划</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2.重点、关键和难点工程的施工方案</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3.工期关键线路图及保证措施</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4.关键工程质量保证措施</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5.安全保证措施</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6.环境保护、水土保持、文明施工、文物保护保证措施</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7.项目风险预测与防范，事故应急预案</w:t>
      </w: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8.其他应说明的事项</w:t>
      </w:r>
    </w:p>
    <w:p>
      <w:pPr>
        <w:pageBreakBefore w:val="0"/>
        <w:kinsoku/>
        <w:wordWrap w:val="0"/>
        <w:bidi w:val="0"/>
        <w:spacing w:line="440" w:lineRule="exact"/>
        <w:ind w:firstLine="480" w:firstLineChars="200"/>
        <w:rPr>
          <w:rFonts w:hint="default" w:ascii="Times New Roman" w:hAnsi="Times New Roman" w:cs="Times New Roman"/>
          <w:sz w:val="24"/>
          <w:highlight w:val="none"/>
        </w:rPr>
      </w:pPr>
    </w:p>
    <w:p>
      <w:pPr>
        <w:pageBreakBefore w:val="0"/>
        <w:kinsoku/>
        <w:wordWrap w:val="0"/>
        <w:bidi w:val="0"/>
        <w:spacing w:before="0" w:after="0" w:line="380" w:lineRule="atLeast"/>
        <w:outlineLvl w:val="9"/>
        <w:rPr>
          <w:rFonts w:hint="default" w:ascii="Times New Roman" w:hAnsi="Times New Roman" w:eastAsia="黑体" w:cs="Times New Roman"/>
          <w:sz w:val="27"/>
          <w:szCs w:val="27"/>
          <w:highlight w:val="none"/>
        </w:rPr>
      </w:pPr>
      <w:r>
        <w:rPr>
          <w:rFonts w:hint="default" w:ascii="Times New Roman" w:hAnsi="Times New Roman" w:eastAsia="黑体" w:cs="Times New Roman"/>
          <w:b w:val="0"/>
          <w:sz w:val="28"/>
          <w:szCs w:val="28"/>
          <w:highlight w:val="none"/>
        </w:rPr>
        <w:br w:type="page"/>
      </w:r>
      <w:bookmarkEnd w:id="1547"/>
    </w:p>
    <w:p>
      <w:pPr>
        <w:pStyle w:val="2"/>
        <w:pageBreakBefore w:val="0"/>
        <w:kinsoku/>
        <w:wordWrap w:val="0"/>
        <w:bidi w:val="0"/>
        <w:spacing w:before="0" w:after="0" w:line="380" w:lineRule="atLeast"/>
        <w:jc w:val="center"/>
        <w:rPr>
          <w:rFonts w:hint="default" w:ascii="Times New Roman" w:hAnsi="Times New Roman" w:eastAsia="黑体" w:cs="Times New Roman"/>
          <w:b w:val="0"/>
          <w:sz w:val="28"/>
          <w:szCs w:val="28"/>
          <w:highlight w:val="none"/>
        </w:rPr>
      </w:pPr>
      <w:bookmarkStart w:id="1550" w:name="_Toc234833275"/>
      <w:bookmarkStart w:id="1551" w:name="_Toc7173"/>
      <w:bookmarkStart w:id="1552" w:name="_Toc12368"/>
      <w:r>
        <w:rPr>
          <w:rFonts w:hint="default" w:ascii="Times New Roman" w:hAnsi="Times New Roman" w:eastAsia="黑体" w:cs="Times New Roman"/>
          <w:b w:val="0"/>
          <w:sz w:val="28"/>
          <w:szCs w:val="28"/>
          <w:highlight w:val="none"/>
        </w:rPr>
        <w:t>六、项目管理机构</w:t>
      </w:r>
      <w:bookmarkEnd w:id="1550"/>
      <w:bookmarkEnd w:id="1551"/>
      <w:bookmarkEnd w:id="1552"/>
    </w:p>
    <w:p>
      <w:pPr>
        <w:pageBreakBefore w:val="0"/>
        <w:kinsoku/>
        <w:wordWrap w:val="0"/>
        <w:bidi w:val="0"/>
        <w:spacing w:before="0" w:after="0" w:line="380" w:lineRule="atLeast"/>
        <w:outlineLvl w:val="9"/>
        <w:rPr>
          <w:rFonts w:hint="default" w:ascii="Times New Roman" w:hAnsi="Times New Roman" w:eastAsia="黑体" w:cs="Times New Roman"/>
          <w:b w:val="0"/>
          <w:sz w:val="28"/>
          <w:szCs w:val="28"/>
          <w:highlight w:val="none"/>
        </w:rPr>
      </w:pPr>
    </w:p>
    <w:p>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sz w:val="20"/>
          <w:szCs w:val="20"/>
          <w:highlight w:val="none"/>
        </w:rPr>
      </w:pPr>
    </w:p>
    <w:tbl>
      <w:tblPr>
        <w:tblStyle w:val="3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70" w:hRule="atLeast"/>
        </w:trPr>
        <w:tc>
          <w:tcPr>
            <w:tcW w:w="8724" w:type="dxa"/>
            <w:tcBorders>
              <w:bottom w:val="single" w:color="auto" w:sz="6" w:space="0"/>
            </w:tcBorders>
            <w:noWrap w:val="0"/>
            <w:vAlign w:val="top"/>
          </w:tcPr>
          <w:p>
            <w:pPr>
              <w:pageBreakBefore w:val="0"/>
              <w:kinsoku/>
              <w:wordWrap w:val="0"/>
              <w:bidi w:val="0"/>
              <w:spacing w:line="520" w:lineRule="atLeast"/>
              <w:ind w:left="266" w:hanging="266"/>
              <w:rPr>
                <w:rFonts w:hint="default" w:ascii="Times New Roman" w:hAnsi="Times New Roman" w:cs="Times New Roman"/>
                <w:szCs w:val="21"/>
                <w:highlight w:val="none"/>
              </w:rPr>
            </w:pPr>
          </w:p>
          <w:p>
            <w:pPr>
              <w:pageBreakBefore w:val="0"/>
              <w:kinsoku/>
              <w:wordWrap w:val="0"/>
              <w:bidi w:val="0"/>
              <w:spacing w:line="520" w:lineRule="atLeast"/>
              <w:ind w:left="266" w:right="174" w:rightChars="83" w:firstLine="4"/>
              <w:rPr>
                <w:rFonts w:hint="default" w:ascii="Times New Roman" w:hAnsi="Times New Roman" w:cs="Times New Roman"/>
                <w:szCs w:val="21"/>
                <w:highlight w:val="none"/>
              </w:rPr>
            </w:pPr>
            <w:r>
              <w:rPr>
                <w:rFonts w:hint="default" w:ascii="Times New Roman" w:hAnsi="Times New Roman" w:cs="Times New Roman"/>
                <w:szCs w:val="21"/>
                <w:highlight w:val="none"/>
              </w:rPr>
              <w:t>拟为承包本标段工程设立的组织机构以框图方式表示。</w:t>
            </w:r>
          </w:p>
          <w:p>
            <w:pPr>
              <w:pageBreakBefore w:val="0"/>
              <w:kinsoku/>
              <w:wordWrap w:val="0"/>
              <w:bidi w:val="0"/>
              <w:spacing w:line="520" w:lineRule="atLeast"/>
              <w:rPr>
                <w:rFonts w:hint="default" w:ascii="Times New Roman" w:hAnsi="Times New Roman" w:cs="Times New Roman"/>
                <w:szCs w:val="21"/>
                <w:highlight w:val="none"/>
              </w:rPr>
            </w:pPr>
          </w:p>
          <w:p>
            <w:pPr>
              <w:pageBreakBefore w:val="0"/>
              <w:kinsoku/>
              <w:wordWrap w:val="0"/>
              <w:bidi w:val="0"/>
              <w:spacing w:line="520" w:lineRule="atLeast"/>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ind w:right="174" w:rightChars="83"/>
              <w:rPr>
                <w:rFonts w:hint="default" w:ascii="Times New Roman" w:hAnsi="Times New Roman" w:cs="Times New Roman"/>
                <w:szCs w:val="21"/>
                <w:highlight w:val="none"/>
              </w:rPr>
            </w:pPr>
          </w:p>
          <w:p>
            <w:pPr>
              <w:pageBreakBefore w:val="0"/>
              <w:kinsoku/>
              <w:wordWrap w:val="0"/>
              <w:bidi w:val="0"/>
              <w:spacing w:line="520" w:lineRule="atLeast"/>
              <w:rPr>
                <w:rFonts w:hint="default" w:ascii="Times New Roman" w:hAnsi="Times New Roman" w:cs="Times New Roman"/>
                <w:szCs w:val="21"/>
                <w:highlight w:val="none"/>
              </w:rPr>
            </w:pPr>
          </w:p>
          <w:p>
            <w:pPr>
              <w:pageBreakBefore w:val="0"/>
              <w:kinsoku/>
              <w:wordWrap w:val="0"/>
              <w:bidi w:val="0"/>
              <w:spacing w:line="520" w:lineRule="atLeast"/>
              <w:rPr>
                <w:rFonts w:hint="default" w:ascii="Times New Roman" w:hAnsi="Times New Roman" w:cs="Times New Roman"/>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5" w:hRule="atLeast"/>
        </w:trPr>
        <w:tc>
          <w:tcPr>
            <w:tcW w:w="8724" w:type="dxa"/>
            <w:noWrap w:val="0"/>
            <w:vAlign w:val="top"/>
          </w:tcPr>
          <w:p>
            <w:pPr>
              <w:pageBreakBefore w:val="0"/>
              <w:kinsoku/>
              <w:wordWrap w:val="0"/>
              <w:bidi w:val="0"/>
              <w:spacing w:line="520" w:lineRule="atLeast"/>
              <w:ind w:left="266" w:right="174" w:rightChars="83" w:firstLine="4"/>
              <w:rPr>
                <w:rFonts w:hint="default" w:ascii="Times New Roman" w:hAnsi="Times New Roman" w:cs="Times New Roman"/>
                <w:szCs w:val="21"/>
                <w:highlight w:val="none"/>
              </w:rPr>
            </w:pPr>
            <w:r>
              <w:rPr>
                <w:rFonts w:hint="default" w:ascii="Times New Roman" w:hAnsi="Times New Roman" w:cs="Times New Roman"/>
                <w:szCs w:val="21"/>
                <w:highlight w:val="none"/>
              </w:rPr>
              <w:t>说明</w:t>
            </w:r>
          </w:p>
          <w:p>
            <w:pPr>
              <w:pageBreakBefore w:val="0"/>
              <w:kinsoku/>
              <w:wordWrap w:val="0"/>
              <w:bidi w:val="0"/>
              <w:spacing w:line="520" w:lineRule="atLeast"/>
              <w:jc w:val="center"/>
              <w:rPr>
                <w:rFonts w:hint="default" w:ascii="Times New Roman" w:hAnsi="Times New Roman" w:cs="Times New Roman"/>
                <w:szCs w:val="21"/>
                <w:highlight w:val="none"/>
              </w:rPr>
            </w:pPr>
          </w:p>
          <w:p>
            <w:pPr>
              <w:pageBreakBefore w:val="0"/>
              <w:kinsoku/>
              <w:wordWrap w:val="0"/>
              <w:bidi w:val="0"/>
              <w:spacing w:line="520" w:lineRule="atLeast"/>
              <w:jc w:val="center"/>
              <w:rPr>
                <w:rFonts w:hint="default" w:ascii="Times New Roman" w:hAnsi="Times New Roman" w:cs="Times New Roman"/>
                <w:szCs w:val="21"/>
                <w:highlight w:val="none"/>
              </w:rPr>
            </w:pPr>
          </w:p>
          <w:p>
            <w:pPr>
              <w:pageBreakBefore w:val="0"/>
              <w:kinsoku/>
              <w:wordWrap w:val="0"/>
              <w:bidi w:val="0"/>
              <w:spacing w:line="520" w:lineRule="atLeast"/>
              <w:jc w:val="center"/>
              <w:rPr>
                <w:rFonts w:hint="default" w:ascii="Times New Roman" w:hAnsi="Times New Roman" w:cs="Times New Roman"/>
                <w:szCs w:val="21"/>
                <w:highlight w:val="none"/>
              </w:rPr>
            </w:pPr>
          </w:p>
          <w:p>
            <w:pPr>
              <w:pageBreakBefore w:val="0"/>
              <w:kinsoku/>
              <w:wordWrap w:val="0"/>
              <w:bidi w:val="0"/>
              <w:spacing w:line="520" w:lineRule="atLeast"/>
              <w:jc w:val="center"/>
              <w:rPr>
                <w:rFonts w:hint="default" w:ascii="Times New Roman" w:hAnsi="Times New Roman" w:cs="Times New Roman"/>
                <w:szCs w:val="21"/>
                <w:highlight w:val="none"/>
              </w:rPr>
            </w:pPr>
          </w:p>
        </w:tc>
      </w:tr>
    </w:tbl>
    <w:p>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0"/>
          <w:szCs w:val="20"/>
          <w:highlight w:val="none"/>
        </w:rPr>
      </w:pPr>
    </w:p>
    <w:p>
      <w:pPr>
        <w:pStyle w:val="2"/>
        <w:pageBreakBefore w:val="0"/>
        <w:kinsoku/>
        <w:wordWrap w:val="0"/>
        <w:bidi w:val="0"/>
        <w:spacing w:before="0" w:after="0" w:line="380" w:lineRule="atLeast"/>
        <w:jc w:val="center"/>
        <w:rPr>
          <w:rFonts w:hint="default" w:ascii="Times New Roman" w:hAnsi="Times New Roman" w:eastAsia="黑体" w:cs="Times New Roman"/>
          <w:b w:val="0"/>
          <w:sz w:val="28"/>
          <w:szCs w:val="28"/>
          <w:highlight w:val="none"/>
        </w:rPr>
      </w:pPr>
      <w:bookmarkStart w:id="1553" w:name="_Toc26668"/>
      <w:bookmarkStart w:id="1554" w:name="_Toc234833276"/>
      <w:bookmarkStart w:id="1555" w:name="_Toc14603"/>
      <w:r>
        <w:rPr>
          <w:rFonts w:hint="default" w:ascii="Times New Roman" w:hAnsi="Times New Roman" w:eastAsia="黑体" w:cs="Times New Roman"/>
          <w:b w:val="0"/>
          <w:sz w:val="28"/>
          <w:szCs w:val="28"/>
          <w:highlight w:val="none"/>
        </w:rPr>
        <w:t>七、拟分包项目情况表</w:t>
      </w:r>
      <w:bookmarkEnd w:id="1553"/>
      <w:bookmarkEnd w:id="1554"/>
      <w:bookmarkEnd w:id="1555"/>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456"/>
        <w:gridCol w:w="1864"/>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拟分包的工程项目</w:t>
            </w: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主要工程内容</w:t>
            </w: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预计造价（万元）</w:t>
            </w:r>
          </w:p>
        </w:tc>
        <w:tc>
          <w:tcPr>
            <w:tcW w:w="2582"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restart"/>
            <w:noWrap w:val="0"/>
            <w:vAlign w:val="center"/>
          </w:tcPr>
          <w:p>
            <w:pPr>
              <w:pageBreakBefore w:val="0"/>
              <w:kinsoku/>
              <w:wordWrap w:val="0"/>
              <w:bidi w:val="0"/>
              <w:spacing w:line="44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注：若无分包计划，则投标人应在本表填写</w:t>
            </w:r>
            <w:r>
              <w:rPr>
                <w:rFonts w:hint="eastAsia" w:ascii="宋体" w:hAnsi="宋体" w:eastAsia="宋体" w:cs="宋体"/>
                <w:szCs w:val="21"/>
                <w:highlight w:val="none"/>
              </w:rPr>
              <w:t>“</w:t>
            </w:r>
            <w:r>
              <w:rPr>
                <w:rFonts w:hint="default" w:ascii="Times New Roman" w:hAnsi="Times New Roman" w:cs="Times New Roman"/>
                <w:szCs w:val="21"/>
                <w:highlight w:val="none"/>
              </w:rPr>
              <w:t>无</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445" w:type="dxa"/>
            <w:gridSpan w:val="2"/>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拟分包工程造价合计（万元）</w:t>
            </w: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outlineLvl w:val="0"/>
        <w:rPr>
          <w:rFonts w:hint="default" w:ascii="Times New Roman" w:hAnsi="Times New Roman" w:eastAsia="黑体" w:cs="Times New Roman"/>
          <w:b w:val="0"/>
          <w:bCs/>
          <w:kern w:val="44"/>
          <w:sz w:val="28"/>
          <w:szCs w:val="28"/>
          <w:highlight w:val="none"/>
        </w:rPr>
      </w:pPr>
      <w:r>
        <w:rPr>
          <w:rFonts w:hint="default" w:ascii="Times New Roman" w:hAnsi="Times New Roman" w:eastAsia="黑体" w:cs="Times New Roman"/>
          <w:sz w:val="27"/>
          <w:szCs w:val="27"/>
          <w:highlight w:val="none"/>
        </w:rPr>
        <w:br w:type="page"/>
      </w:r>
      <w:bookmarkStart w:id="1556" w:name="_Toc234833278"/>
      <w:bookmarkStart w:id="1557" w:name="_Toc6646"/>
      <w:r>
        <w:rPr>
          <w:rFonts w:hint="default" w:ascii="Times New Roman" w:hAnsi="Times New Roman" w:eastAsia="黑体" w:cs="Times New Roman"/>
          <w:b w:val="0"/>
          <w:bCs/>
          <w:kern w:val="44"/>
          <w:sz w:val="28"/>
          <w:szCs w:val="28"/>
          <w:highlight w:val="none"/>
        </w:rPr>
        <w:t>八、资格审查资料</w:t>
      </w:r>
      <w:bookmarkEnd w:id="1556"/>
      <w:bookmarkEnd w:id="1557"/>
    </w:p>
    <w:p>
      <w:pPr>
        <w:pageBreakBefore w:val="0"/>
        <w:kinsoku/>
        <w:wordWrap w:val="0"/>
        <w:bidi w:val="0"/>
        <w:spacing w:before="0" w:after="0" w:line="380" w:lineRule="atLeast"/>
        <w:jc w:val="center"/>
        <w:outlineLvl w:val="9"/>
        <w:rPr>
          <w:rFonts w:hint="default" w:ascii="Times New Roman" w:hAnsi="Times New Roman" w:eastAsia="黑体" w:cs="Times New Roman"/>
          <w:b w:val="0"/>
          <w:sz w:val="28"/>
          <w:szCs w:val="28"/>
          <w:highlight w:val="none"/>
        </w:rPr>
      </w:pPr>
    </w:p>
    <w:p>
      <w:pPr>
        <w:pStyle w:val="2"/>
        <w:pageBreakBefore w:val="0"/>
        <w:kinsoku/>
        <w:wordWrap w:val="0"/>
        <w:bidi w:val="0"/>
        <w:spacing w:before="0" w:after="0" w:line="380" w:lineRule="atLeast"/>
        <w:jc w:val="center"/>
        <w:rPr>
          <w:rFonts w:hint="default" w:ascii="Times New Roman" w:hAnsi="Times New Roman" w:eastAsia="黑体" w:cs="Times New Roman"/>
          <w:sz w:val="23"/>
          <w:szCs w:val="23"/>
          <w:highlight w:val="none"/>
        </w:rPr>
      </w:pPr>
      <w:bookmarkStart w:id="1558" w:name="_Toc1523"/>
      <w:bookmarkStart w:id="1559" w:name="_Toc234833279"/>
      <w:bookmarkStart w:id="1560" w:name="_Toc15892"/>
      <w:r>
        <w:rPr>
          <w:rFonts w:hint="default" w:ascii="Times New Roman" w:hAnsi="Times New Roman" w:eastAsia="黑体" w:cs="Times New Roman"/>
          <w:b w:val="0"/>
          <w:sz w:val="24"/>
          <w:szCs w:val="24"/>
          <w:highlight w:val="none"/>
        </w:rPr>
        <w:t>（一）投标人基本情况表</w:t>
      </w:r>
      <w:bookmarkEnd w:id="1558"/>
      <w:bookmarkEnd w:id="1559"/>
      <w:bookmarkEnd w:id="1560"/>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900"/>
        <w:gridCol w:w="1080"/>
        <w:gridCol w:w="529"/>
        <w:gridCol w:w="731"/>
        <w:gridCol w:w="1078"/>
        <w:gridCol w:w="182"/>
        <w:gridCol w:w="901"/>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投标人名称</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注册地址</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邮政编码</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联系人</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 话</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传  真</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电子邮件</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技术负责人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营业执照号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ind w:firstLine="105" w:firstLine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企业资质等级</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其中</w:t>
            </w: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项目经理</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注册资本</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高级职称人员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成立日期</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中级职称人员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基本账户开户银行</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初级职称人员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基本账户银行账号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Style w:val="28"/>
              <w:pageBreakBefore w:val="0"/>
              <w:kinsoku/>
              <w:wordWrap w:val="0"/>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技工</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ind w:firstLine="210" w:firstLineChars="10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经营范围</w:t>
            </w:r>
          </w:p>
        </w:tc>
        <w:tc>
          <w:tcPr>
            <w:tcW w:w="7021" w:type="dxa"/>
            <w:gridSpan w:val="8"/>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p>
            <w:pPr>
              <w:pageBreakBefore w:val="0"/>
              <w:kinsoku/>
              <w:wordWrap w:val="0"/>
              <w:topLinePunct/>
              <w:bidi w:val="0"/>
              <w:spacing w:line="440" w:lineRule="exact"/>
              <w:jc w:val="center"/>
              <w:rPr>
                <w:rFonts w:hint="default" w:ascii="Times New Roman" w:hAnsi="Times New Roman" w:cs="Times New Roman"/>
                <w:szCs w:val="21"/>
                <w:highlight w:val="none"/>
              </w:rPr>
            </w:pPr>
          </w:p>
          <w:p>
            <w:pPr>
              <w:pageBreakBefore w:val="0"/>
              <w:kinsoku/>
              <w:wordWrap w:val="0"/>
              <w:topLinePunct/>
              <w:bidi w:val="0"/>
              <w:spacing w:line="440" w:lineRule="exact"/>
              <w:jc w:val="center"/>
              <w:rPr>
                <w:rFonts w:hint="default" w:ascii="Times New Roman" w:hAnsi="Times New Roman" w:cs="Times New Roman"/>
                <w:szCs w:val="21"/>
                <w:highlight w:val="none"/>
              </w:rPr>
            </w:pPr>
          </w:p>
          <w:p>
            <w:pPr>
              <w:pageBreakBefore w:val="0"/>
              <w:kinsoku/>
              <w:wordWrap w:val="0"/>
              <w:topLinePunct/>
              <w:bidi w:val="0"/>
              <w:spacing w:line="440" w:lineRule="exact"/>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投标人关联企业情况</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投标人应提供关联企业情况，包括：</w:t>
            </w:r>
          </w:p>
          <w:p>
            <w:pPr>
              <w:pageBreakBefore w:val="0"/>
              <w:kinsoku/>
              <w:wordWrap w:val="0"/>
              <w:topLinePunct/>
              <w:bidi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（1）投标人的所有股东名称及相应股权（出资额）比例；如投标人为上市公司，投标人应提供股权占公司股份总数</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%以上的所有股东名称及相应股权比例；</w:t>
            </w:r>
          </w:p>
          <w:p>
            <w:pPr>
              <w:pageBreakBefore w:val="0"/>
              <w:kinsoku/>
              <w:wordWrap w:val="0"/>
              <w:topLinePunct/>
              <w:bidi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（2）投标人投资（控股）或管理的下属企业名称、持有股权（出资额）比例；</w:t>
            </w:r>
          </w:p>
          <w:p>
            <w:pPr>
              <w:pageBreakBefore w:val="0"/>
              <w:kinsoku/>
              <w:wordWrap w:val="0"/>
              <w:topLinePunct/>
              <w:bidi w:val="0"/>
              <w:spacing w:line="40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（3）与投标人单位负责人（即法定代表人）为同一人的其他单位名称</w:t>
            </w:r>
          </w:p>
          <w:p>
            <w:pPr>
              <w:pageBreakBefore w:val="0"/>
              <w:kinsoku/>
              <w:wordWrap w:val="0"/>
              <w:topLinePunct/>
              <w:bidi w:val="0"/>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highlight w:val="none"/>
              </w:rPr>
            </w:pPr>
          </w:p>
        </w:tc>
      </w:tr>
    </w:tbl>
    <w:p>
      <w:pPr>
        <w:pageBreakBefore w:val="0"/>
        <w:widowControl/>
        <w:kinsoku/>
        <w:wordWrap w:val="0"/>
        <w:autoSpaceDE w:val="0"/>
        <w:autoSpaceDN w:val="0"/>
        <w:bidi w:val="0"/>
        <w:spacing w:line="400" w:lineRule="atLeast"/>
        <w:ind w:left="630" w:hanging="630" w:hangingChars="300"/>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注：1.</w:t>
      </w:r>
      <w:r>
        <w:rPr>
          <w:rFonts w:hint="default" w:ascii="Times New Roman" w:hAnsi="Times New Roman" w:cs="Times New Roman"/>
          <w:highlight w:val="none"/>
        </w:rPr>
        <w:t>投标人应根据招标文件第二章</w:t>
      </w:r>
      <w:r>
        <w:rPr>
          <w:rFonts w:hint="eastAsia" w:ascii="宋体" w:hAnsi="宋体" w:eastAsia="宋体" w:cs="宋体"/>
          <w:highlight w:val="none"/>
        </w:rPr>
        <w:t>“</w:t>
      </w:r>
      <w:r>
        <w:rPr>
          <w:rFonts w:hint="default" w:ascii="Times New Roman" w:hAnsi="Times New Roman" w:cs="Times New Roman"/>
          <w:highlight w:val="none"/>
        </w:rPr>
        <w:t>投标人须知</w:t>
      </w:r>
      <w:r>
        <w:rPr>
          <w:rFonts w:hint="eastAsia" w:ascii="宋体" w:hAnsi="宋体" w:eastAsia="宋体" w:cs="宋体"/>
          <w:highlight w:val="none"/>
        </w:rPr>
        <w:t>”</w:t>
      </w:r>
      <w:r>
        <w:rPr>
          <w:rFonts w:hint="default" w:ascii="Times New Roman" w:hAnsi="Times New Roman" w:cs="Times New Roman"/>
          <w:highlight w:val="none"/>
        </w:rPr>
        <w:t>第3.5.1项的要求在本表后附相关证明材料。</w:t>
      </w:r>
    </w:p>
    <w:p>
      <w:pPr>
        <w:pageBreakBefore w:val="0"/>
        <w:kinsoku/>
        <w:wordWrap w:val="0"/>
        <w:bidi w:val="0"/>
        <w:spacing w:line="40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2.以联合体形式参与投标的，联合体各成员应分别填写。</w:t>
      </w:r>
    </w:p>
    <w:p>
      <w:pPr>
        <w:pageBreakBefore w:val="0"/>
        <w:kinsoku/>
        <w:wordWrap w:val="0"/>
        <w:bidi w:val="0"/>
        <w:spacing w:line="440" w:lineRule="exact"/>
        <w:jc w:val="center"/>
        <w:rPr>
          <w:rFonts w:hint="default" w:ascii="Times New Roman" w:hAnsi="Times New Roman" w:cs="Times New Roman"/>
          <w:szCs w:val="21"/>
          <w:highlight w:val="none"/>
        </w:rPr>
      </w:pP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bookmarkStart w:id="1561" w:name="_Toc18039"/>
      <w:bookmarkStart w:id="1562" w:name="_Toc12209"/>
      <w:bookmarkStart w:id="1563" w:name="_Toc234833280"/>
      <w:r>
        <w:rPr>
          <w:rFonts w:hint="default" w:ascii="Times New Roman" w:hAnsi="Times New Roman" w:eastAsia="黑体" w:cs="Times New Roman"/>
          <w:b w:val="0"/>
          <w:sz w:val="24"/>
          <w:szCs w:val="24"/>
          <w:highlight w:val="none"/>
        </w:rPr>
        <w:t>（二）投标人企业组织机构框图</w:t>
      </w:r>
      <w:bookmarkEnd w:id="1561"/>
      <w:bookmarkEnd w:id="1562"/>
      <w:bookmarkEnd w:id="1563"/>
    </w:p>
    <w:p>
      <w:pPr>
        <w:pageBreakBefore w:val="0"/>
        <w:widowControl/>
        <w:kinsoku/>
        <w:wordWrap w:val="0"/>
        <w:autoSpaceDE w:val="0"/>
        <w:autoSpaceDN w:val="0"/>
        <w:bidi w:val="0"/>
        <w:spacing w:line="400" w:lineRule="atLeast"/>
        <w:ind w:left="180"/>
        <w:jc w:val="center"/>
        <w:textAlignment w:val="bottom"/>
        <w:rPr>
          <w:rFonts w:hint="default" w:ascii="Times New Roman" w:hAnsi="Times New Roman" w:cs="Times New Roman"/>
          <w:sz w:val="20"/>
          <w:szCs w:val="20"/>
          <w:highlight w:val="none"/>
        </w:rPr>
      </w:pPr>
    </w:p>
    <w:p>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sz w:val="20"/>
          <w:szCs w:val="20"/>
          <w:highlight w:val="none"/>
        </w:rPr>
      </w:pPr>
    </w:p>
    <w:tbl>
      <w:tblPr>
        <w:tblStyle w:val="3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4"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default" w:ascii="Times New Roman" w:hAnsi="Times New Roman" w:cs="Times New Roman"/>
                <w:szCs w:val="21"/>
                <w:highlight w:val="none"/>
              </w:rPr>
            </w:pPr>
          </w:p>
          <w:p>
            <w:pPr>
              <w:pageBreakBefore w:val="0"/>
              <w:kinsoku/>
              <w:wordWrap w:val="0"/>
              <w:bidi w:val="0"/>
              <w:spacing w:line="520" w:lineRule="atLeast"/>
              <w:ind w:left="266" w:right="174" w:rightChars="83" w:firstLine="4"/>
              <w:rPr>
                <w:rFonts w:hint="default" w:ascii="Times New Roman" w:hAnsi="Times New Roman" w:cs="Times New Roman"/>
                <w:szCs w:val="21"/>
                <w:highlight w:val="none"/>
              </w:rPr>
            </w:pPr>
            <w:r>
              <w:rPr>
                <w:rFonts w:hint="default" w:ascii="Times New Roman" w:hAnsi="Times New Roman" w:cs="Times New Roman"/>
                <w:szCs w:val="21"/>
                <w:highlight w:val="none"/>
              </w:rPr>
              <w:t>以框图方式表示。</w:t>
            </w:r>
          </w:p>
          <w:p>
            <w:pPr>
              <w:pageBreakBefore w:val="0"/>
              <w:kinsoku/>
              <w:wordWrap w:val="0"/>
              <w:bidi w:val="0"/>
              <w:spacing w:line="400" w:lineRule="atLeast"/>
              <w:ind w:left="266"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right="174" w:rightChars="83" w:firstLine="4"/>
              <w:rPr>
                <w:rFonts w:hint="default" w:ascii="Times New Roman" w:hAnsi="Times New Roman" w:cs="Times New Roman"/>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default" w:ascii="Times New Roman" w:hAnsi="Times New Roman" w:cs="Times New Roman"/>
                <w:szCs w:val="21"/>
                <w:highlight w:val="none"/>
              </w:rPr>
            </w:pPr>
            <w:r>
              <w:rPr>
                <w:rFonts w:hint="default" w:ascii="Times New Roman" w:hAnsi="Times New Roman" w:cs="Times New Roman"/>
                <w:szCs w:val="21"/>
                <w:highlight w:val="none"/>
              </w:rPr>
              <w:t>说明</w:t>
            </w:r>
          </w:p>
          <w:p>
            <w:pPr>
              <w:pageBreakBefore w:val="0"/>
              <w:kinsoku/>
              <w:wordWrap w:val="0"/>
              <w:bidi w:val="0"/>
              <w:spacing w:line="400" w:lineRule="atLeast"/>
              <w:ind w:left="266"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left="266"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left="266" w:right="174" w:rightChars="83" w:firstLine="4"/>
              <w:rPr>
                <w:rFonts w:hint="default" w:ascii="Times New Roman" w:hAnsi="Times New Roman" w:cs="Times New Roman"/>
                <w:szCs w:val="21"/>
                <w:highlight w:val="none"/>
              </w:rPr>
            </w:pPr>
          </w:p>
          <w:p>
            <w:pPr>
              <w:pageBreakBefore w:val="0"/>
              <w:kinsoku/>
              <w:wordWrap w:val="0"/>
              <w:bidi w:val="0"/>
              <w:spacing w:line="400" w:lineRule="atLeast"/>
              <w:ind w:left="266" w:right="174" w:rightChars="83" w:firstLine="4"/>
              <w:rPr>
                <w:rFonts w:hint="default" w:ascii="Times New Roman" w:hAnsi="Times New Roman" w:cs="Times New Roman"/>
                <w:szCs w:val="21"/>
                <w:highlight w:val="none"/>
              </w:rPr>
            </w:pPr>
          </w:p>
        </w:tc>
      </w:tr>
    </w:tbl>
    <w:p>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sz w:val="20"/>
          <w:szCs w:val="20"/>
          <w:highlight w:val="none"/>
        </w:rPr>
      </w:pPr>
    </w:p>
    <w:p>
      <w:pPr>
        <w:pageBreakBefore w:val="0"/>
        <w:kinsoku/>
        <w:wordWrap w:val="0"/>
        <w:topLinePunct/>
        <w:bidi w:val="0"/>
        <w:spacing w:line="340" w:lineRule="atLeas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 </w:t>
      </w: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4"/>
          <w:highlight w:val="none"/>
        </w:rPr>
        <w:br w:type="page"/>
      </w:r>
      <w:bookmarkStart w:id="1564" w:name="_Toc9070"/>
      <w:bookmarkStart w:id="1565" w:name="_Toc234833282"/>
      <w:bookmarkStart w:id="1566" w:name="_Toc23426"/>
      <w:bookmarkStart w:id="1567" w:name="_Toc234833281"/>
      <w:r>
        <w:rPr>
          <w:rFonts w:hint="default" w:ascii="Times New Roman" w:hAnsi="Times New Roman" w:eastAsia="黑体" w:cs="Times New Roman"/>
          <w:b w:val="0"/>
          <w:sz w:val="24"/>
          <w:szCs w:val="24"/>
          <w:highlight w:val="none"/>
        </w:rPr>
        <w:t>（</w:t>
      </w:r>
      <w:r>
        <w:rPr>
          <w:rFonts w:hint="default" w:ascii="Times New Roman" w:hAnsi="Times New Roman" w:eastAsia="黑体" w:cs="Times New Roman"/>
          <w:b w:val="0"/>
          <w:sz w:val="24"/>
          <w:szCs w:val="24"/>
          <w:highlight w:val="none"/>
          <w:lang w:eastAsia="zh-CN"/>
        </w:rPr>
        <w:t>三</w:t>
      </w:r>
      <w:r>
        <w:rPr>
          <w:rFonts w:hint="default" w:ascii="Times New Roman" w:hAnsi="Times New Roman" w:eastAsia="黑体" w:cs="Times New Roman"/>
          <w:b w:val="0"/>
          <w:sz w:val="24"/>
          <w:szCs w:val="24"/>
          <w:highlight w:val="none"/>
        </w:rPr>
        <w:t>）近年财务状况</w:t>
      </w:r>
      <w:bookmarkEnd w:id="1564"/>
      <w:bookmarkEnd w:id="1565"/>
      <w:bookmarkEnd w:id="1566"/>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财务状况表</w:t>
      </w:r>
    </w:p>
    <w:p>
      <w:pPr>
        <w:pageBreakBefore w:val="0"/>
        <w:kinsoku/>
        <w:wordWrap w:val="0"/>
        <w:bidi w:val="0"/>
        <w:spacing w:line="320" w:lineRule="atLeast"/>
        <w:jc w:val="center"/>
        <w:rPr>
          <w:rFonts w:hint="default" w:ascii="Times New Roman" w:hAnsi="Times New Roman" w:eastAsia="黑体" w:cs="Times New Roman"/>
          <w:b/>
          <w:sz w:val="28"/>
          <w:highlight w:val="none"/>
        </w:rPr>
      </w:pPr>
    </w:p>
    <w:tbl>
      <w:tblPr>
        <w:tblStyle w:val="39"/>
        <w:tblW w:w="0" w:type="auto"/>
        <w:tblInd w:w="-77" w:type="dxa"/>
        <w:tblLayout w:type="fixed"/>
        <w:tblCellMar>
          <w:top w:w="0" w:type="dxa"/>
          <w:left w:w="28" w:type="dxa"/>
          <w:bottom w:w="0" w:type="dxa"/>
          <w:right w:w="28" w:type="dxa"/>
        </w:tblCellMar>
      </w:tblPr>
      <w:tblGrid>
        <w:gridCol w:w="4065"/>
        <w:gridCol w:w="900"/>
        <w:gridCol w:w="1320"/>
        <w:gridCol w:w="1320"/>
        <w:gridCol w:w="1320"/>
      </w:tblGrid>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项目或指标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一、 注册资本</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二、 净资产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三、 总资产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四、 固定资产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五、 流动资产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六、 流动负债</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七、 负债合计</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八、 营业收入</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九、 净利润</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十、 现金流量净额</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840" w:hanging="714"/>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十一、 主要财务指标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1. 净资产收益率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2. 总资产报酬率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3. 主营业务利润率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 资产负债率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5. 流动比率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r>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6. 速动比率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highlight w:val="none"/>
              </w:rPr>
            </w:pPr>
          </w:p>
        </w:tc>
      </w:tr>
    </w:tbl>
    <w:p>
      <w:pPr>
        <w:pageBreakBefore w:val="0"/>
        <w:kinsoku/>
        <w:wordWrap w:val="0"/>
        <w:bidi w:val="0"/>
        <w:spacing w:line="400" w:lineRule="atLeast"/>
        <w:ind w:left="735" w:hanging="735" w:hangingChars="35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注：1.</w:t>
      </w:r>
      <w:r>
        <w:rPr>
          <w:rFonts w:hint="default" w:ascii="Times New Roman" w:hAnsi="Times New Roman" w:cs="Times New Roman"/>
          <w:highlight w:val="none"/>
        </w:rPr>
        <w:t>投标人应根据招标文件第二章</w:t>
      </w:r>
      <w:r>
        <w:rPr>
          <w:rFonts w:hint="eastAsia" w:ascii="宋体" w:hAnsi="宋体" w:eastAsia="宋体" w:cs="宋体"/>
          <w:highlight w:val="none"/>
        </w:rPr>
        <w:t>“</w:t>
      </w:r>
      <w:r>
        <w:rPr>
          <w:rFonts w:hint="default" w:ascii="Times New Roman" w:hAnsi="Times New Roman" w:cs="Times New Roman"/>
          <w:highlight w:val="none"/>
        </w:rPr>
        <w:t>投标人须知</w:t>
      </w:r>
      <w:r>
        <w:rPr>
          <w:rFonts w:hint="eastAsia" w:ascii="宋体" w:hAnsi="宋体" w:eastAsia="宋体" w:cs="宋体"/>
          <w:highlight w:val="none"/>
        </w:rPr>
        <w:t>”</w:t>
      </w:r>
      <w:r>
        <w:rPr>
          <w:rFonts w:hint="default" w:ascii="Times New Roman" w:hAnsi="Times New Roman" w:cs="Times New Roman"/>
          <w:highlight w:val="none"/>
        </w:rPr>
        <w:t>第3.5.2项的要求在本表后附相关证明材料。</w:t>
      </w:r>
    </w:p>
    <w:p>
      <w:pPr>
        <w:pageBreakBefore w:val="0"/>
        <w:kinsoku/>
        <w:wordWrap w:val="0"/>
        <w:bidi w:val="0"/>
        <w:spacing w:line="40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2.本表所列数据必须与本表各附件中的数据相一致。</w:t>
      </w:r>
    </w:p>
    <w:p>
      <w:pPr>
        <w:pageBreakBefore w:val="0"/>
        <w:kinsoku/>
        <w:wordWrap w:val="0"/>
        <w:bidi w:val="0"/>
        <w:spacing w:line="40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3.以联合体形式参与投标的，联合体各成员</w:t>
      </w:r>
      <w:r>
        <w:rPr>
          <w:rFonts w:hint="default" w:ascii="Times New Roman" w:hAnsi="Times New Roman" w:cs="Times New Roman"/>
          <w:szCs w:val="21"/>
          <w:highlight w:val="none"/>
          <w:lang w:val="en-US" w:eastAsia="zh-CN"/>
        </w:rPr>
        <w:t>根据招标文件第二章</w:t>
      </w:r>
      <w:r>
        <w:rPr>
          <w:rFonts w:hint="eastAsia" w:ascii="宋体" w:hAnsi="宋体" w:eastAsia="宋体" w:cs="宋体"/>
          <w:highlight w:val="none"/>
        </w:rPr>
        <w:t>“</w:t>
      </w:r>
      <w:r>
        <w:rPr>
          <w:rFonts w:hint="default" w:ascii="Times New Roman" w:hAnsi="Times New Roman" w:cs="Times New Roman"/>
          <w:highlight w:val="none"/>
        </w:rPr>
        <w:t>投标人须知</w:t>
      </w:r>
      <w:r>
        <w:rPr>
          <w:rFonts w:hint="eastAsia" w:ascii="宋体" w:hAnsi="宋体" w:eastAsia="宋体" w:cs="宋体"/>
          <w:highlight w:val="none"/>
        </w:rPr>
        <w:t>”</w:t>
      </w:r>
      <w:r>
        <w:rPr>
          <w:rFonts w:hint="default" w:ascii="Times New Roman" w:hAnsi="Times New Roman" w:cs="Times New Roman"/>
          <w:highlight w:val="none"/>
          <w:lang w:val="en-US" w:eastAsia="zh-CN"/>
        </w:rPr>
        <w:t>前附表附录2要求及第三章</w:t>
      </w:r>
      <w:r>
        <w:rPr>
          <w:rFonts w:hint="eastAsia" w:ascii="宋体" w:hAnsi="宋体" w:eastAsia="宋体" w:cs="宋体"/>
          <w:highlight w:val="none"/>
          <w:lang w:val="en-US" w:eastAsia="zh-CN"/>
        </w:rPr>
        <w:t>“</w:t>
      </w:r>
      <w:r>
        <w:rPr>
          <w:rFonts w:hint="default" w:ascii="Times New Roman" w:hAnsi="Times New Roman" w:cs="Times New Roman"/>
          <w:highlight w:val="none"/>
          <w:lang w:val="en-US" w:eastAsia="zh-CN"/>
        </w:rPr>
        <w:t>评标办法</w:t>
      </w:r>
      <w:r>
        <w:rPr>
          <w:rFonts w:hint="eastAsia" w:ascii="宋体" w:hAnsi="宋体" w:eastAsia="宋体" w:cs="宋体"/>
          <w:highlight w:val="none"/>
          <w:lang w:val="en-US" w:eastAsia="zh-CN"/>
        </w:rPr>
        <w:t>”</w:t>
      </w:r>
      <w:r>
        <w:rPr>
          <w:rFonts w:hint="default" w:ascii="Times New Roman" w:hAnsi="Times New Roman" w:cs="Times New Roman"/>
          <w:highlight w:val="none"/>
          <w:lang w:val="en-US" w:eastAsia="zh-CN"/>
        </w:rPr>
        <w:t>详细评审要求（如有）</w:t>
      </w:r>
      <w:r>
        <w:rPr>
          <w:rFonts w:hint="default" w:ascii="Times New Roman" w:hAnsi="Times New Roman" w:cs="Times New Roman"/>
          <w:szCs w:val="21"/>
          <w:highlight w:val="none"/>
        </w:rPr>
        <w:t>分别填写。</w:t>
      </w:r>
    </w:p>
    <w:p>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sz w:val="24"/>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4"/>
          <w:highlight w:val="none"/>
        </w:rPr>
        <w:t>银行信贷证明</w:t>
      </w:r>
      <w:r>
        <w:rPr>
          <w:rStyle w:val="47"/>
          <w:rFonts w:hint="default" w:ascii="Times New Roman" w:hAnsi="Times New Roman" w:eastAsia="黑体" w:cs="Times New Roman"/>
          <w:sz w:val="24"/>
          <w:highlight w:val="none"/>
        </w:rPr>
        <w:footnoteReference w:id="43"/>
      </w:r>
    </w:p>
    <w:p>
      <w:pPr>
        <w:pageBreakBefore w:val="0"/>
        <w:kinsoku/>
        <w:wordWrap w:val="0"/>
        <w:bidi w:val="0"/>
        <w:spacing w:line="360" w:lineRule="atLeast"/>
        <w:jc w:val="center"/>
        <w:rPr>
          <w:rFonts w:hint="default" w:ascii="Times New Roman" w:hAnsi="Times New Roman" w:cs="Times New Roman"/>
          <w:sz w:val="24"/>
          <w:highlight w:val="none"/>
        </w:rPr>
      </w:pPr>
    </w:p>
    <w:p>
      <w:pPr>
        <w:pageBreakBefore w:val="0"/>
        <w:kinsoku/>
        <w:wordWrap w:val="0"/>
        <w:autoSpaceDE w:val="0"/>
        <w:autoSpaceDN w:val="0"/>
        <w:bidi w:val="0"/>
        <w:adjustRightInd w:val="0"/>
        <w:spacing w:line="520" w:lineRule="atLeast"/>
        <w:rPr>
          <w:rFonts w:hint="default" w:ascii="Times New Roman" w:hAnsi="Times New Roman" w:cs="Times New Roman"/>
          <w:sz w:val="24"/>
          <w:highlight w:val="none"/>
        </w:rPr>
      </w:pPr>
      <w:r>
        <w:rPr>
          <w:rFonts w:hint="default" w:ascii="Times New Roman" w:hAnsi="Times New Roman" w:cs="Times New Roman"/>
          <w:sz w:val="24"/>
          <w:highlight w:val="none"/>
        </w:rPr>
        <w:t>银行名称：________________________________</w:t>
      </w:r>
    </w:p>
    <w:p>
      <w:pPr>
        <w:pageBreakBefore w:val="0"/>
        <w:kinsoku/>
        <w:wordWrap w:val="0"/>
        <w:autoSpaceDE w:val="0"/>
        <w:autoSpaceDN w:val="0"/>
        <w:bidi w:val="0"/>
        <w:adjustRightInd w:val="0"/>
        <w:spacing w:line="520" w:lineRule="atLeast"/>
        <w:rPr>
          <w:rFonts w:hint="default" w:ascii="Times New Roman" w:hAnsi="Times New Roman" w:cs="Times New Roman"/>
          <w:sz w:val="24"/>
          <w:highlight w:val="none"/>
        </w:rPr>
      </w:pPr>
      <w:r>
        <w:rPr>
          <w:rFonts w:hint="default" w:ascii="Times New Roman" w:hAnsi="Times New Roman" w:cs="Times New Roman"/>
          <w:sz w:val="24"/>
          <w:highlight w:val="none"/>
        </w:rPr>
        <w:t>地    址：________________________________</w:t>
      </w:r>
    </w:p>
    <w:p>
      <w:pPr>
        <w:pageBreakBefore w:val="0"/>
        <w:kinsoku/>
        <w:wordWrap w:val="0"/>
        <w:autoSpaceDE w:val="0"/>
        <w:autoSpaceDN w:val="0"/>
        <w:bidi w:val="0"/>
        <w:adjustRightInd w:val="0"/>
        <w:spacing w:line="520" w:lineRule="atLeast"/>
        <w:jc w:val="right"/>
        <w:rPr>
          <w:rFonts w:hint="default" w:ascii="Times New Roman" w:hAnsi="Times New Roman" w:cs="Times New Roman"/>
          <w:sz w:val="24"/>
          <w:highlight w:val="none"/>
        </w:rPr>
      </w:pPr>
      <w:r>
        <w:rPr>
          <w:rFonts w:hint="default" w:ascii="Times New Roman" w:hAnsi="Times New Roman" w:cs="Times New Roman"/>
          <w:sz w:val="24"/>
          <w:highlight w:val="none"/>
        </w:rPr>
        <w:t xml:space="preserve">日期：_____________ </w:t>
      </w:r>
    </w:p>
    <w:p>
      <w:pPr>
        <w:pageBreakBefore w:val="0"/>
        <w:kinsoku/>
        <w:wordWrap w:val="0"/>
        <w:autoSpaceDE w:val="0"/>
        <w:autoSpaceDN w:val="0"/>
        <w:bidi w:val="0"/>
        <w:adjustRightInd w:val="0"/>
        <w:spacing w:line="520" w:lineRule="atLeast"/>
        <w:rPr>
          <w:rFonts w:hint="default" w:ascii="Times New Roman" w:hAnsi="Times New Roman" w:cs="Times New Roman"/>
          <w:sz w:val="24"/>
          <w:highlight w:val="none"/>
        </w:rPr>
      </w:pPr>
    </w:p>
    <w:p>
      <w:pPr>
        <w:pageBreakBefore w:val="0"/>
        <w:kinsoku/>
        <w:wordWrap w:val="0"/>
        <w:autoSpaceDE w:val="0"/>
        <w:autoSpaceDN w:val="0"/>
        <w:bidi w:val="0"/>
        <w:adjustRightInd w:val="0"/>
        <w:spacing w:line="520" w:lineRule="atLeast"/>
        <w:rPr>
          <w:rFonts w:hint="default" w:ascii="Times New Roman" w:hAnsi="Times New Roman" w:cs="Times New Roman"/>
          <w:sz w:val="24"/>
          <w:highlight w:val="none"/>
        </w:rPr>
      </w:pPr>
      <w:r>
        <w:rPr>
          <w:rFonts w:hint="default" w:ascii="Times New Roman" w:hAnsi="Times New Roman" w:cs="Times New Roman"/>
          <w:sz w:val="24"/>
          <w:highlight w:val="none"/>
        </w:rPr>
        <w:t>致：</w:t>
      </w:r>
      <w:r>
        <w:rPr>
          <w:rFonts w:hint="default" w:ascii="Times New Roman" w:hAnsi="Times New Roman" w:cs="Times New Roman"/>
          <w:sz w:val="24"/>
          <w:highlight w:val="none"/>
          <w:u w:val="single"/>
        </w:rPr>
        <w:t xml:space="preserve">    （招标人全称）    </w:t>
      </w:r>
    </w:p>
    <w:p>
      <w:pPr>
        <w:pageBreakBefore w:val="0"/>
        <w:kinsoku/>
        <w:wordWrap w:val="0"/>
        <w:autoSpaceDE w:val="0"/>
        <w:autoSpaceDN w:val="0"/>
        <w:bidi w:val="0"/>
        <w:adjustRightInd w:val="0"/>
        <w:spacing w:line="520" w:lineRule="atLeast"/>
        <w:rPr>
          <w:rFonts w:hint="default" w:ascii="Times New Roman" w:hAnsi="Times New Roman" w:cs="Times New Roman"/>
          <w:sz w:val="24"/>
          <w:highlight w:val="none"/>
        </w:rPr>
      </w:pPr>
    </w:p>
    <w:p>
      <w:pPr>
        <w:pageBreakBefore w:val="0"/>
        <w:kinsoku/>
        <w:wordWrap w:val="0"/>
        <w:autoSpaceDE w:val="0"/>
        <w:autoSpaceDN w:val="0"/>
        <w:bidi w:val="0"/>
        <w:adjustRightInd w:val="0"/>
        <w:spacing w:line="400" w:lineRule="atLeast"/>
        <w:ind w:firstLine="525"/>
        <w:rPr>
          <w:rFonts w:hint="default" w:ascii="Times New Roman" w:hAnsi="Times New Roman" w:cs="Times New Roman"/>
          <w:sz w:val="24"/>
          <w:highlight w:val="none"/>
        </w:rPr>
      </w:pPr>
      <w:r>
        <w:rPr>
          <w:rFonts w:hint="default" w:ascii="Times New Roman" w:hAnsi="Times New Roman" w:cs="Times New Roman"/>
          <w:sz w:val="24"/>
          <w:highlight w:val="none"/>
        </w:rPr>
        <w:t>兹开具最高限额为人民币</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万元的银行信贷，供</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（投标人注册地点）</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（投标人名称）于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日之前，在</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（项目名称）需要时使用。我行保证由____________（投标人名称）提供的财务报表中所开列的作为流动资产的各项中无一项包含在上述提到的银行信贷中。</w:t>
      </w:r>
    </w:p>
    <w:p>
      <w:pPr>
        <w:pageBreakBefore w:val="0"/>
        <w:kinsoku/>
        <w:wordWrap w:val="0"/>
        <w:autoSpaceDE w:val="0"/>
        <w:autoSpaceDN w:val="0"/>
        <w:bidi w:val="0"/>
        <w:adjustRightInd w:val="0"/>
        <w:spacing w:line="520" w:lineRule="atLeast"/>
        <w:ind w:firstLine="525"/>
        <w:rPr>
          <w:rFonts w:hint="default" w:ascii="Times New Roman" w:hAnsi="Times New Roman" w:cs="Times New Roman"/>
          <w:sz w:val="24"/>
          <w:highlight w:val="none"/>
        </w:rPr>
      </w:pPr>
      <w:r>
        <w:rPr>
          <w:rFonts w:hint="default" w:ascii="Times New Roman" w:hAnsi="Times New Roman" w:cs="Times New Roman"/>
          <w:sz w:val="24"/>
          <w:highlight w:val="none"/>
        </w:rPr>
        <w:t>此项目若未中标，该信贷证明自动失效，无须退回我行。</w:t>
      </w:r>
    </w:p>
    <w:p>
      <w:pPr>
        <w:pageBreakBefore w:val="0"/>
        <w:kinsoku/>
        <w:wordWrap w:val="0"/>
        <w:autoSpaceDE w:val="0"/>
        <w:autoSpaceDN w:val="0"/>
        <w:bidi w:val="0"/>
        <w:adjustRightInd w:val="0"/>
        <w:spacing w:line="520" w:lineRule="atLeast"/>
        <w:rPr>
          <w:rFonts w:hint="default" w:ascii="Times New Roman" w:hAnsi="Times New Roman" w:cs="Times New Roman"/>
          <w:sz w:val="24"/>
          <w:highlight w:val="none"/>
        </w:rPr>
      </w:pP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highlight w:val="none"/>
        </w:rPr>
      </w:pPr>
      <w:r>
        <w:rPr>
          <w:rFonts w:hint="default" w:ascii="Times New Roman" w:hAnsi="Times New Roman" w:cs="Times New Roman"/>
          <w:sz w:val="24"/>
          <w:highlight w:val="none"/>
        </w:rPr>
        <w:t>银          行（盖单位章）：</w:t>
      </w:r>
      <w:r>
        <w:rPr>
          <w:rFonts w:hint="default" w:ascii="Times New Roman" w:hAnsi="Times New Roman" w:cs="Times New Roman"/>
          <w:sz w:val="24"/>
          <w:highlight w:val="none"/>
          <w:u w:val="single"/>
        </w:rPr>
        <w:t xml:space="preserve">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highlight w:val="none"/>
          <w:u w:val="single"/>
        </w:rPr>
      </w:pPr>
      <w:r>
        <w:rPr>
          <w:rFonts w:hint="default" w:ascii="Times New Roman" w:hAnsi="Times New Roman" w:cs="Times New Roman"/>
          <w:sz w:val="24"/>
          <w:highlight w:val="none"/>
        </w:rPr>
        <w:t>银行主要负责人（签字）：</w:t>
      </w:r>
      <w:r>
        <w:rPr>
          <w:rFonts w:hint="default" w:ascii="Times New Roman" w:hAnsi="Times New Roman" w:cs="Times New Roman"/>
          <w:sz w:val="24"/>
          <w:highlight w:val="none"/>
          <w:u w:val="single"/>
        </w:rPr>
        <w:t xml:space="preserve">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highlight w:val="none"/>
          <w:u w:val="single"/>
        </w:rPr>
      </w:pPr>
      <w:r>
        <w:rPr>
          <w:rFonts w:hint="default" w:ascii="Times New Roman" w:hAnsi="Times New Roman" w:cs="Times New Roman"/>
          <w:sz w:val="24"/>
          <w:highlight w:val="none"/>
        </w:rPr>
        <w:t>银行主要负责人姓名、职务：</w:t>
      </w:r>
      <w:r>
        <w:rPr>
          <w:rFonts w:hint="default" w:ascii="Times New Roman" w:hAnsi="Times New Roman" w:cs="Times New Roman"/>
          <w:sz w:val="24"/>
          <w:highlight w:val="none"/>
          <w:u w:val="single"/>
        </w:rPr>
        <w:t xml:space="preserve">     （打印）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highlight w:val="none"/>
          <w:u w:val="single"/>
        </w:rPr>
      </w:pPr>
      <w:r>
        <w:rPr>
          <w:rFonts w:hint="default" w:ascii="Times New Roman" w:hAnsi="Times New Roman" w:cs="Times New Roman"/>
          <w:sz w:val="24"/>
          <w:highlight w:val="none"/>
        </w:rPr>
        <w:t>银    行    电    话：</w:t>
      </w:r>
      <w:r>
        <w:rPr>
          <w:rFonts w:hint="default" w:ascii="Times New Roman" w:hAnsi="Times New Roman" w:cs="Times New Roman"/>
          <w:sz w:val="24"/>
          <w:highlight w:val="none"/>
          <w:u w:val="single"/>
        </w:rPr>
        <w:t xml:space="preserve">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highlight w:val="none"/>
          <w:u w:val="single"/>
        </w:rPr>
      </w:pPr>
      <w:r>
        <w:rPr>
          <w:rFonts w:hint="default" w:ascii="Times New Roman" w:hAnsi="Times New Roman" w:cs="Times New Roman"/>
          <w:sz w:val="24"/>
          <w:highlight w:val="none"/>
        </w:rPr>
        <w:t>银    行    传    真：</w:t>
      </w:r>
      <w:r>
        <w:rPr>
          <w:rFonts w:hint="default" w:ascii="Times New Roman" w:hAnsi="Times New Roman" w:cs="Times New Roman"/>
          <w:sz w:val="24"/>
          <w:highlight w:val="none"/>
          <w:u w:val="single"/>
        </w:rPr>
        <w:t xml:space="preserve">                    </w:t>
      </w:r>
    </w:p>
    <w:p>
      <w:pPr>
        <w:pageBreakBefore w:val="0"/>
        <w:kinsoku/>
        <w:wordWrap w:val="0"/>
        <w:bidi w:val="0"/>
        <w:spacing w:line="320" w:lineRule="atLeast"/>
        <w:jc w:val="center"/>
        <w:rPr>
          <w:rFonts w:hint="default" w:ascii="Times New Roman" w:hAnsi="Times New Roman" w:cs="Times New Roman"/>
          <w:sz w:val="24"/>
          <w:highlight w:val="none"/>
        </w:rPr>
      </w:pPr>
    </w:p>
    <w:p>
      <w:pPr>
        <w:pageBreakBefore w:val="0"/>
        <w:kinsoku/>
        <w:wordWrap w:val="0"/>
        <w:bidi w:val="0"/>
        <w:spacing w:line="320" w:lineRule="atLeast"/>
        <w:jc w:val="center"/>
        <w:rPr>
          <w:rFonts w:hint="default" w:ascii="Times New Roman" w:hAnsi="Times New Roman" w:cs="Times New Roman"/>
          <w:sz w:val="24"/>
          <w:highlight w:val="none"/>
        </w:rPr>
      </w:pPr>
    </w:p>
    <w:p>
      <w:pPr>
        <w:pStyle w:val="30"/>
        <w:pageBreakBefore w:val="0"/>
        <w:kinsoku/>
        <w:wordWrap w:val="0"/>
        <w:bidi w:val="0"/>
        <w:spacing w:line="320" w:lineRule="atLeast"/>
        <w:ind w:left="1084" w:leftChars="216" w:hanging="630" w:hangingChars="3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注：允许投标人实际开具的银行信贷证明的格式与《</w:t>
      </w:r>
      <w:r>
        <w:rPr>
          <w:rFonts w:hint="default" w:ascii="Times New Roman" w:hAnsi="Times New Roman" w:cs="Times New Roman"/>
          <w:sz w:val="21"/>
          <w:szCs w:val="21"/>
          <w:highlight w:val="none"/>
          <w:lang w:val="en-US" w:eastAsia="zh-CN"/>
        </w:rPr>
        <w:t>标准文件</w:t>
      </w:r>
      <w:r>
        <w:rPr>
          <w:rFonts w:hint="default" w:ascii="Times New Roman" w:hAnsi="Times New Roman" w:cs="Times New Roman"/>
          <w:sz w:val="21"/>
          <w:szCs w:val="21"/>
          <w:highlight w:val="none"/>
        </w:rPr>
        <w:t>》提供的格式有所不同，但不得更改《</w:t>
      </w:r>
      <w:r>
        <w:rPr>
          <w:rFonts w:hint="default" w:ascii="Times New Roman" w:hAnsi="Times New Roman" w:cs="Times New Roman"/>
          <w:sz w:val="21"/>
          <w:szCs w:val="21"/>
          <w:highlight w:val="none"/>
          <w:lang w:val="en-US" w:eastAsia="zh-CN"/>
        </w:rPr>
        <w:t>标准文件</w:t>
      </w:r>
      <w:r>
        <w:rPr>
          <w:rFonts w:hint="default" w:ascii="Times New Roman" w:hAnsi="Times New Roman" w:cs="Times New Roman"/>
          <w:sz w:val="21"/>
          <w:szCs w:val="21"/>
          <w:highlight w:val="none"/>
        </w:rPr>
        <w:t>》提供的银行信贷证明格式中的实质性内容。</w:t>
      </w:r>
    </w:p>
    <w:p>
      <w:pPr>
        <w:pageBreakBefore w:val="0"/>
        <w:kinsoku/>
        <w:wordWrap w:val="0"/>
        <w:bidi w:val="0"/>
        <w:spacing w:line="320" w:lineRule="atLeast"/>
        <w:ind w:left="1155" w:leftChars="400" w:hanging="315" w:hangingChars="150"/>
        <w:rPr>
          <w:rFonts w:hint="default" w:ascii="Times New Roman" w:hAnsi="Times New Roman" w:cs="Times New Roman"/>
          <w:szCs w:val="21"/>
          <w:highlight w:val="none"/>
        </w:rPr>
      </w:pP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r>
        <w:rPr>
          <w:rFonts w:hint="default" w:ascii="Times New Roman" w:hAnsi="Times New Roman" w:cs="Times New Roman"/>
          <w:sz w:val="24"/>
          <w:highlight w:val="none"/>
        </w:rPr>
        <w:br w:type="page"/>
      </w:r>
      <w:bookmarkStart w:id="1568" w:name="_Toc234833283"/>
      <w:bookmarkStart w:id="1569" w:name="_Toc18013"/>
      <w:bookmarkStart w:id="1570" w:name="_Toc11478"/>
      <w:r>
        <w:rPr>
          <w:rFonts w:hint="default" w:ascii="Times New Roman" w:hAnsi="Times New Roman" w:eastAsia="黑体" w:cs="Times New Roman"/>
          <w:b w:val="0"/>
          <w:sz w:val="24"/>
          <w:szCs w:val="24"/>
          <w:highlight w:val="none"/>
        </w:rPr>
        <w:t>（</w:t>
      </w:r>
      <w:r>
        <w:rPr>
          <w:rFonts w:hint="default" w:ascii="Times New Roman" w:hAnsi="Times New Roman" w:eastAsia="黑体" w:cs="Times New Roman"/>
          <w:b w:val="0"/>
          <w:sz w:val="24"/>
          <w:szCs w:val="24"/>
          <w:highlight w:val="none"/>
          <w:lang w:eastAsia="zh-CN"/>
        </w:rPr>
        <w:t>四</w:t>
      </w:r>
      <w:r>
        <w:rPr>
          <w:rFonts w:hint="default" w:ascii="Times New Roman" w:hAnsi="Times New Roman" w:eastAsia="黑体" w:cs="Times New Roman"/>
          <w:b w:val="0"/>
          <w:sz w:val="24"/>
          <w:szCs w:val="24"/>
          <w:highlight w:val="none"/>
        </w:rPr>
        <w:t>）近年完成的类似项目情况表</w:t>
      </w:r>
      <w:bookmarkEnd w:id="1568"/>
      <w:bookmarkEnd w:id="1569"/>
      <w:bookmarkEnd w:id="1570"/>
    </w:p>
    <w:p>
      <w:pPr>
        <w:pageBreakBefore w:val="0"/>
        <w:kinsoku/>
        <w:wordWrap w:val="0"/>
        <w:bidi w:val="0"/>
        <w:spacing w:line="440" w:lineRule="exact"/>
        <w:jc w:val="center"/>
        <w:rPr>
          <w:rFonts w:hint="default" w:ascii="Times New Roman" w:hAnsi="Times New Roman" w:eastAsia="黑体" w:cs="Times New Roman"/>
          <w:sz w:val="23"/>
          <w:szCs w:val="23"/>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Cs w:val="21"/>
                <w:highlight w:val="none"/>
              </w:rPr>
              <w:t>序    号</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项目名称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项目所在地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发包人名称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发包人地址</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发包人电话</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合同价格</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开工日期</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交工日期</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承担的工作</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工程质量</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项目经理</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项目总工</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总监理工程师及电话</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项目描述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p>
            <w:pPr>
              <w:pageBreakBefore w:val="0"/>
              <w:kinsoku/>
              <w:wordWrap w:val="0"/>
              <w:topLinePunct/>
              <w:bidi w:val="0"/>
              <w:spacing w:line="440" w:lineRule="exact"/>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highlight w:val="none"/>
              </w:rPr>
            </w:pPr>
          </w:p>
        </w:tc>
      </w:tr>
    </w:tbl>
    <w:p>
      <w:pPr>
        <w:pageBreakBefore w:val="0"/>
        <w:kinsoku/>
        <w:wordWrap w:val="0"/>
        <w:bidi w:val="0"/>
        <w:spacing w:line="400" w:lineRule="atLeast"/>
        <w:ind w:left="735" w:hanging="735" w:hangingChars="350"/>
        <w:rPr>
          <w:rFonts w:hint="default" w:ascii="Times New Roman" w:hAnsi="Times New Roman" w:cs="Times New Roman"/>
          <w:szCs w:val="21"/>
          <w:highlight w:val="none"/>
        </w:rPr>
      </w:pPr>
      <w:r>
        <w:rPr>
          <w:rFonts w:hint="default" w:ascii="Times New Roman" w:hAnsi="Times New Roman" w:cs="Times New Roman"/>
          <w:szCs w:val="21"/>
          <w:highlight w:val="none"/>
        </w:rPr>
        <w:t>注：1.每张表格只填写一个项目，并标明序号。</w:t>
      </w:r>
    </w:p>
    <w:p>
      <w:pPr>
        <w:pageBreakBefore w:val="0"/>
        <w:kinsoku/>
        <w:wordWrap w:val="0"/>
        <w:bidi w:val="0"/>
        <w:spacing w:line="400" w:lineRule="atLeast"/>
        <w:ind w:left="588" w:leftChars="200" w:hanging="168" w:hangingChars="80"/>
        <w:rPr>
          <w:rFonts w:hint="default" w:ascii="Times New Roman" w:hAnsi="Times New Roman" w:cs="Times New Roman"/>
          <w:szCs w:val="21"/>
          <w:highlight w:val="none"/>
        </w:rPr>
      </w:pPr>
      <w:r>
        <w:rPr>
          <w:rFonts w:hint="default" w:ascii="Times New Roman" w:hAnsi="Times New Roman" w:cs="Times New Roman"/>
          <w:szCs w:val="21"/>
          <w:highlight w:val="none"/>
        </w:rPr>
        <w:t>2.</w:t>
      </w:r>
      <w:r>
        <w:rPr>
          <w:rFonts w:hint="default" w:ascii="Times New Roman" w:hAnsi="Times New Roman" w:cs="Times New Roman"/>
          <w:highlight w:val="none"/>
        </w:rPr>
        <w:t>投标人应根据招标文件第二章</w:t>
      </w:r>
      <w:r>
        <w:rPr>
          <w:rFonts w:hint="eastAsia" w:ascii="宋体" w:hAnsi="宋体" w:eastAsia="宋体" w:cs="宋体"/>
          <w:highlight w:val="none"/>
        </w:rPr>
        <w:t>“</w:t>
      </w:r>
      <w:r>
        <w:rPr>
          <w:rFonts w:hint="default" w:ascii="Times New Roman" w:hAnsi="Times New Roman" w:cs="Times New Roman"/>
          <w:highlight w:val="none"/>
        </w:rPr>
        <w:t>投标人须知</w:t>
      </w:r>
      <w:r>
        <w:rPr>
          <w:rFonts w:hint="eastAsia" w:ascii="宋体" w:hAnsi="宋体" w:eastAsia="宋体" w:cs="宋体"/>
          <w:highlight w:val="none"/>
        </w:rPr>
        <w:t>”</w:t>
      </w:r>
      <w:r>
        <w:rPr>
          <w:rFonts w:hint="default" w:ascii="Times New Roman" w:hAnsi="Times New Roman" w:cs="Times New Roman"/>
          <w:highlight w:val="none"/>
        </w:rPr>
        <w:t>第3.5.3项的要求在本表后附相关证明材料。</w:t>
      </w:r>
    </w:p>
    <w:p>
      <w:pPr>
        <w:pageBreakBefore w:val="0"/>
        <w:kinsoku/>
        <w:wordWrap w:val="0"/>
        <w:bidi w:val="0"/>
        <w:spacing w:line="400" w:lineRule="atLeast"/>
        <w:ind w:left="588" w:leftChars="200" w:hanging="168" w:hangingChars="80"/>
        <w:rPr>
          <w:rFonts w:hint="default" w:ascii="Times New Roman" w:hAnsi="Times New Roman" w:cs="Times New Roman"/>
          <w:szCs w:val="21"/>
          <w:highlight w:val="none"/>
        </w:rPr>
      </w:pPr>
      <w:r>
        <w:rPr>
          <w:rFonts w:hint="default" w:ascii="Times New Roman" w:hAnsi="Times New Roman" w:cs="Times New Roman"/>
          <w:szCs w:val="21"/>
          <w:highlight w:val="none"/>
        </w:rPr>
        <w:t>3.如近年来，投标人法人机构发生合法变更或重组或法人名称变更时，应提供相关部门的合法批件或其他相关证明材料来证明其所附业绩的继承性。</w:t>
      </w:r>
    </w:p>
    <w:p>
      <w:pPr>
        <w:pageBreakBefore w:val="0"/>
        <w:kinsoku/>
        <w:wordWrap w:val="0"/>
        <w:bidi w:val="0"/>
        <w:spacing w:line="400" w:lineRule="atLeast"/>
        <w:ind w:left="588" w:leftChars="200" w:hanging="168" w:hangingChars="80"/>
        <w:rPr>
          <w:rFonts w:hint="default" w:ascii="Times New Roman" w:hAnsi="Times New Roman" w:cs="Times New Roman"/>
          <w:szCs w:val="21"/>
          <w:highlight w:val="none"/>
        </w:rPr>
      </w:pPr>
      <w:r>
        <w:rPr>
          <w:rFonts w:hint="default" w:ascii="Times New Roman" w:hAnsi="Times New Roman" w:cs="Times New Roman"/>
          <w:szCs w:val="21"/>
          <w:highlight w:val="none"/>
        </w:rPr>
        <w:t>4.以联合体形式参与投标的，联合体各成员</w:t>
      </w:r>
      <w:r>
        <w:rPr>
          <w:rFonts w:hint="default" w:ascii="Times New Roman" w:hAnsi="Times New Roman" w:cs="Times New Roman"/>
          <w:szCs w:val="21"/>
          <w:highlight w:val="none"/>
          <w:lang w:val="en-US" w:eastAsia="zh-CN"/>
        </w:rPr>
        <w:t>根据招标文件第二章</w:t>
      </w:r>
      <w:r>
        <w:rPr>
          <w:rFonts w:hint="eastAsia" w:ascii="宋体" w:hAnsi="宋体" w:eastAsia="宋体" w:cs="宋体"/>
          <w:highlight w:val="none"/>
        </w:rPr>
        <w:t>“</w:t>
      </w:r>
      <w:r>
        <w:rPr>
          <w:rFonts w:hint="default" w:ascii="Times New Roman" w:hAnsi="Times New Roman" w:cs="Times New Roman"/>
          <w:highlight w:val="none"/>
        </w:rPr>
        <w:t>投标人须知</w:t>
      </w:r>
      <w:r>
        <w:rPr>
          <w:rFonts w:hint="eastAsia" w:ascii="宋体" w:hAnsi="宋体" w:eastAsia="宋体" w:cs="宋体"/>
          <w:highlight w:val="none"/>
        </w:rPr>
        <w:t>”</w:t>
      </w:r>
      <w:r>
        <w:rPr>
          <w:rFonts w:hint="default" w:ascii="Times New Roman" w:hAnsi="Times New Roman" w:cs="Times New Roman"/>
          <w:highlight w:val="none"/>
          <w:lang w:val="en-US" w:eastAsia="zh-CN"/>
        </w:rPr>
        <w:t>前附表附录3要求及第三章</w:t>
      </w:r>
      <w:r>
        <w:rPr>
          <w:rFonts w:hint="eastAsia" w:ascii="宋体" w:hAnsi="宋体" w:eastAsia="宋体" w:cs="宋体"/>
          <w:highlight w:val="none"/>
          <w:lang w:val="en-US" w:eastAsia="zh-CN"/>
        </w:rPr>
        <w:t>“</w:t>
      </w:r>
      <w:r>
        <w:rPr>
          <w:rFonts w:hint="default" w:ascii="Times New Roman" w:hAnsi="Times New Roman" w:cs="Times New Roman"/>
          <w:highlight w:val="none"/>
          <w:lang w:val="en-US" w:eastAsia="zh-CN"/>
        </w:rPr>
        <w:t>评标办法</w:t>
      </w:r>
      <w:r>
        <w:rPr>
          <w:rFonts w:hint="eastAsia" w:ascii="宋体" w:hAnsi="宋体" w:eastAsia="宋体" w:cs="宋体"/>
          <w:highlight w:val="none"/>
          <w:lang w:val="en-US" w:eastAsia="zh-CN"/>
        </w:rPr>
        <w:t>”</w:t>
      </w:r>
      <w:r>
        <w:rPr>
          <w:rFonts w:hint="default" w:ascii="Times New Roman" w:hAnsi="Times New Roman" w:cs="Times New Roman"/>
          <w:highlight w:val="none"/>
          <w:lang w:val="en-US" w:eastAsia="zh-CN"/>
        </w:rPr>
        <w:t>详细评审要求（如有）</w:t>
      </w:r>
      <w:r>
        <w:rPr>
          <w:rFonts w:hint="default" w:ascii="Times New Roman" w:hAnsi="Times New Roman" w:cs="Times New Roman"/>
          <w:szCs w:val="21"/>
          <w:highlight w:val="none"/>
        </w:rPr>
        <w:t>分别填写。</w:t>
      </w:r>
    </w:p>
    <w:p>
      <w:pPr>
        <w:pageBreakBefore w:val="0"/>
        <w:kinsoku/>
        <w:wordWrap w:val="0"/>
        <w:bidi w:val="0"/>
        <w:spacing w:line="280" w:lineRule="exact"/>
        <w:rPr>
          <w:rFonts w:hint="default" w:ascii="Times New Roman" w:hAnsi="Times New Roman" w:eastAsia="黑体" w:cs="Times New Roman"/>
          <w:sz w:val="23"/>
          <w:szCs w:val="23"/>
          <w:highlight w:val="none"/>
        </w:rPr>
      </w:pPr>
      <w:r>
        <w:rPr>
          <w:rFonts w:hint="default" w:ascii="Times New Roman" w:hAnsi="Times New Roman" w:eastAsia="黑体" w:cs="Times New Roman"/>
          <w:sz w:val="23"/>
          <w:szCs w:val="23"/>
          <w:highlight w:val="none"/>
        </w:rPr>
        <w:br w:type="page"/>
      </w: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bookmarkStart w:id="1571" w:name="_Toc16022"/>
      <w:bookmarkStart w:id="1572" w:name="_Toc26533"/>
      <w:bookmarkStart w:id="1573" w:name="_Toc234833285"/>
      <w:r>
        <w:rPr>
          <w:rFonts w:hint="default" w:ascii="Times New Roman" w:hAnsi="Times New Roman" w:eastAsia="黑体" w:cs="Times New Roman"/>
          <w:b w:val="0"/>
          <w:sz w:val="24"/>
          <w:szCs w:val="24"/>
          <w:highlight w:val="none"/>
        </w:rPr>
        <w:t>（</w:t>
      </w:r>
      <w:r>
        <w:rPr>
          <w:rFonts w:hint="default" w:ascii="Times New Roman" w:hAnsi="Times New Roman" w:eastAsia="黑体" w:cs="Times New Roman"/>
          <w:b w:val="0"/>
          <w:sz w:val="24"/>
          <w:szCs w:val="24"/>
          <w:highlight w:val="none"/>
          <w:lang w:eastAsia="zh-CN"/>
        </w:rPr>
        <w:t>五</w:t>
      </w:r>
      <w:r>
        <w:rPr>
          <w:rFonts w:hint="default" w:ascii="Times New Roman" w:hAnsi="Times New Roman" w:eastAsia="黑体" w:cs="Times New Roman"/>
          <w:b w:val="0"/>
          <w:sz w:val="24"/>
          <w:szCs w:val="24"/>
          <w:highlight w:val="none"/>
        </w:rPr>
        <w:t>）投标人的信誉情况表</w:t>
      </w:r>
      <w:bookmarkEnd w:id="1571"/>
      <w:bookmarkEnd w:id="1572"/>
    </w:p>
    <w:p>
      <w:pPr>
        <w:pageBreakBefore w:val="0"/>
        <w:kinsoku/>
        <w:wordWrap w:val="0"/>
        <w:topLinePunct/>
        <w:bidi w:val="0"/>
        <w:spacing w:line="400" w:lineRule="atLeast"/>
        <w:rPr>
          <w:rFonts w:hint="default" w:ascii="Times New Roman" w:hAnsi="Times New Roman" w:cs="Times New Roman"/>
          <w:bCs/>
          <w:sz w:val="23"/>
          <w:szCs w:val="23"/>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261" w:type="dxa"/>
            <w:noWrap w:val="0"/>
            <w:vAlign w:val="center"/>
          </w:tcPr>
          <w:p>
            <w:pPr>
              <w:pageBreakBefore w:val="0"/>
              <w:kinsoku/>
              <w:wordWrap w:val="0"/>
              <w:topLinePunct/>
              <w:bidi w:val="0"/>
              <w:spacing w:line="400" w:lineRule="atLeas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项 目</w:t>
            </w:r>
          </w:p>
        </w:tc>
        <w:tc>
          <w:tcPr>
            <w:tcW w:w="4261" w:type="dxa"/>
            <w:noWrap w:val="0"/>
            <w:vAlign w:val="center"/>
          </w:tcPr>
          <w:p>
            <w:pPr>
              <w:pageBreakBefore w:val="0"/>
              <w:kinsoku/>
              <w:wordWrap w:val="0"/>
              <w:topLinePunct/>
              <w:bidi w:val="0"/>
              <w:spacing w:line="400" w:lineRule="atLeas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highlight w:val="none"/>
              </w:rPr>
            </w:pPr>
          </w:p>
        </w:tc>
      </w:tr>
    </w:tbl>
    <w:p>
      <w:pPr>
        <w:pageBreakBefore w:val="0"/>
        <w:kinsoku/>
        <w:wordWrap w:val="0"/>
        <w:bidi w:val="0"/>
        <w:spacing w:line="400" w:lineRule="atLeast"/>
        <w:ind w:left="420" w:hanging="420" w:hangingChars="200"/>
        <w:rPr>
          <w:rFonts w:hint="default" w:ascii="Times New Roman" w:hAnsi="Times New Roman" w:cs="Times New Roman"/>
          <w:szCs w:val="21"/>
          <w:highlight w:val="none"/>
        </w:rPr>
      </w:pPr>
      <w:r>
        <w:rPr>
          <w:rFonts w:hint="default" w:ascii="Times New Roman" w:hAnsi="Times New Roman" w:cs="Times New Roman"/>
          <w:szCs w:val="21"/>
          <w:highlight w:val="none"/>
        </w:rPr>
        <w:t>注：1.投标人应按照招标文件第二章</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前附表附录4和</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正文第1.4.4项规定，逐条说明其信誉情况。</w:t>
      </w:r>
      <w:bookmarkEnd w:id="1573"/>
    </w:p>
    <w:p>
      <w:pPr>
        <w:pageBreakBefore w:val="0"/>
        <w:kinsoku/>
        <w:wordWrap w:val="0"/>
        <w:bidi w:val="0"/>
        <w:spacing w:line="400" w:lineRule="atLeast"/>
        <w:ind w:firstLine="420" w:firstLineChars="200"/>
        <w:rPr>
          <w:rFonts w:hint="default" w:ascii="Times New Roman" w:hAnsi="Times New Roman" w:cs="Times New Roman"/>
          <w:szCs w:val="21"/>
          <w:highlight w:val="none"/>
        </w:rPr>
      </w:pPr>
      <w:bookmarkStart w:id="1574" w:name="_Hlk493477915"/>
      <w:r>
        <w:rPr>
          <w:rFonts w:hint="default" w:ascii="Times New Roman" w:hAnsi="Times New Roman" w:cs="Times New Roman"/>
          <w:szCs w:val="21"/>
          <w:highlight w:val="none"/>
        </w:rPr>
        <w:t>2.</w:t>
      </w:r>
      <w:r>
        <w:rPr>
          <w:rFonts w:hint="default" w:ascii="Times New Roman" w:hAnsi="Times New Roman" w:cs="Times New Roman"/>
          <w:highlight w:val="none"/>
        </w:rPr>
        <w:t>投标人应根据招标文件第二章</w:t>
      </w:r>
      <w:r>
        <w:rPr>
          <w:rFonts w:hint="eastAsia" w:ascii="宋体" w:hAnsi="宋体" w:eastAsia="宋体" w:cs="宋体"/>
          <w:highlight w:val="none"/>
        </w:rPr>
        <w:t>“</w:t>
      </w:r>
      <w:r>
        <w:rPr>
          <w:rFonts w:hint="default" w:ascii="Times New Roman" w:hAnsi="Times New Roman" w:cs="Times New Roman"/>
          <w:highlight w:val="none"/>
        </w:rPr>
        <w:t>投标人须知</w:t>
      </w:r>
      <w:r>
        <w:rPr>
          <w:rFonts w:hint="eastAsia" w:ascii="宋体" w:hAnsi="宋体" w:eastAsia="宋体" w:cs="宋体"/>
          <w:highlight w:val="none"/>
        </w:rPr>
        <w:t>”</w:t>
      </w:r>
      <w:r>
        <w:rPr>
          <w:rFonts w:hint="default" w:ascii="Times New Roman" w:hAnsi="Times New Roman" w:cs="Times New Roman"/>
          <w:highlight w:val="none"/>
        </w:rPr>
        <w:t>第3.5.4项的要求在本表后附相关证明材料。</w:t>
      </w:r>
      <w:bookmarkEnd w:id="1574"/>
    </w:p>
    <w:p>
      <w:pPr>
        <w:pageBreakBefore w:val="0"/>
        <w:kinsoku/>
        <w:wordWrap w:val="0"/>
        <w:bidi w:val="0"/>
        <w:spacing w:line="40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3.以联合体形式参与投标的，联合体各成员应分别填写。</w:t>
      </w:r>
    </w:p>
    <w:p>
      <w:pPr>
        <w:pStyle w:val="2"/>
        <w:pageBreakBefore w:val="0"/>
        <w:kinsoku/>
        <w:wordWrap w:val="0"/>
        <w:bidi w:val="0"/>
        <w:spacing w:before="0" w:after="0" w:line="380" w:lineRule="atLeast"/>
        <w:jc w:val="center"/>
        <w:rPr>
          <w:rFonts w:hint="default" w:ascii="Times New Roman" w:hAnsi="Times New Roman" w:cs="Times New Roman"/>
          <w:b w:val="0"/>
          <w:bCs w:val="0"/>
          <w:kern w:val="2"/>
          <w:sz w:val="21"/>
          <w:szCs w:val="21"/>
          <w:highlight w:val="none"/>
          <w:lang w:val="en-US" w:eastAsia="zh-CN"/>
        </w:rPr>
        <w:sectPr>
          <w:headerReference r:id="rId54" w:type="default"/>
          <w:footerReference r:id="rId55" w:type="default"/>
          <w:footnotePr>
            <w:numFmt w:val="decimalEnclosedCircleChinese"/>
            <w:numRestart w:val="eachPage"/>
          </w:footnotePr>
          <w:type w:val="continuous"/>
          <w:pgSz w:w="11907" w:h="16840"/>
          <w:pgMar w:top="1588" w:right="1588" w:bottom="1474" w:left="1644" w:header="851" w:footer="851" w:gutter="0"/>
          <w:pgNumType w:fmt="decimal"/>
          <w:cols w:space="720" w:num="1"/>
          <w:docGrid w:linePitch="312" w:charSpace="0"/>
        </w:sectPr>
      </w:pPr>
    </w:p>
    <w:p>
      <w:pPr>
        <w:keepNext/>
        <w:keepLines/>
        <w:spacing w:before="80" w:after="64"/>
        <w:ind w:firstLine="566"/>
        <w:jc w:val="center"/>
        <w:rPr>
          <w:rFonts w:hint="default" w:ascii="Times New Roman" w:hAnsi="Times New Roman" w:eastAsia="黑体" w:cs="Times New Roman"/>
          <w:bCs/>
          <w:kern w:val="0"/>
          <w:sz w:val="28"/>
          <w:szCs w:val="28"/>
          <w:highlight w:val="none"/>
          <w:lang w:val="zh-CN" w:bidi="zh-CN"/>
        </w:rPr>
      </w:pPr>
      <w:r>
        <w:rPr>
          <w:rFonts w:hint="default" w:ascii="Times New Roman" w:hAnsi="Times New Roman" w:eastAsia="黑体" w:cs="Times New Roman"/>
          <w:bCs/>
          <w:kern w:val="0"/>
          <w:sz w:val="28"/>
          <w:szCs w:val="28"/>
          <w:highlight w:val="none"/>
          <w:lang w:val="zh-CN" w:bidi="zh-CN"/>
        </w:rPr>
        <w:t>无行贿犯罪行为承诺函（格式）</w:t>
      </w:r>
    </w:p>
    <w:p>
      <w:pPr>
        <w:spacing w:line="360" w:lineRule="auto"/>
        <w:ind w:firstLine="480" w:firstLineChars="200"/>
        <w:rPr>
          <w:rFonts w:hint="default" w:ascii="Times New Roman" w:hAnsi="Times New Roman" w:cs="Times New Roman"/>
          <w:sz w:val="24"/>
          <w:szCs w:val="22"/>
          <w:highlight w:val="none"/>
        </w:rPr>
      </w:pPr>
    </w:p>
    <w:p>
      <w:pPr>
        <w:spacing w:line="360" w:lineRule="auto"/>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致：</w:t>
      </w:r>
      <w:r>
        <w:rPr>
          <w:rFonts w:hint="default" w:ascii="Times New Roman" w:hAnsi="Times New Roman" w:cs="Times New Roman"/>
          <w:sz w:val="24"/>
          <w:szCs w:val="22"/>
          <w:highlight w:val="none"/>
          <w:u w:val="single"/>
        </w:rPr>
        <w:t xml:space="preserve">  （招标人全称）  </w:t>
      </w:r>
      <w:r>
        <w:rPr>
          <w:rFonts w:hint="default" w:ascii="Times New Roman" w:hAnsi="Times New Roman" w:cs="Times New Roman"/>
          <w:sz w:val="24"/>
          <w:szCs w:val="22"/>
          <w:highlight w:val="none"/>
        </w:rPr>
        <w:t>：</w:t>
      </w:r>
    </w:p>
    <w:p>
      <w:pPr>
        <w:spacing w:line="360" w:lineRule="auto"/>
        <w:ind w:firstLine="480" w:firstLineChars="20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我单位承诺：在近三年内（</w:t>
      </w:r>
      <w:r>
        <w:rPr>
          <w:rFonts w:hint="default" w:ascii="Times New Roman" w:hAnsi="Times New Roman" w:cs="Times New Roman"/>
          <w:sz w:val="24"/>
          <w:szCs w:val="22"/>
          <w:highlight w:val="none"/>
          <w:u w:val="single"/>
        </w:rPr>
        <w:t xml:space="preserve">   </w:t>
      </w:r>
      <w:r>
        <w:rPr>
          <w:rFonts w:hint="default" w:ascii="Times New Roman" w:hAnsi="Times New Roman" w:cs="Times New Roman"/>
          <w:sz w:val="24"/>
          <w:szCs w:val="22"/>
          <w:highlight w:val="none"/>
        </w:rPr>
        <w:t>年</w:t>
      </w:r>
      <w:r>
        <w:rPr>
          <w:rFonts w:hint="default" w:ascii="Times New Roman" w:hAnsi="Times New Roman" w:cs="Times New Roman"/>
          <w:sz w:val="24"/>
          <w:szCs w:val="22"/>
          <w:highlight w:val="none"/>
          <w:u w:val="single"/>
        </w:rPr>
        <w:t xml:space="preserve">   </w:t>
      </w:r>
      <w:r>
        <w:rPr>
          <w:rFonts w:hint="default" w:ascii="Times New Roman" w:hAnsi="Times New Roman" w:cs="Times New Roman"/>
          <w:sz w:val="24"/>
          <w:szCs w:val="22"/>
          <w:highlight w:val="none"/>
        </w:rPr>
        <w:t>月</w:t>
      </w:r>
      <w:r>
        <w:rPr>
          <w:rFonts w:hint="default" w:ascii="Times New Roman" w:hAnsi="Times New Roman" w:cs="Times New Roman"/>
          <w:sz w:val="24"/>
          <w:szCs w:val="22"/>
          <w:highlight w:val="none"/>
          <w:u w:val="single"/>
        </w:rPr>
        <w:t xml:space="preserve">   </w:t>
      </w:r>
      <w:r>
        <w:rPr>
          <w:rFonts w:hint="default" w:ascii="Times New Roman" w:hAnsi="Times New Roman" w:cs="Times New Roman"/>
          <w:sz w:val="24"/>
          <w:szCs w:val="22"/>
          <w:highlight w:val="none"/>
        </w:rPr>
        <w:t>日至投标文件递交截止日），</w:t>
      </w:r>
      <w:r>
        <w:rPr>
          <w:rFonts w:hint="default" w:ascii="Times New Roman" w:hAnsi="Times New Roman" w:cs="Times New Roman"/>
          <w:sz w:val="24"/>
          <w:szCs w:val="22"/>
          <w:highlight w:val="none"/>
          <w:u w:val="single"/>
        </w:rPr>
        <w:t xml:space="preserve">  （投标人单位名称及统一社会信用代码）  </w:t>
      </w:r>
      <w:r>
        <w:rPr>
          <w:rFonts w:hint="default" w:ascii="Times New Roman" w:hAnsi="Times New Roman" w:cs="Times New Roman"/>
          <w:sz w:val="24"/>
          <w:szCs w:val="22"/>
          <w:highlight w:val="none"/>
        </w:rPr>
        <w:t>及法定代表人</w:t>
      </w:r>
      <w:r>
        <w:rPr>
          <w:rFonts w:hint="default" w:ascii="Times New Roman" w:hAnsi="Times New Roman" w:cs="Times New Roman"/>
          <w:sz w:val="24"/>
          <w:szCs w:val="22"/>
          <w:highlight w:val="none"/>
          <w:u w:val="single"/>
        </w:rPr>
        <w:t xml:space="preserve">  （法定代表人姓名及身份证号码）  </w:t>
      </w:r>
      <w:r>
        <w:rPr>
          <w:rFonts w:hint="default" w:ascii="Times New Roman" w:hAnsi="Times New Roman" w:cs="Times New Roman"/>
          <w:sz w:val="24"/>
          <w:szCs w:val="22"/>
          <w:highlight w:val="none"/>
        </w:rPr>
        <w:t>、拟委任的项目</w:t>
      </w:r>
      <w:r>
        <w:rPr>
          <w:rFonts w:hint="default" w:ascii="Times New Roman" w:hAnsi="Times New Roman" w:cs="Times New Roman"/>
          <w:sz w:val="24"/>
          <w:szCs w:val="22"/>
          <w:highlight w:val="none"/>
          <w:lang w:val="en-US" w:eastAsia="zh-CN"/>
        </w:rPr>
        <w:t>经理</w:t>
      </w:r>
      <w:r>
        <w:rPr>
          <w:rFonts w:hint="default" w:ascii="Times New Roman" w:hAnsi="Times New Roman" w:cs="Times New Roman"/>
          <w:sz w:val="24"/>
          <w:szCs w:val="22"/>
          <w:highlight w:val="none"/>
          <w:u w:val="single"/>
        </w:rPr>
        <w:t xml:space="preserve">   （项目</w:t>
      </w:r>
      <w:r>
        <w:rPr>
          <w:rFonts w:hint="default" w:ascii="Times New Roman" w:hAnsi="Times New Roman" w:cs="Times New Roman"/>
          <w:sz w:val="24"/>
          <w:szCs w:val="22"/>
          <w:highlight w:val="none"/>
          <w:u w:val="single"/>
          <w:lang w:val="en-US" w:eastAsia="zh-CN"/>
        </w:rPr>
        <w:t>经理</w:t>
      </w:r>
      <w:r>
        <w:rPr>
          <w:rFonts w:hint="default" w:ascii="Times New Roman" w:hAnsi="Times New Roman" w:cs="Times New Roman"/>
          <w:sz w:val="24"/>
          <w:szCs w:val="22"/>
          <w:highlight w:val="none"/>
          <w:u w:val="single"/>
        </w:rPr>
        <w:t xml:space="preserve">姓名及身份证号码）   </w:t>
      </w:r>
      <w:r>
        <w:rPr>
          <w:rFonts w:hint="default" w:ascii="Times New Roman" w:hAnsi="Times New Roman" w:cs="Times New Roman"/>
          <w:sz w:val="24"/>
          <w:szCs w:val="22"/>
          <w:highlight w:val="none"/>
        </w:rPr>
        <w:t>均无行贿犯罪行为。</w:t>
      </w:r>
    </w:p>
    <w:p>
      <w:pPr>
        <w:spacing w:line="360" w:lineRule="auto"/>
        <w:ind w:firstLine="480" w:firstLineChars="20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pPr>
        <w:spacing w:line="360" w:lineRule="auto"/>
        <w:ind w:firstLine="480" w:firstLineChars="20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特此承诺！</w:t>
      </w:r>
    </w:p>
    <w:p>
      <w:pPr>
        <w:spacing w:line="360" w:lineRule="auto"/>
        <w:ind w:firstLine="480" w:firstLineChars="200"/>
        <w:rPr>
          <w:rFonts w:hint="default" w:ascii="Times New Roman" w:hAnsi="Times New Roman" w:cs="Times New Roman"/>
          <w:sz w:val="24"/>
          <w:szCs w:val="22"/>
          <w:highlight w:val="none"/>
        </w:rPr>
      </w:pPr>
    </w:p>
    <w:p>
      <w:pPr>
        <w:spacing w:line="360" w:lineRule="auto"/>
        <w:ind w:firstLine="480" w:firstLineChars="200"/>
        <w:rPr>
          <w:rFonts w:hint="default" w:ascii="Times New Roman" w:hAnsi="Times New Roman" w:cs="Times New Roman"/>
          <w:sz w:val="24"/>
          <w:szCs w:val="22"/>
          <w:highlight w:val="none"/>
        </w:rPr>
      </w:pPr>
    </w:p>
    <w:p>
      <w:pPr>
        <w:spacing w:line="360" w:lineRule="auto"/>
        <w:ind w:left="2520" w:leftChars="1200" w:firstLine="1920" w:firstLineChars="800"/>
        <w:rPr>
          <w:rFonts w:hint="default" w:ascii="Times New Roman" w:hAnsi="Times New Roman" w:cs="Times New Roman"/>
          <w:sz w:val="24"/>
          <w:szCs w:val="22"/>
          <w:highlight w:val="none"/>
        </w:rPr>
      </w:pPr>
    </w:p>
    <w:p>
      <w:pPr>
        <w:wordWrap w:val="0"/>
        <w:topLinePunct/>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2"/>
          <w:highlight w:val="none"/>
        </w:rPr>
        <w:t xml:space="preserve">                       </w:t>
      </w:r>
      <w:r>
        <w:rPr>
          <w:rFonts w:hint="default" w:ascii="Times New Roman" w:hAnsi="Times New Roman" w:cs="Times New Roman"/>
          <w:sz w:val="24"/>
          <w:szCs w:val="24"/>
          <w:highlight w:val="none"/>
        </w:rPr>
        <w:t xml:space="preserve">   投标人：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（全称）</w:t>
      </w:r>
      <w:r>
        <w:rPr>
          <w:rFonts w:hint="default" w:ascii="Times New Roman" w:hAnsi="Times New Roman" w:cs="Times New Roman"/>
          <w:sz w:val="24"/>
          <w:szCs w:val="24"/>
          <w:highlight w:val="none"/>
          <w:u w:val="none"/>
        </w:rPr>
        <w:t>（</w:t>
      </w:r>
      <w:r>
        <w:rPr>
          <w:rFonts w:hint="default" w:ascii="Times New Roman" w:hAnsi="Times New Roman" w:cs="Times New Roman"/>
          <w:sz w:val="24"/>
          <w:szCs w:val="24"/>
          <w:highlight w:val="none"/>
          <w:u w:val="none"/>
          <w:lang w:val="en-US" w:eastAsia="zh-CN"/>
        </w:rPr>
        <w:t>盖单位电子印章</w:t>
      </w:r>
      <w:r>
        <w:rPr>
          <w:rFonts w:hint="default" w:ascii="Times New Roman" w:hAnsi="Times New Roman" w:cs="Times New Roman"/>
          <w:sz w:val="24"/>
          <w:szCs w:val="24"/>
          <w:highlight w:val="none"/>
          <w:u w:val="none"/>
        </w:rPr>
        <w:t>）</w:t>
      </w:r>
    </w:p>
    <w:p>
      <w:pPr>
        <w:spacing w:line="360" w:lineRule="auto"/>
        <w:ind w:left="2520" w:leftChars="1200" w:firstLine="1920" w:firstLineChars="800"/>
        <w:rPr>
          <w:rFonts w:hint="default" w:ascii="Times New Roman" w:hAnsi="Times New Roman" w:cs="Times New Roman"/>
          <w:sz w:val="24"/>
          <w:szCs w:val="24"/>
          <w:highlight w:val="none"/>
        </w:rPr>
      </w:pPr>
    </w:p>
    <w:p>
      <w:pPr>
        <w:spacing w:line="360" w:lineRule="auto"/>
        <w:ind w:left="2520" w:leftChars="1200" w:firstLine="1920" w:firstLineChars="800"/>
        <w:rPr>
          <w:rFonts w:hint="default" w:ascii="Times New Roman" w:hAnsi="Times New Roman" w:cs="Times New Roman"/>
          <w:sz w:val="24"/>
          <w:szCs w:val="22"/>
          <w:highlight w:val="none"/>
        </w:rPr>
      </w:pPr>
      <w:r>
        <w:rPr>
          <w:rFonts w:hint="default" w:ascii="Times New Roman" w:hAnsi="Times New Roman" w:cs="Times New Roman"/>
          <w:sz w:val="24"/>
          <w:szCs w:val="24"/>
          <w:highlight w:val="none"/>
        </w:rPr>
        <w:t>日期：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pPr>
        <w:pStyle w:val="16"/>
        <w:rPr>
          <w:rFonts w:hint="default" w:ascii="Times New Roman" w:hAnsi="Times New Roman" w:cs="Times New Roman"/>
          <w:highlight w:val="none"/>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bookmarkStart w:id="1575" w:name="_Toc24695"/>
      <w:bookmarkStart w:id="1576" w:name="_Toc24704"/>
      <w:r>
        <w:rPr>
          <w:rFonts w:hint="default" w:ascii="Times New Roman" w:hAnsi="Times New Roman" w:eastAsia="黑体" w:cs="Times New Roman"/>
          <w:b w:val="0"/>
          <w:sz w:val="24"/>
          <w:szCs w:val="24"/>
          <w:highlight w:val="none"/>
        </w:rPr>
        <w:t>（六）拟委任的项目经理和项目总工资历表</w:t>
      </w:r>
      <w:bookmarkEnd w:id="1567"/>
      <w:bookmarkEnd w:id="1575"/>
      <w:bookmarkEnd w:id="1576"/>
    </w:p>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姓    名</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年    龄</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专    业</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技术职称</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学    历</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拟在本标段</w:t>
            </w:r>
          </w:p>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工程任职</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工作年限</w:t>
            </w:r>
          </w:p>
        </w:tc>
        <w:tc>
          <w:tcPr>
            <w:tcW w:w="3947"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881"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类似施工经验年限</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毕业学校</w:t>
            </w:r>
          </w:p>
        </w:tc>
        <w:tc>
          <w:tcPr>
            <w:tcW w:w="7497" w:type="dxa"/>
            <w:gridSpan w:val="9"/>
            <w:noWrap w:val="0"/>
            <w:vAlign w:val="center"/>
          </w:tcPr>
          <w:p>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highlight w:val="none"/>
              </w:rPr>
              <w:t>时  间</w:t>
            </w:r>
          </w:p>
        </w:tc>
        <w:tc>
          <w:tcPr>
            <w:tcW w:w="4233" w:type="dxa"/>
            <w:gridSpan w:val="5"/>
            <w:noWrap w:val="0"/>
            <w:vAlign w:val="center"/>
          </w:tcPr>
          <w:p>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highlight w:val="none"/>
              </w:rPr>
            </w:pPr>
            <w:r>
              <w:rPr>
                <w:rFonts w:hint="default" w:ascii="Times New Roman" w:hAnsi="Times New Roman" w:cs="Times New Roman"/>
                <w:spacing w:val="0"/>
                <w:kern w:val="2"/>
                <w:szCs w:val="21"/>
                <w:highlight w:val="none"/>
              </w:rPr>
              <w:t>参加过的类似工程项目名称</w:t>
            </w:r>
          </w:p>
        </w:tc>
        <w:tc>
          <w:tcPr>
            <w:tcW w:w="1930" w:type="dxa"/>
            <w:gridSpan w:val="2"/>
            <w:noWrap w:val="0"/>
            <w:vAlign w:val="center"/>
          </w:tcPr>
          <w:p>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highlight w:val="none"/>
              </w:rPr>
            </w:pPr>
            <w:r>
              <w:rPr>
                <w:rFonts w:hint="default" w:ascii="Times New Roman" w:hAnsi="Times New Roman" w:cs="Times New Roman"/>
                <w:spacing w:val="0"/>
                <w:kern w:val="2"/>
                <w:szCs w:val="21"/>
                <w:highlight w:val="none"/>
              </w:rPr>
              <w:t>担任职务</w:t>
            </w:r>
          </w:p>
        </w:tc>
        <w:tc>
          <w:tcPr>
            <w:tcW w:w="1283"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获奖情况</w:t>
            </w:r>
          </w:p>
        </w:tc>
        <w:tc>
          <w:tcPr>
            <w:tcW w:w="6094" w:type="dxa"/>
            <w:gridSpan w:val="7"/>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说明在岗情况</w:t>
            </w:r>
          </w:p>
        </w:tc>
        <w:tc>
          <w:tcPr>
            <w:tcW w:w="6094" w:type="dxa"/>
            <w:gridSpan w:val="7"/>
            <w:noWrap w:val="0"/>
            <w:vAlign w:val="top"/>
          </w:tcPr>
          <w:p>
            <w:pPr>
              <w:pStyle w:val="15"/>
              <w:pageBreakBefore w:val="0"/>
              <w:kinsoku/>
              <w:wordWrap w:val="0"/>
              <w:topLinePunct/>
              <w:bidi w:val="0"/>
              <w:spacing w:line="360" w:lineRule="atLeas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□目前未在其他项目上任职，现从事工作为：</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□目前虽</w:t>
            </w:r>
            <w:r>
              <w:rPr>
                <w:rFonts w:hint="default" w:ascii="Times New Roman" w:hAnsi="Times New Roman" w:cs="Times New Roman"/>
                <w:highlight w:val="none"/>
              </w:rPr>
              <w:t>在其他项目</w:t>
            </w:r>
            <w:r>
              <w:rPr>
                <w:rFonts w:hint="default" w:ascii="Times New Roman" w:hAnsi="Times New Roman" w:cs="Times New Roman"/>
                <w:szCs w:val="21"/>
                <w:highlight w:val="none"/>
              </w:rPr>
              <w:t>上</w:t>
            </w:r>
            <w:r>
              <w:rPr>
                <w:rFonts w:hint="default" w:ascii="Times New Roman" w:hAnsi="Times New Roman" w:cs="Times New Roman"/>
                <w:highlight w:val="none"/>
              </w:rPr>
              <w:t>任职，但本项目中标后能够从该项目撤离，目前任职项目：</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，担任职位：</w:t>
            </w:r>
            <w:r>
              <w:rPr>
                <w:rFonts w:hint="default" w:ascii="Times New Roman" w:hAnsi="Times New Roman" w:cs="Times New Roman"/>
                <w:szCs w:val="21"/>
                <w:highlight w:val="none"/>
                <w:u w:val="single"/>
              </w:rPr>
              <w:t xml:space="preserve">           </w:t>
            </w: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备     注</w:t>
            </w:r>
          </w:p>
        </w:tc>
        <w:tc>
          <w:tcPr>
            <w:tcW w:w="6094" w:type="dxa"/>
            <w:gridSpan w:val="7"/>
            <w:noWrap w:val="0"/>
            <w:vAlign w:val="top"/>
          </w:tcPr>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highlight w:val="none"/>
              </w:rPr>
            </w:pPr>
          </w:p>
        </w:tc>
      </w:tr>
    </w:tbl>
    <w:p>
      <w:pPr>
        <w:pStyle w:val="17"/>
        <w:pageBreakBefore w:val="0"/>
        <w:kinsoku/>
        <w:wordWrap w:val="0"/>
        <w:bidi w:val="0"/>
        <w:spacing w:after="0" w:line="400" w:lineRule="atLeast"/>
        <w:ind w:left="699" w:leftChars="0" w:hanging="699" w:hangingChars="333"/>
        <w:rPr>
          <w:rFonts w:hint="default" w:ascii="Times New Roman" w:hAnsi="Times New Roman" w:cs="Times New Roman"/>
          <w:highlight w:val="none"/>
        </w:rPr>
      </w:pPr>
      <w:r>
        <w:rPr>
          <w:rFonts w:hint="default" w:ascii="Times New Roman" w:hAnsi="Times New Roman" w:cs="Times New Roman"/>
          <w:highlight w:val="none"/>
        </w:rPr>
        <w:t>注：1.本表应填写项目经理和项目总工相关情况。</w:t>
      </w:r>
    </w:p>
    <w:p>
      <w:pPr>
        <w:pageBreakBefore w:val="0"/>
        <w:kinsoku/>
        <w:wordWrap w:val="0"/>
        <w:bidi w:val="0"/>
        <w:spacing w:line="400" w:lineRule="atLeas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2.投标人应根据招标文件第二章</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第3.5.5项的要求在本表后附相关证明材料。</w:t>
      </w: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4"/>
          <w:highlight w:val="none"/>
        </w:rPr>
        <w:br w:type="page"/>
      </w:r>
      <w:bookmarkStart w:id="1577" w:name="_Toc234833286"/>
      <w:bookmarkStart w:id="1578" w:name="_Toc15670"/>
      <w:bookmarkStart w:id="1579" w:name="_Toc31792"/>
      <w:r>
        <w:rPr>
          <w:rFonts w:hint="default" w:ascii="Times New Roman" w:hAnsi="Times New Roman" w:eastAsia="黑体" w:cs="Times New Roman"/>
          <w:b w:val="0"/>
          <w:sz w:val="24"/>
          <w:szCs w:val="24"/>
          <w:highlight w:val="none"/>
        </w:rPr>
        <w:t>（</w:t>
      </w:r>
      <w:r>
        <w:rPr>
          <w:rFonts w:hint="default" w:ascii="Times New Roman" w:hAnsi="Times New Roman" w:eastAsia="黑体" w:cs="Times New Roman"/>
          <w:b w:val="0"/>
          <w:sz w:val="24"/>
          <w:szCs w:val="24"/>
          <w:highlight w:val="none"/>
          <w:lang w:eastAsia="zh-CN"/>
        </w:rPr>
        <w:t>七</w:t>
      </w:r>
      <w:r>
        <w:rPr>
          <w:rFonts w:hint="default" w:ascii="Times New Roman" w:hAnsi="Times New Roman" w:eastAsia="黑体" w:cs="Times New Roman"/>
          <w:b w:val="0"/>
          <w:sz w:val="24"/>
          <w:szCs w:val="24"/>
          <w:highlight w:val="none"/>
        </w:rPr>
        <w:t>）拟委任的其他管理和技术人员汇总表</w:t>
      </w:r>
      <w:r>
        <w:rPr>
          <w:rFonts w:hint="default" w:ascii="Times New Roman" w:hAnsi="Times New Roman" w:eastAsia="黑体" w:cs="Times New Roman"/>
          <w:b w:val="0"/>
          <w:sz w:val="24"/>
          <w:szCs w:val="24"/>
          <w:highlight w:val="none"/>
          <w:vertAlign w:val="superscript"/>
        </w:rPr>
        <w:footnoteReference w:id="44"/>
      </w:r>
      <w:bookmarkEnd w:id="1577"/>
      <w:bookmarkEnd w:id="1578"/>
      <w:bookmarkEnd w:id="1579"/>
    </w:p>
    <w:p>
      <w:pPr>
        <w:pageBreakBefore w:val="0"/>
        <w:kinsoku/>
        <w:wordWrap w:val="0"/>
        <w:bidi w:val="0"/>
        <w:spacing w:line="400" w:lineRule="atLeast"/>
        <w:rPr>
          <w:rFonts w:hint="default" w:ascii="Times New Roman" w:hAnsi="Times New Roman" w:cs="Times New Roman"/>
          <w:sz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26"/>
        <w:gridCol w:w="2682"/>
        <w:gridCol w:w="1101"/>
        <w:gridCol w:w="1307"/>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姓名</w:t>
            </w:r>
          </w:p>
        </w:tc>
        <w:tc>
          <w:tcPr>
            <w:tcW w:w="926" w:type="dxa"/>
            <w:noWrap w:val="0"/>
            <w:vAlign w:val="center"/>
          </w:tcPr>
          <w:p>
            <w:pPr>
              <w:pStyle w:val="75"/>
              <w:pageBreakBefore w:val="0"/>
              <w:kinsoku/>
              <w:wordWrap w:val="0"/>
              <w:autoSpaceDE/>
              <w:autoSpaceDN/>
              <w:bidi w:val="0"/>
              <w:adjustRightInd/>
              <w:snapToGrid/>
              <w:spacing w:line="400" w:lineRule="atLeast"/>
              <w:textAlignment w:val="auto"/>
              <w:rPr>
                <w:rFonts w:hint="default" w:ascii="Times New Roman" w:hAnsi="Times New Roman" w:cs="Times New Roman"/>
                <w:spacing w:val="0"/>
                <w:kern w:val="2"/>
                <w:szCs w:val="21"/>
                <w:highlight w:val="none"/>
              </w:rPr>
            </w:pPr>
            <w:r>
              <w:rPr>
                <w:rFonts w:hint="default" w:ascii="Times New Roman" w:hAnsi="Times New Roman" w:cs="Times New Roman"/>
                <w:spacing w:val="0"/>
                <w:kern w:val="2"/>
                <w:szCs w:val="21"/>
                <w:highlight w:val="none"/>
              </w:rPr>
              <w:t>年龄</w:t>
            </w: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拟在本标段工程任职</w:t>
            </w: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技术职称</w:t>
            </w: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工作年限</w:t>
            </w: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highlight w:val="none"/>
              </w:rPr>
            </w:pPr>
          </w:p>
        </w:tc>
      </w:tr>
    </w:tbl>
    <w:p>
      <w:pPr>
        <w:pStyle w:val="17"/>
        <w:pageBreakBefore w:val="0"/>
        <w:kinsoku/>
        <w:wordWrap w:val="0"/>
        <w:bidi w:val="0"/>
        <w:spacing w:after="0" w:line="400" w:lineRule="atLeast"/>
        <w:ind w:left="735" w:leftChars="0" w:hanging="735" w:hangingChars="350"/>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注：本表填报的人员应满足招标文件第二章</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前附表附录6的要求。</w:t>
      </w:r>
    </w:p>
    <w:p>
      <w:pPr>
        <w:pageBreakBefore w:val="0"/>
        <w:kinsoku/>
        <w:wordWrap w:val="0"/>
        <w:bidi w:val="0"/>
        <w:spacing w:line="400" w:lineRule="atLeast"/>
        <w:jc w:val="center"/>
        <w:rPr>
          <w:rFonts w:hint="default" w:ascii="Times New Roman" w:hAnsi="Times New Roman" w:eastAsia="黑体" w:cs="Times New Roman"/>
          <w:sz w:val="28"/>
          <w:highlight w:val="none"/>
        </w:rPr>
      </w:pPr>
      <w:r>
        <w:rPr>
          <w:rFonts w:hint="default" w:ascii="Times New Roman" w:hAnsi="Times New Roman" w:eastAsia="黑体" w:cs="Times New Roman"/>
          <w:sz w:val="28"/>
          <w:highlight w:val="none"/>
        </w:rPr>
        <w:br w:type="page"/>
      </w: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bookmarkStart w:id="1580" w:name="_Toc234833287"/>
      <w:bookmarkStart w:id="1581" w:name="_Toc31833"/>
      <w:bookmarkStart w:id="1582" w:name="_Toc330"/>
      <w:r>
        <w:rPr>
          <w:rFonts w:hint="default" w:ascii="Times New Roman" w:hAnsi="Times New Roman" w:eastAsia="黑体" w:cs="Times New Roman"/>
          <w:b w:val="0"/>
          <w:sz w:val="24"/>
          <w:szCs w:val="24"/>
          <w:highlight w:val="none"/>
        </w:rPr>
        <w:t>（</w:t>
      </w:r>
      <w:r>
        <w:rPr>
          <w:rFonts w:hint="default" w:ascii="Times New Roman" w:hAnsi="Times New Roman" w:eastAsia="黑体" w:cs="Times New Roman"/>
          <w:b w:val="0"/>
          <w:sz w:val="24"/>
          <w:szCs w:val="24"/>
          <w:highlight w:val="none"/>
          <w:lang w:eastAsia="zh-CN"/>
        </w:rPr>
        <w:t>八</w:t>
      </w:r>
      <w:r>
        <w:rPr>
          <w:rFonts w:hint="default" w:ascii="Times New Roman" w:hAnsi="Times New Roman" w:eastAsia="黑体" w:cs="Times New Roman"/>
          <w:b w:val="0"/>
          <w:sz w:val="24"/>
          <w:szCs w:val="24"/>
          <w:highlight w:val="none"/>
        </w:rPr>
        <w:t>）拟委任的其他管理和技术人员资历表</w:t>
      </w:r>
      <w:r>
        <w:rPr>
          <w:rFonts w:hint="default" w:ascii="Times New Roman" w:hAnsi="Times New Roman" w:eastAsia="黑体" w:cs="Times New Roman"/>
          <w:b w:val="0"/>
          <w:sz w:val="24"/>
          <w:szCs w:val="24"/>
          <w:highlight w:val="none"/>
          <w:vertAlign w:val="superscript"/>
        </w:rPr>
        <w:footnoteReference w:id="45"/>
      </w:r>
      <w:bookmarkEnd w:id="1580"/>
      <w:bookmarkEnd w:id="1581"/>
      <w:bookmarkEnd w:id="1582"/>
    </w:p>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姓    名</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年    龄</w:t>
            </w:r>
          </w:p>
        </w:tc>
        <w:tc>
          <w:tcPr>
            <w:tcW w:w="1381"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专    业</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技术职称</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学    历</w:t>
            </w:r>
          </w:p>
        </w:tc>
        <w:tc>
          <w:tcPr>
            <w:tcW w:w="1381"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拟在本标段</w:t>
            </w:r>
          </w:p>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工程任职</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工作年限</w:t>
            </w:r>
          </w:p>
        </w:tc>
        <w:tc>
          <w:tcPr>
            <w:tcW w:w="3947"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881"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类似施工经验年限</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毕业学校</w:t>
            </w:r>
          </w:p>
        </w:tc>
        <w:tc>
          <w:tcPr>
            <w:tcW w:w="7497" w:type="dxa"/>
            <w:gridSpan w:val="9"/>
            <w:noWrap w:val="0"/>
            <w:vAlign w:val="center"/>
          </w:tcPr>
          <w:p>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highlight w:val="none"/>
              </w:rPr>
              <w:t>时  间</w:t>
            </w:r>
          </w:p>
        </w:tc>
        <w:tc>
          <w:tcPr>
            <w:tcW w:w="4233" w:type="dxa"/>
            <w:gridSpan w:val="5"/>
            <w:noWrap w:val="0"/>
            <w:vAlign w:val="center"/>
          </w:tcPr>
          <w:p>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highlight w:val="none"/>
              </w:rPr>
            </w:pPr>
            <w:r>
              <w:rPr>
                <w:rFonts w:hint="default" w:ascii="Times New Roman" w:hAnsi="Times New Roman" w:cs="Times New Roman"/>
                <w:spacing w:val="0"/>
                <w:kern w:val="2"/>
                <w:szCs w:val="21"/>
                <w:highlight w:val="none"/>
              </w:rPr>
              <w:t>参加过的类似工程项目名称</w:t>
            </w:r>
          </w:p>
        </w:tc>
        <w:tc>
          <w:tcPr>
            <w:tcW w:w="1930" w:type="dxa"/>
            <w:gridSpan w:val="2"/>
            <w:noWrap w:val="0"/>
            <w:vAlign w:val="center"/>
          </w:tcPr>
          <w:p>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highlight w:val="none"/>
              </w:rPr>
            </w:pPr>
            <w:r>
              <w:rPr>
                <w:rFonts w:hint="default" w:ascii="Times New Roman" w:hAnsi="Times New Roman" w:cs="Times New Roman"/>
                <w:spacing w:val="0"/>
                <w:kern w:val="2"/>
                <w:szCs w:val="21"/>
                <w:highlight w:val="none"/>
              </w:rPr>
              <w:t>担任职务</w:t>
            </w:r>
          </w:p>
        </w:tc>
        <w:tc>
          <w:tcPr>
            <w:tcW w:w="1283"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获奖情况</w:t>
            </w:r>
          </w:p>
        </w:tc>
        <w:tc>
          <w:tcPr>
            <w:tcW w:w="6094" w:type="dxa"/>
            <w:gridSpan w:val="7"/>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说明在岗情况</w:t>
            </w:r>
          </w:p>
        </w:tc>
        <w:tc>
          <w:tcPr>
            <w:tcW w:w="6094" w:type="dxa"/>
            <w:gridSpan w:val="7"/>
            <w:noWrap w:val="0"/>
            <w:vAlign w:val="top"/>
          </w:tcPr>
          <w:p>
            <w:pPr>
              <w:pStyle w:val="15"/>
              <w:pageBreakBefore w:val="0"/>
              <w:kinsoku/>
              <w:wordWrap w:val="0"/>
              <w:topLinePunct/>
              <w:bidi w:val="0"/>
              <w:spacing w:line="360" w:lineRule="atLeas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□目前未在其他项目上任职，现从事工作为：</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□目前虽</w:t>
            </w:r>
            <w:r>
              <w:rPr>
                <w:rFonts w:hint="default" w:ascii="Times New Roman" w:hAnsi="Times New Roman" w:cs="Times New Roman"/>
                <w:highlight w:val="none"/>
              </w:rPr>
              <w:t>在其他项目</w:t>
            </w:r>
            <w:r>
              <w:rPr>
                <w:rFonts w:hint="default" w:ascii="Times New Roman" w:hAnsi="Times New Roman" w:cs="Times New Roman"/>
                <w:szCs w:val="21"/>
                <w:highlight w:val="none"/>
              </w:rPr>
              <w:t>上</w:t>
            </w:r>
            <w:r>
              <w:rPr>
                <w:rFonts w:hint="default" w:ascii="Times New Roman" w:hAnsi="Times New Roman" w:cs="Times New Roman"/>
                <w:highlight w:val="none"/>
              </w:rPr>
              <w:t>任职，但本项目中标后能够从该项目撤离，目前任职项目：</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，担任职位：</w:t>
            </w:r>
            <w:r>
              <w:rPr>
                <w:rFonts w:hint="default" w:ascii="Times New Roman" w:hAnsi="Times New Roman" w:cs="Times New Roman"/>
                <w:szCs w:val="21"/>
                <w:highlight w:val="none"/>
                <w:u w:val="single"/>
              </w:rPr>
              <w:t xml:space="preserve">           </w:t>
            </w: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备     注</w:t>
            </w:r>
          </w:p>
        </w:tc>
        <w:tc>
          <w:tcPr>
            <w:tcW w:w="6094" w:type="dxa"/>
            <w:gridSpan w:val="7"/>
            <w:noWrap w:val="0"/>
            <w:vAlign w:val="top"/>
          </w:tcPr>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highlight w:val="none"/>
              </w:rPr>
            </w:pPr>
          </w:p>
        </w:tc>
      </w:tr>
    </w:tbl>
    <w:p>
      <w:pPr>
        <w:pStyle w:val="17"/>
        <w:pageBreakBefore w:val="0"/>
        <w:kinsoku/>
        <w:wordWrap w:val="0"/>
        <w:bidi w:val="0"/>
        <w:spacing w:after="0" w:line="400" w:lineRule="atLeast"/>
        <w:ind w:left="588" w:leftChars="0" w:right="-61" w:rightChars="-29" w:hanging="588" w:hangingChars="280"/>
        <w:rPr>
          <w:rFonts w:hint="default" w:ascii="Times New Roman" w:hAnsi="Times New Roman" w:cs="Times New Roman"/>
          <w:szCs w:val="21"/>
          <w:highlight w:val="none"/>
        </w:rPr>
      </w:pPr>
      <w:r>
        <w:rPr>
          <w:rFonts w:hint="default" w:ascii="Times New Roman" w:hAnsi="Times New Roman" w:cs="Times New Roman"/>
          <w:szCs w:val="21"/>
          <w:highlight w:val="none"/>
        </w:rPr>
        <w:t>注：1.本表人员应与表（七）中所列人员相一致。</w:t>
      </w:r>
    </w:p>
    <w:p>
      <w:pPr>
        <w:pStyle w:val="17"/>
        <w:pageBreakBefore w:val="0"/>
        <w:kinsoku/>
        <w:wordWrap w:val="0"/>
        <w:bidi w:val="0"/>
        <w:spacing w:after="0" w:line="400" w:lineRule="atLeas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w:t>
      </w:r>
      <w:r>
        <w:rPr>
          <w:rFonts w:hint="default" w:ascii="Times New Roman" w:hAnsi="Times New Roman" w:cs="Times New Roman"/>
          <w:highlight w:val="none"/>
        </w:rPr>
        <w:t>投标人应根据招标文件第二章</w:t>
      </w:r>
      <w:r>
        <w:rPr>
          <w:rFonts w:hint="eastAsia" w:ascii="宋体" w:hAnsi="宋体" w:eastAsia="宋体" w:cs="宋体"/>
          <w:highlight w:val="none"/>
        </w:rPr>
        <w:t>“</w:t>
      </w:r>
      <w:r>
        <w:rPr>
          <w:rFonts w:hint="default" w:ascii="Times New Roman" w:hAnsi="Times New Roman" w:cs="Times New Roman"/>
          <w:highlight w:val="none"/>
        </w:rPr>
        <w:t>投标人须知</w:t>
      </w:r>
      <w:r>
        <w:rPr>
          <w:rFonts w:hint="eastAsia" w:ascii="宋体" w:hAnsi="宋体" w:eastAsia="宋体" w:cs="宋体"/>
          <w:highlight w:val="none"/>
        </w:rPr>
        <w:t>”</w:t>
      </w:r>
      <w:r>
        <w:rPr>
          <w:rFonts w:hint="default" w:ascii="Times New Roman" w:hAnsi="Times New Roman" w:cs="Times New Roman"/>
          <w:highlight w:val="none"/>
        </w:rPr>
        <w:t>第3.5.6项的要求在本表后附相关证明材料。</w:t>
      </w:r>
    </w:p>
    <w:p>
      <w:pPr>
        <w:pStyle w:val="2"/>
        <w:pageBreakBefore w:val="0"/>
        <w:kinsoku/>
        <w:wordWrap w:val="0"/>
        <w:bidi w:val="0"/>
        <w:spacing w:before="0" w:after="0" w:line="400" w:lineRule="atLeast"/>
        <w:jc w:val="center"/>
        <w:rPr>
          <w:rFonts w:hint="default" w:ascii="Times New Roman" w:hAnsi="Times New Roman" w:eastAsia="黑体" w:cs="Times New Roman"/>
          <w:b w:val="0"/>
          <w:sz w:val="24"/>
          <w:szCs w:val="24"/>
          <w:highlight w:val="none"/>
        </w:rPr>
      </w:pPr>
      <w:r>
        <w:rPr>
          <w:rFonts w:hint="default" w:ascii="Times New Roman" w:hAnsi="Times New Roman" w:eastAsia="黑体" w:cs="Times New Roman"/>
          <w:sz w:val="24"/>
          <w:highlight w:val="none"/>
        </w:rPr>
        <w:br w:type="page"/>
      </w:r>
      <w:bookmarkStart w:id="1583" w:name="_Toc5163"/>
      <w:bookmarkStart w:id="1584" w:name="_Toc26111"/>
      <w:bookmarkStart w:id="1585" w:name="_Toc234833288"/>
      <w:r>
        <w:rPr>
          <w:rFonts w:hint="default" w:ascii="Times New Roman" w:hAnsi="Times New Roman" w:eastAsia="黑体" w:cs="Times New Roman"/>
          <w:b w:val="0"/>
          <w:sz w:val="24"/>
          <w:szCs w:val="24"/>
          <w:highlight w:val="none"/>
        </w:rPr>
        <w:t>（</w:t>
      </w:r>
      <w:r>
        <w:rPr>
          <w:rFonts w:hint="default" w:ascii="Times New Roman" w:hAnsi="Times New Roman" w:eastAsia="黑体" w:cs="Times New Roman"/>
          <w:b w:val="0"/>
          <w:sz w:val="24"/>
          <w:szCs w:val="24"/>
          <w:highlight w:val="none"/>
          <w:lang w:eastAsia="zh-CN"/>
        </w:rPr>
        <w:t>九</w:t>
      </w:r>
      <w:r>
        <w:rPr>
          <w:rFonts w:hint="default" w:ascii="Times New Roman" w:hAnsi="Times New Roman" w:eastAsia="黑体" w:cs="Times New Roman"/>
          <w:b w:val="0"/>
          <w:sz w:val="24"/>
          <w:szCs w:val="24"/>
          <w:highlight w:val="none"/>
        </w:rPr>
        <w:t>） 拟投入本标段的主要施工机械表</w:t>
      </w:r>
      <w:r>
        <w:rPr>
          <w:rFonts w:hint="default" w:ascii="Times New Roman" w:hAnsi="Times New Roman" w:eastAsia="黑体" w:cs="Times New Roman"/>
          <w:b w:val="0"/>
          <w:sz w:val="24"/>
          <w:szCs w:val="24"/>
          <w:highlight w:val="none"/>
          <w:vertAlign w:val="superscript"/>
        </w:rPr>
        <w:footnoteReference w:id="46"/>
      </w:r>
      <w:bookmarkEnd w:id="1583"/>
      <w:bookmarkEnd w:id="1584"/>
      <w:bookmarkEnd w:id="1585"/>
    </w:p>
    <w:p>
      <w:pPr>
        <w:pageBreakBefore w:val="0"/>
        <w:widowControl/>
        <w:kinsoku/>
        <w:wordWrap w:val="0"/>
        <w:autoSpaceDE w:val="0"/>
        <w:autoSpaceDN w:val="0"/>
        <w:bidi w:val="0"/>
        <w:spacing w:line="400" w:lineRule="atLeast"/>
        <w:ind w:left="180"/>
        <w:textAlignment w:val="bottom"/>
        <w:rPr>
          <w:rFonts w:hint="default" w:ascii="Times New Roman" w:hAnsi="Times New Roman" w:eastAsia="黑体" w:cs="Times New Roman"/>
          <w:sz w:val="23"/>
          <w:szCs w:val="23"/>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85"/>
        <w:gridCol w:w="758"/>
        <w:gridCol w:w="670"/>
        <w:gridCol w:w="659"/>
        <w:gridCol w:w="941"/>
        <w:gridCol w:w="646"/>
        <w:gridCol w:w="430"/>
        <w:gridCol w:w="559"/>
        <w:gridCol w:w="559"/>
        <w:gridCol w:w="56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814"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085"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设备名称</w:t>
            </w:r>
          </w:p>
        </w:tc>
        <w:tc>
          <w:tcPr>
            <w:tcW w:w="758"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型号</w:t>
            </w:r>
          </w:p>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规格</w:t>
            </w:r>
          </w:p>
        </w:tc>
        <w:tc>
          <w:tcPr>
            <w:tcW w:w="670"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国别</w:t>
            </w:r>
          </w:p>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产地</w:t>
            </w:r>
          </w:p>
        </w:tc>
        <w:tc>
          <w:tcPr>
            <w:tcW w:w="659"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制造</w:t>
            </w:r>
          </w:p>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年份</w:t>
            </w:r>
          </w:p>
        </w:tc>
        <w:tc>
          <w:tcPr>
            <w:tcW w:w="941"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额定功率（kW）</w:t>
            </w:r>
          </w:p>
        </w:tc>
        <w:tc>
          <w:tcPr>
            <w:tcW w:w="646"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生产</w:t>
            </w:r>
          </w:p>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能力</w:t>
            </w:r>
          </w:p>
        </w:tc>
        <w:tc>
          <w:tcPr>
            <w:tcW w:w="2109" w:type="dxa"/>
            <w:gridSpan w:val="4"/>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数量（台）</w:t>
            </w:r>
          </w:p>
        </w:tc>
        <w:tc>
          <w:tcPr>
            <w:tcW w:w="948"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center"/>
          </w:tcPr>
          <w:p>
            <w:pPr>
              <w:pageBreakBefore w:val="0"/>
              <w:kinsoku/>
              <w:wordWrap w:val="0"/>
              <w:bidi w:val="0"/>
              <w:spacing w:line="400" w:lineRule="atLeast"/>
              <w:rPr>
                <w:rFonts w:hint="default" w:ascii="Times New Roman" w:hAnsi="Times New Roman" w:cs="Times New Roman"/>
                <w:szCs w:val="21"/>
                <w:highlight w:val="none"/>
              </w:rPr>
            </w:pPr>
          </w:p>
        </w:tc>
        <w:tc>
          <w:tcPr>
            <w:tcW w:w="1085"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小计</w:t>
            </w:r>
          </w:p>
        </w:tc>
        <w:tc>
          <w:tcPr>
            <w:tcW w:w="1679" w:type="dxa"/>
            <w:gridSpan w:val="3"/>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其 中</w:t>
            </w:r>
          </w:p>
        </w:tc>
        <w:tc>
          <w:tcPr>
            <w:tcW w:w="94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14" w:type="dxa"/>
            <w:vMerge w:val="continue"/>
            <w:noWrap w:val="0"/>
            <w:vAlign w:val="center"/>
          </w:tcPr>
          <w:p>
            <w:pPr>
              <w:pageBreakBefore w:val="0"/>
              <w:kinsoku/>
              <w:wordWrap w:val="0"/>
              <w:bidi w:val="0"/>
              <w:spacing w:line="400" w:lineRule="atLeast"/>
              <w:rPr>
                <w:rFonts w:hint="default" w:ascii="Times New Roman" w:hAnsi="Times New Roman" w:cs="Times New Roman"/>
                <w:szCs w:val="21"/>
                <w:highlight w:val="none"/>
              </w:rPr>
            </w:pPr>
          </w:p>
        </w:tc>
        <w:tc>
          <w:tcPr>
            <w:tcW w:w="1085"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自有</w:t>
            </w: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新购</w:t>
            </w:r>
          </w:p>
        </w:tc>
        <w:tc>
          <w:tcPr>
            <w:tcW w:w="561"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租赁</w:t>
            </w:r>
          </w:p>
        </w:tc>
        <w:tc>
          <w:tcPr>
            <w:tcW w:w="94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center"/>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highlight w:val="none"/>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highlight w:val="none"/>
              </w:rPr>
            </w:pPr>
          </w:p>
        </w:tc>
      </w:tr>
    </w:tbl>
    <w:p>
      <w:pPr>
        <w:pStyle w:val="17"/>
        <w:pageBreakBefore w:val="0"/>
        <w:kinsoku/>
        <w:wordWrap w:val="0"/>
        <w:bidi w:val="0"/>
        <w:spacing w:after="0" w:line="400" w:lineRule="atLeast"/>
        <w:ind w:left="735" w:leftChars="0" w:hanging="735" w:hangingChars="350"/>
        <w:rPr>
          <w:rFonts w:hint="default" w:ascii="Times New Roman" w:hAnsi="Times New Roman" w:cs="Times New Roman"/>
          <w:bCs/>
          <w:kern w:val="0"/>
          <w:szCs w:val="21"/>
          <w:highlight w:val="none"/>
        </w:rPr>
      </w:pPr>
      <w:r>
        <w:rPr>
          <w:rFonts w:hint="default" w:ascii="Times New Roman" w:hAnsi="Times New Roman" w:cs="Times New Roman"/>
          <w:szCs w:val="21"/>
          <w:highlight w:val="none"/>
        </w:rPr>
        <w:t>注：本表填报的设备应满足招标文件第二章</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前附表附录7的要求。</w:t>
      </w:r>
    </w:p>
    <w:p>
      <w:pPr>
        <w:pageBreakBefore w:val="0"/>
        <w:kinsoku/>
        <w:wordWrap w:val="0"/>
        <w:topLinePunct/>
        <w:bidi w:val="0"/>
        <w:spacing w:line="400" w:lineRule="atLeast"/>
        <w:rPr>
          <w:rFonts w:hint="default" w:ascii="Times New Roman" w:hAnsi="Times New Roman" w:cs="Times New Roman"/>
          <w:sz w:val="23"/>
          <w:szCs w:val="23"/>
          <w:highlight w:val="none"/>
        </w:rPr>
      </w:pPr>
    </w:p>
    <w:p>
      <w:pPr>
        <w:pStyle w:val="2"/>
        <w:pageBreakBefore w:val="0"/>
        <w:kinsoku/>
        <w:wordWrap w:val="0"/>
        <w:bidi w:val="0"/>
        <w:spacing w:before="0" w:after="0" w:line="380" w:lineRule="atLeast"/>
        <w:jc w:val="center"/>
        <w:rPr>
          <w:rFonts w:hint="default" w:ascii="Times New Roman" w:hAnsi="Times New Roman" w:eastAsia="黑体" w:cs="Times New Roman"/>
          <w:b w:val="0"/>
          <w:sz w:val="24"/>
          <w:szCs w:val="24"/>
          <w:highlight w:val="none"/>
        </w:rPr>
      </w:pPr>
      <w:bookmarkStart w:id="1586" w:name="_Toc13545"/>
      <w:bookmarkStart w:id="1587" w:name="_Toc234833289"/>
      <w:bookmarkStart w:id="1588" w:name="_Toc32334"/>
      <w:r>
        <w:rPr>
          <w:rFonts w:hint="default" w:ascii="Times New Roman" w:hAnsi="Times New Roman" w:eastAsia="黑体" w:cs="Times New Roman"/>
          <w:b w:val="0"/>
          <w:sz w:val="24"/>
          <w:szCs w:val="24"/>
          <w:highlight w:val="none"/>
        </w:rPr>
        <w:t>（十） 拟配备本标段的主要材料试验、测量、质检仪器设备表</w:t>
      </w:r>
      <w:r>
        <w:rPr>
          <w:rFonts w:hint="default" w:ascii="Times New Roman" w:hAnsi="Times New Roman" w:eastAsia="黑体" w:cs="Times New Roman"/>
          <w:b w:val="0"/>
          <w:sz w:val="24"/>
          <w:szCs w:val="24"/>
          <w:highlight w:val="none"/>
          <w:vertAlign w:val="superscript"/>
        </w:rPr>
        <w:footnoteReference w:id="47"/>
      </w:r>
      <w:bookmarkEnd w:id="1586"/>
      <w:bookmarkEnd w:id="1587"/>
      <w:bookmarkEnd w:id="1588"/>
    </w:p>
    <w:p>
      <w:pPr>
        <w:pageBreakBefore w:val="0"/>
        <w:kinsoku/>
        <w:wordWrap w:val="0"/>
        <w:bidi w:val="0"/>
        <w:spacing w:line="400" w:lineRule="atLeast"/>
        <w:rPr>
          <w:rFonts w:hint="default" w:ascii="Times New Roman" w:hAnsi="Times New Roman" w:cs="Times New Roman"/>
          <w:sz w:val="20"/>
          <w:szCs w:val="20"/>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617"/>
        <w:gridCol w:w="1030"/>
        <w:gridCol w:w="1016"/>
        <w:gridCol w:w="1026"/>
        <w:gridCol w:w="1026"/>
        <w:gridCol w:w="169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617"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仪器设备名称</w:t>
            </w:r>
          </w:p>
        </w:tc>
        <w:tc>
          <w:tcPr>
            <w:tcW w:w="1030"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型号规格</w:t>
            </w:r>
          </w:p>
        </w:tc>
        <w:tc>
          <w:tcPr>
            <w:tcW w:w="1016"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1026"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国别产地</w:t>
            </w:r>
          </w:p>
        </w:tc>
        <w:tc>
          <w:tcPr>
            <w:tcW w:w="1026"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制造年份</w:t>
            </w:r>
          </w:p>
        </w:tc>
        <w:tc>
          <w:tcPr>
            <w:tcW w:w="1693"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用途</w:t>
            </w:r>
          </w:p>
        </w:tc>
        <w:tc>
          <w:tcPr>
            <w:tcW w:w="697"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highlight w:val="none"/>
              </w:rPr>
            </w:pPr>
          </w:p>
        </w:tc>
      </w:tr>
    </w:tbl>
    <w:p>
      <w:pPr>
        <w:pStyle w:val="17"/>
        <w:pageBreakBefore w:val="0"/>
        <w:kinsoku/>
        <w:wordWrap w:val="0"/>
        <w:bidi w:val="0"/>
        <w:spacing w:after="0" w:line="400" w:lineRule="atLeast"/>
        <w:ind w:left="735" w:leftChars="0" w:hanging="735" w:hangingChars="350"/>
        <w:rPr>
          <w:rFonts w:hint="default" w:ascii="Times New Roman" w:hAnsi="Times New Roman" w:cs="Times New Roman"/>
          <w:szCs w:val="21"/>
          <w:highlight w:val="none"/>
        </w:rPr>
      </w:pPr>
      <w:r>
        <w:rPr>
          <w:rFonts w:hint="default" w:ascii="Times New Roman" w:hAnsi="Times New Roman" w:cs="Times New Roman"/>
          <w:szCs w:val="21"/>
          <w:highlight w:val="none"/>
        </w:rPr>
        <w:t>注：本表填报的设备应满足招标文件第二章</w:t>
      </w:r>
      <w:r>
        <w:rPr>
          <w:rFonts w:hint="eastAsia" w:ascii="宋体" w:hAnsi="宋体" w:eastAsia="宋体" w:cs="宋体"/>
          <w:szCs w:val="21"/>
          <w:highlight w:val="none"/>
        </w:rPr>
        <w:t>“</w:t>
      </w:r>
      <w:r>
        <w:rPr>
          <w:rFonts w:hint="default" w:ascii="Times New Roman" w:hAnsi="Times New Roman" w:cs="Times New Roman"/>
          <w:szCs w:val="21"/>
          <w:highlight w:val="none"/>
        </w:rPr>
        <w:t>投标人须知</w:t>
      </w:r>
      <w:r>
        <w:rPr>
          <w:rFonts w:hint="eastAsia" w:ascii="宋体" w:hAnsi="宋体" w:eastAsia="宋体" w:cs="宋体"/>
          <w:szCs w:val="21"/>
          <w:highlight w:val="none"/>
        </w:rPr>
        <w:t>”</w:t>
      </w:r>
      <w:r>
        <w:rPr>
          <w:rFonts w:hint="default" w:ascii="Times New Roman" w:hAnsi="Times New Roman" w:cs="Times New Roman"/>
          <w:szCs w:val="21"/>
          <w:highlight w:val="none"/>
        </w:rPr>
        <w:t>前附表附录7的要求。</w:t>
      </w: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0"/>
        <w:rPr>
          <w:rFonts w:hint="default" w:ascii="Times New Roman" w:hAnsi="Times New Roman" w:eastAsia="黑体" w:cs="Times New Roman"/>
          <w:kern w:val="0"/>
          <w:sz w:val="28"/>
          <w:szCs w:val="20"/>
          <w:highlight w:val="none"/>
        </w:rPr>
      </w:pPr>
      <w:r>
        <w:rPr>
          <w:rFonts w:hint="default" w:ascii="Times New Roman" w:hAnsi="Times New Roman" w:cs="Times New Roman"/>
          <w:sz w:val="24"/>
          <w:highlight w:val="none"/>
        </w:rPr>
        <w:br w:type="page"/>
      </w:r>
      <w:bookmarkStart w:id="1589" w:name="_Toc18105"/>
      <w:bookmarkStart w:id="1590" w:name="_Toc5710"/>
      <w:bookmarkStart w:id="1591" w:name="_Toc15816"/>
      <w:bookmarkStart w:id="1592" w:name="_Toc234833291"/>
      <w:r>
        <w:rPr>
          <w:rFonts w:hint="default" w:ascii="Times New Roman" w:hAnsi="Times New Roman" w:eastAsia="黑体" w:cs="Times New Roman"/>
          <w:sz w:val="28"/>
          <w:szCs w:val="28"/>
          <w:highlight w:val="none"/>
          <w:lang w:val="en-US" w:eastAsia="zh-CN"/>
        </w:rPr>
        <w:t>九</w:t>
      </w:r>
      <w:r>
        <w:rPr>
          <w:rFonts w:hint="default" w:ascii="Times New Roman" w:hAnsi="Times New Roman" w:eastAsia="黑体" w:cs="Times New Roman"/>
          <w:b w:val="0"/>
          <w:sz w:val="28"/>
          <w:szCs w:val="28"/>
          <w:highlight w:val="none"/>
        </w:rPr>
        <w:t>、</w:t>
      </w:r>
      <w:r>
        <w:rPr>
          <w:rFonts w:hint="default" w:ascii="Times New Roman" w:hAnsi="Times New Roman" w:eastAsia="黑体" w:cs="Times New Roman"/>
          <w:kern w:val="0"/>
          <w:sz w:val="28"/>
          <w:szCs w:val="20"/>
          <w:highlight w:val="none"/>
        </w:rPr>
        <w:t>投标人告知承诺函</w:t>
      </w:r>
      <w:bookmarkEnd w:id="1589"/>
      <w:bookmarkEnd w:id="1590"/>
      <w:bookmarkEnd w:id="1591"/>
    </w:p>
    <w:p>
      <w:pPr>
        <w:spacing w:line="380" w:lineRule="exact"/>
        <w:rPr>
          <w:rFonts w:hint="default" w:ascii="Times New Roman" w:hAnsi="Times New Roman" w:cs="Times New Roman"/>
          <w:sz w:val="24"/>
          <w:highlight w:val="none"/>
          <w:u w:val="single"/>
        </w:rPr>
      </w:pPr>
    </w:p>
    <w:p>
      <w:pPr>
        <w:wordWrap w:val="0"/>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（招标人名称）、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（监管部门名称）：</w:t>
      </w:r>
    </w:p>
    <w:p>
      <w:pPr>
        <w:wordWrap w:val="0"/>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我单位参与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一、我单位和我本人遵循公开、公平、公正、诚实守信的原则，依法依规参与本项目投标。</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二、我单位具有参与本次投标的资质和能力，公司运营状况良好，不存在挂靠投标、不受让、租借、出租、出借资格或资质证书，无处罚期内的不良行为。</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三、我单位在本项目投标过程中从招标公告列明的渠道获取招标文件，没有通过其他不正当渠道获取招标文件。</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四、我单位承诺投标文件由本单位员工独立编制，严格遵守保密义务。所提供的一切投标相关材料都是真实、有效、合法的。</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五、我单位不与其他投标人相互串通投标报价，不恶意压低或抬高投标报价，不排挤其他投标人的公平竞争，不损害招标人或其他投标人的合法权益。</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六、我单位不与招标人或招标代理机构串通投标，损害国家利益、社会公共利益或者他人的合法权益。</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七、我单位不向招标人或者评标委员会成员行贿以牟取中标，不在开标后进行虚假恶意投诉。</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八、我单位和我个人清楚并知晓《中华人民共和国刑法》第二百二十三条</w:t>
      </w:r>
      <w:r>
        <w:rPr>
          <w:rFonts w:hint="eastAsia" w:ascii="宋体" w:hAnsi="宋体" w:eastAsia="宋体" w:cs="宋体"/>
          <w:sz w:val="24"/>
          <w:highlight w:val="none"/>
        </w:rPr>
        <w:t>“</w:t>
      </w:r>
      <w:r>
        <w:rPr>
          <w:rFonts w:hint="default" w:ascii="Times New Roman" w:hAnsi="Times New Roman" w:cs="Times New Roman"/>
          <w:sz w:val="24"/>
          <w:highlight w:val="none"/>
        </w:rPr>
        <w:t>投标人相互串通投标报价，损害招标人或者其他投标人利益，情节严重的，处三年以下有期徒刑或者拘役，并处或者单处罚金。投标人与招标人串通投标，损害国家、集体、公民的合法利益的，依照前款的规定处罚</w:t>
      </w:r>
      <w:r>
        <w:rPr>
          <w:rFonts w:hint="eastAsia" w:ascii="宋体" w:hAnsi="宋体" w:eastAsia="宋体" w:cs="宋体"/>
          <w:sz w:val="24"/>
          <w:highlight w:val="none"/>
        </w:rPr>
        <w:t>”</w:t>
      </w:r>
      <w:r>
        <w:rPr>
          <w:rFonts w:hint="default" w:ascii="Times New Roman" w:hAnsi="Times New Roman" w:cs="Times New Roman"/>
          <w:sz w:val="24"/>
          <w:highlight w:val="none"/>
        </w:rPr>
        <w:t>的规定。</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九、我单位如在本项目招标投标活动评标工作中存在串通投标、弄虚作假等行为的，本单位及本人自愿承担法律责任，接受相应刑事、纪律和行政处罚以及失信惩戒。</w:t>
      </w:r>
    </w:p>
    <w:p>
      <w:pPr>
        <w:spacing w:line="38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十、本承诺函由我单位盖章及法定代表人（授权委托人）本人亲自签字确认。</w:t>
      </w:r>
    </w:p>
    <w:p>
      <w:pPr>
        <w:spacing w:line="380" w:lineRule="exact"/>
        <w:ind w:firstLine="480" w:firstLineChars="200"/>
        <w:rPr>
          <w:rFonts w:hint="default" w:ascii="Times New Roman" w:hAnsi="Times New Roman" w:cs="Times New Roman"/>
          <w:sz w:val="24"/>
          <w:highlight w:val="none"/>
        </w:rPr>
      </w:pPr>
    </w:p>
    <w:p>
      <w:pPr>
        <w:widowControl/>
        <w:spacing w:line="380" w:lineRule="exact"/>
        <w:jc w:val="right"/>
        <w:rPr>
          <w:rFonts w:hint="default" w:ascii="Times New Roman" w:hAnsi="Times New Roman" w:cs="Times New Roman"/>
          <w:kern w:val="0"/>
          <w:sz w:val="24"/>
          <w:highlight w:val="none"/>
          <w:u w:val="single"/>
          <w:lang w:val="zh-CN" w:bidi="zh-CN"/>
        </w:rPr>
      </w:pPr>
      <w:r>
        <w:rPr>
          <w:rFonts w:hint="default" w:ascii="Times New Roman" w:hAnsi="Times New Roman" w:cs="Times New Roman"/>
          <w:kern w:val="0"/>
          <w:sz w:val="24"/>
          <w:highlight w:val="none"/>
          <w:lang w:val="zh-CN" w:bidi="zh-CN"/>
        </w:rPr>
        <w:t>投标人：</w:t>
      </w:r>
      <w:r>
        <w:rPr>
          <w:rFonts w:hint="default" w:ascii="Times New Roman" w:hAnsi="Times New Roman" w:cs="Times New Roman"/>
          <w:kern w:val="0"/>
          <w:sz w:val="24"/>
          <w:highlight w:val="none"/>
          <w:u w:val="single"/>
          <w:lang w:val="zh-CN" w:bidi="zh-CN"/>
        </w:rPr>
        <w:t>投标人</w:t>
      </w:r>
      <w:r>
        <w:rPr>
          <w:rFonts w:hint="default" w:ascii="Times New Roman" w:hAnsi="Times New Roman" w:cs="Times New Roman"/>
          <w:kern w:val="0"/>
          <w:sz w:val="24"/>
          <w:highlight w:val="none"/>
          <w:u w:val="single"/>
          <w:lang w:val="zh-CN" w:bidi="zh-CN"/>
        </w:rPr>
        <w:t>全称（加盖单位</w:t>
      </w:r>
      <w:r>
        <w:rPr>
          <w:rFonts w:hint="default" w:ascii="Times New Roman" w:hAnsi="Times New Roman" w:cs="Times New Roman"/>
          <w:kern w:val="0"/>
          <w:sz w:val="24"/>
          <w:highlight w:val="none"/>
          <w:u w:val="single"/>
          <w:lang w:val="en-US" w:bidi="zh-CN"/>
        </w:rPr>
        <w:t>电子印</w:t>
      </w:r>
      <w:r>
        <w:rPr>
          <w:rFonts w:hint="default" w:ascii="Times New Roman" w:hAnsi="Times New Roman" w:cs="Times New Roman"/>
          <w:kern w:val="0"/>
          <w:sz w:val="24"/>
          <w:highlight w:val="none"/>
          <w:u w:val="single"/>
          <w:lang w:val="zh-CN" w:bidi="zh-CN"/>
        </w:rPr>
        <w:t>章）</w:t>
      </w:r>
    </w:p>
    <w:p>
      <w:pPr>
        <w:widowControl/>
        <w:wordWrap w:val="0"/>
        <w:spacing w:line="380" w:lineRule="exact"/>
        <w:jc w:val="right"/>
        <w:rPr>
          <w:rFonts w:hint="default" w:ascii="Times New Roman" w:hAnsi="Times New Roman" w:cs="Times New Roman"/>
          <w:kern w:val="0"/>
          <w:sz w:val="24"/>
          <w:highlight w:val="none"/>
          <w:lang w:val="zh-CN" w:bidi="zh-CN"/>
        </w:rPr>
      </w:pPr>
      <w:r>
        <w:rPr>
          <w:rFonts w:hint="default" w:ascii="Times New Roman" w:hAnsi="Times New Roman" w:cs="Times New Roman"/>
          <w:kern w:val="0"/>
          <w:sz w:val="24"/>
          <w:highlight w:val="none"/>
          <w:lang w:val="zh-CN" w:bidi="zh-CN"/>
        </w:rPr>
        <w:t>法定代表人（或授权委托人）：</w:t>
      </w:r>
      <w:r>
        <w:rPr>
          <w:rFonts w:hint="default" w:ascii="Times New Roman" w:hAnsi="Times New Roman" w:cs="Times New Roman"/>
          <w:kern w:val="0"/>
          <w:sz w:val="24"/>
          <w:highlight w:val="none"/>
          <w:u w:val="single"/>
          <w:lang w:val="zh-CN" w:bidi="zh-CN"/>
        </w:rPr>
        <w:t xml:space="preserve">       </w:t>
      </w:r>
      <w:r>
        <w:rPr>
          <w:rFonts w:hint="default" w:ascii="Times New Roman" w:hAnsi="Times New Roman" w:cs="Times New Roman"/>
          <w:kern w:val="0"/>
          <w:sz w:val="24"/>
          <w:highlight w:val="none"/>
          <w:lang w:val="zh-CN" w:bidi="zh-CN"/>
        </w:rPr>
        <w:t>（</w:t>
      </w:r>
      <w:r>
        <w:rPr>
          <w:rFonts w:hint="default" w:ascii="Times New Roman" w:hAnsi="Times New Roman" w:cs="Times New Roman"/>
          <w:sz w:val="24"/>
          <w:highlight w:val="none"/>
        </w:rPr>
        <w:t>个人电子签名章或</w:t>
      </w:r>
      <w:r>
        <w:rPr>
          <w:rFonts w:hint="default" w:ascii="Times New Roman" w:hAnsi="Times New Roman" w:cs="Times New Roman"/>
          <w:sz w:val="24"/>
          <w:highlight w:val="none"/>
        </w:rPr>
        <w:t>个人电子印章</w:t>
      </w:r>
      <w:r>
        <w:rPr>
          <w:rFonts w:hint="default" w:ascii="Times New Roman" w:hAnsi="Times New Roman" w:cs="Times New Roman"/>
          <w:kern w:val="0"/>
          <w:sz w:val="24"/>
          <w:highlight w:val="none"/>
          <w:lang w:val="zh-CN" w:bidi="zh-CN"/>
        </w:rPr>
        <w:t>）</w:t>
      </w:r>
    </w:p>
    <w:p>
      <w:pPr>
        <w:widowControl/>
        <w:wordWrap w:val="0"/>
        <w:spacing w:line="380" w:lineRule="exact"/>
        <w:jc w:val="right"/>
        <w:rPr>
          <w:rFonts w:hint="default" w:ascii="Times New Roman" w:hAnsi="Times New Roman" w:eastAsia="黑体" w:cs="Times New Roman"/>
          <w:b w:val="0"/>
          <w:sz w:val="28"/>
          <w:szCs w:val="28"/>
          <w:highlight w:val="none"/>
        </w:rPr>
      </w:pPr>
      <w:r>
        <w:rPr>
          <w:rFonts w:hint="default" w:ascii="Times New Roman" w:hAnsi="Times New Roman" w:cs="Times New Roman"/>
          <w:kern w:val="0"/>
          <w:sz w:val="24"/>
          <w:highlight w:val="none"/>
          <w:lang w:val="zh-CN" w:bidi="zh-CN"/>
        </w:rPr>
        <w:t>承诺日期：</w:t>
      </w:r>
      <w:r>
        <w:rPr>
          <w:rFonts w:hint="default" w:ascii="Times New Roman" w:hAnsi="Times New Roman" w:cs="Times New Roman"/>
          <w:kern w:val="0"/>
          <w:sz w:val="24"/>
          <w:highlight w:val="none"/>
          <w:u w:val="single"/>
          <w:lang w:val="zh-CN" w:bidi="zh-CN"/>
        </w:rPr>
        <w:t xml:space="preserve">     </w:t>
      </w:r>
      <w:r>
        <w:rPr>
          <w:rFonts w:hint="default" w:ascii="Times New Roman" w:hAnsi="Times New Roman" w:cs="Times New Roman"/>
          <w:kern w:val="0"/>
          <w:sz w:val="24"/>
          <w:highlight w:val="none"/>
          <w:lang w:val="zh-CN" w:bidi="zh-CN"/>
        </w:rPr>
        <w:t>年</w:t>
      </w:r>
      <w:r>
        <w:rPr>
          <w:rFonts w:hint="default" w:ascii="Times New Roman" w:hAnsi="Times New Roman" w:cs="Times New Roman"/>
          <w:kern w:val="0"/>
          <w:sz w:val="24"/>
          <w:highlight w:val="none"/>
          <w:u w:val="single"/>
          <w:lang w:val="zh-CN" w:bidi="zh-CN"/>
        </w:rPr>
        <w:t xml:space="preserve">    </w:t>
      </w:r>
      <w:r>
        <w:rPr>
          <w:rFonts w:hint="default" w:ascii="Times New Roman" w:hAnsi="Times New Roman" w:cs="Times New Roman"/>
          <w:kern w:val="0"/>
          <w:sz w:val="24"/>
          <w:highlight w:val="none"/>
          <w:lang w:val="zh-CN" w:bidi="zh-CN"/>
        </w:rPr>
        <w:t>月</w:t>
      </w:r>
      <w:r>
        <w:rPr>
          <w:rFonts w:hint="default" w:ascii="Times New Roman" w:hAnsi="Times New Roman" w:cs="Times New Roman"/>
          <w:kern w:val="0"/>
          <w:sz w:val="24"/>
          <w:highlight w:val="none"/>
          <w:u w:val="single"/>
          <w:lang w:val="zh-CN" w:bidi="zh-CN"/>
        </w:rPr>
        <w:t xml:space="preserve">    </w:t>
      </w:r>
      <w:r>
        <w:rPr>
          <w:rFonts w:hint="default" w:ascii="Times New Roman" w:hAnsi="Times New Roman" w:cs="Times New Roman"/>
          <w:kern w:val="0"/>
          <w:sz w:val="24"/>
          <w:highlight w:val="none"/>
          <w:lang w:val="zh-CN" w:bidi="zh-CN"/>
        </w:rPr>
        <w:t>日</w:t>
      </w:r>
    </w:p>
    <w:p>
      <w:pPr>
        <w:pStyle w:val="2"/>
        <w:pageBreakBefore w:val="0"/>
        <w:kinsoku/>
        <w:wordWrap w:val="0"/>
        <w:overflowPunct/>
        <w:bidi w:val="0"/>
        <w:spacing w:before="0" w:after="0" w:line="380" w:lineRule="atLeast"/>
        <w:jc w:val="center"/>
        <w:rPr>
          <w:rFonts w:hint="default" w:ascii="Times New Roman" w:hAnsi="Times New Roman" w:cs="Times New Roman"/>
          <w:b w:val="0"/>
          <w:sz w:val="28"/>
          <w:szCs w:val="28"/>
          <w:highlight w:val="none"/>
          <w:lang w:val="en-US" w:eastAsia="zh-CN"/>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2"/>
        <w:pageBreakBefore w:val="0"/>
        <w:kinsoku/>
        <w:wordWrap w:val="0"/>
        <w:bidi w:val="0"/>
        <w:spacing w:before="0" w:after="0" w:line="380" w:lineRule="atLeast"/>
        <w:jc w:val="center"/>
        <w:rPr>
          <w:rFonts w:hint="default" w:ascii="Times New Roman" w:hAnsi="Times New Roman" w:eastAsia="黑体" w:cs="Times New Roman"/>
          <w:b w:val="0"/>
          <w:sz w:val="28"/>
          <w:szCs w:val="28"/>
          <w:highlight w:val="none"/>
        </w:rPr>
      </w:pPr>
      <w:bookmarkStart w:id="1593" w:name="_Toc18802"/>
      <w:bookmarkStart w:id="1594" w:name="_Toc29855"/>
      <w:r>
        <w:rPr>
          <w:rFonts w:hint="default" w:ascii="Times New Roman" w:hAnsi="Times New Roman" w:cs="Times New Roman"/>
          <w:sz w:val="28"/>
          <w:szCs w:val="28"/>
          <w:highlight w:val="none"/>
          <w:lang w:val="en-US" w:eastAsia="zh-CN"/>
        </w:rPr>
        <w:t>十</w:t>
      </w:r>
      <w:r>
        <w:rPr>
          <w:rFonts w:hint="default" w:ascii="Times New Roman" w:hAnsi="Times New Roman" w:eastAsia="黑体" w:cs="Times New Roman"/>
          <w:b w:val="0"/>
          <w:sz w:val="28"/>
          <w:szCs w:val="28"/>
          <w:highlight w:val="none"/>
        </w:rPr>
        <w:t>、其他</w:t>
      </w:r>
      <w:bookmarkEnd w:id="1592"/>
      <w:r>
        <w:rPr>
          <w:rFonts w:hint="default" w:ascii="Times New Roman" w:hAnsi="Times New Roman" w:eastAsia="黑体" w:cs="Times New Roman"/>
          <w:b w:val="0"/>
          <w:sz w:val="28"/>
          <w:szCs w:val="28"/>
          <w:highlight w:val="none"/>
          <w:lang w:eastAsia="zh-CN"/>
        </w:rPr>
        <w:t>资料</w:t>
      </w:r>
      <w:bookmarkEnd w:id="1593"/>
      <w:bookmarkEnd w:id="1594"/>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br w:type="page"/>
      </w:r>
    </w:p>
    <w:p>
      <w:pPr>
        <w:pStyle w:val="15"/>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sz w:val="31"/>
          <w:szCs w:val="31"/>
          <w:highlight w:val="none"/>
        </w:rPr>
      </w:pPr>
      <w:r>
        <w:rPr>
          <w:rFonts w:hint="default" w:ascii="Times New Roman" w:hAnsi="Times New Roman" w:eastAsia="黑体" w:cs="Times New Roman"/>
          <w:sz w:val="31"/>
          <w:szCs w:val="31"/>
          <w:highlight w:val="none"/>
          <w:u w:val="single"/>
        </w:rPr>
        <w:t xml:space="preserve">          </w:t>
      </w:r>
      <w:r>
        <w:rPr>
          <w:rFonts w:hint="default" w:ascii="Times New Roman" w:hAnsi="Times New Roman" w:eastAsia="黑体" w:cs="Times New Roman"/>
          <w:sz w:val="31"/>
          <w:szCs w:val="31"/>
          <w:highlight w:val="none"/>
        </w:rPr>
        <w:t>省（自治区、直辖市）</w:t>
      </w:r>
    </w:p>
    <w:p>
      <w:pPr>
        <w:pageBreakBefore w:val="0"/>
        <w:kinsoku/>
        <w:wordWrap w:val="0"/>
        <w:bidi w:val="0"/>
        <w:spacing w:line="440" w:lineRule="exact"/>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b w:val="0"/>
          <w:bCs w:val="0"/>
          <w:color w:val="000000"/>
          <w:sz w:val="31"/>
          <w:szCs w:val="31"/>
          <w:highlight w:val="none"/>
          <w:u w:val="single"/>
        </w:rPr>
        <w:t xml:space="preserve">          </w:t>
      </w:r>
      <w:r>
        <w:rPr>
          <w:rFonts w:hint="default" w:ascii="Times New Roman" w:hAnsi="Times New Roman" w:eastAsia="黑体" w:cs="Times New Roman"/>
          <w:b w:val="0"/>
          <w:bCs w:val="0"/>
          <w:sz w:val="31"/>
          <w:szCs w:val="31"/>
          <w:highlight w:val="none"/>
        </w:rPr>
        <w:t>（项目名称）</w:t>
      </w:r>
      <w:r>
        <w:rPr>
          <w:rFonts w:hint="default" w:ascii="Times New Roman" w:hAnsi="Times New Roman" w:eastAsia="黑体" w:cs="Times New Roman"/>
          <w:b w:val="0"/>
          <w:bCs w:val="0"/>
          <w:color w:val="000000"/>
          <w:sz w:val="31"/>
          <w:szCs w:val="31"/>
          <w:highlight w:val="none"/>
          <w:u w:val="single"/>
        </w:rPr>
        <w:t xml:space="preserve">          </w:t>
      </w:r>
      <w:r>
        <w:rPr>
          <w:rFonts w:hint="default" w:ascii="Times New Roman" w:hAnsi="Times New Roman" w:eastAsia="黑体" w:cs="Times New Roman"/>
          <w:b w:val="0"/>
          <w:bCs w:val="0"/>
          <w:sz w:val="31"/>
          <w:szCs w:val="31"/>
          <w:highlight w:val="none"/>
        </w:rPr>
        <w:t>（</w:t>
      </w:r>
      <w:r>
        <w:rPr>
          <w:rFonts w:hint="default" w:ascii="Times New Roman" w:hAnsi="Times New Roman" w:eastAsia="黑体" w:cs="Times New Roman"/>
          <w:b w:val="0"/>
          <w:bCs w:val="0"/>
          <w:sz w:val="31"/>
          <w:szCs w:val="31"/>
          <w:highlight w:val="none"/>
          <w:lang w:val="en-US" w:eastAsia="zh-CN"/>
        </w:rPr>
        <w:t>标段</w:t>
      </w:r>
      <w:r>
        <w:rPr>
          <w:rFonts w:hint="default" w:ascii="Times New Roman" w:hAnsi="Times New Roman" w:eastAsia="黑体" w:cs="Times New Roman"/>
          <w:b w:val="0"/>
          <w:bCs w:val="0"/>
          <w:sz w:val="31"/>
          <w:szCs w:val="31"/>
          <w:highlight w:val="none"/>
        </w:rPr>
        <w:t>名称）</w:t>
      </w:r>
      <w:r>
        <w:rPr>
          <w:rFonts w:hint="default" w:ascii="Times New Roman" w:hAnsi="Times New Roman" w:eastAsia="黑体" w:cs="Times New Roman"/>
          <w:b w:val="0"/>
          <w:bCs w:val="0"/>
          <w:sz w:val="31"/>
          <w:szCs w:val="31"/>
          <w:highlight w:val="none"/>
          <w:lang w:val="en-US" w:eastAsia="zh-CN"/>
        </w:rPr>
        <w:t>施工招标</w:t>
      </w:r>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t xml:space="preserve"> </w:t>
      </w:r>
    </w:p>
    <w:p>
      <w:pPr>
        <w:pageBreakBefore w:val="0"/>
        <w:kinsoku/>
        <w:wordWrap w:val="0"/>
        <w:bidi w:val="0"/>
        <w:spacing w:line="440" w:lineRule="exact"/>
        <w:rPr>
          <w:rFonts w:hint="default" w:ascii="Times New Roman" w:hAnsi="Times New Roman" w:eastAsia="黑体" w:cs="Times New Roman"/>
          <w:sz w:val="40"/>
          <w:szCs w:val="40"/>
          <w:highlight w:val="none"/>
        </w:rPr>
      </w:pPr>
    </w:p>
    <w:p>
      <w:pPr>
        <w:pageBreakBefore w:val="0"/>
        <w:kinsoku/>
        <w:wordWrap w:val="0"/>
        <w:bidi w:val="0"/>
        <w:spacing w:line="440" w:lineRule="exact"/>
        <w:jc w:val="center"/>
        <w:rPr>
          <w:rFonts w:hint="default" w:ascii="Times New Roman" w:hAnsi="Times New Roman" w:eastAsia="黑体" w:cs="Times New Roman"/>
          <w:sz w:val="40"/>
          <w:szCs w:val="40"/>
          <w:highlight w:val="none"/>
        </w:rPr>
      </w:pPr>
    </w:p>
    <w:p>
      <w:pPr>
        <w:pStyle w:val="16"/>
        <w:rPr>
          <w:rFonts w:hint="default" w:ascii="Times New Roman" w:hAnsi="Times New Roman" w:eastAsia="黑体" w:cs="Times New Roman"/>
          <w:sz w:val="40"/>
          <w:szCs w:val="40"/>
          <w:highlight w:val="none"/>
        </w:rPr>
      </w:pPr>
    </w:p>
    <w:p>
      <w:pPr>
        <w:pStyle w:val="16"/>
        <w:rPr>
          <w:rFonts w:hint="default" w:ascii="Times New Roman" w:hAnsi="Times New Roman" w:eastAsia="黑体" w:cs="Times New Roman"/>
          <w:sz w:val="40"/>
          <w:szCs w:val="40"/>
          <w:highlight w:val="none"/>
        </w:rPr>
      </w:pPr>
    </w:p>
    <w:p>
      <w:pPr>
        <w:pStyle w:val="16"/>
        <w:rPr>
          <w:rFonts w:hint="default" w:ascii="Times New Roman" w:hAnsi="Times New Roman" w:eastAsia="黑体" w:cs="Times New Roman"/>
          <w:sz w:val="40"/>
          <w:szCs w:val="40"/>
          <w:highlight w:val="none"/>
        </w:rPr>
      </w:pPr>
    </w:p>
    <w:p>
      <w:pPr>
        <w:pageBreakBefore w:val="0"/>
        <w:kinsoku/>
        <w:wordWrap w:val="0"/>
        <w:bidi w:val="0"/>
        <w:spacing w:line="440" w:lineRule="exact"/>
        <w:jc w:val="center"/>
        <w:rPr>
          <w:rFonts w:hint="default" w:ascii="Times New Roman" w:hAnsi="Times New Roman" w:eastAsia="黑体" w:cs="Times New Roman"/>
          <w:sz w:val="40"/>
          <w:szCs w:val="40"/>
          <w:highlight w:val="none"/>
        </w:rPr>
      </w:pPr>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sz w:val="72"/>
          <w:szCs w:val="72"/>
          <w:highlight w:val="none"/>
        </w:rPr>
      </w:pPr>
      <w:bookmarkStart w:id="1595" w:name="_Toc17055"/>
      <w:bookmarkStart w:id="1596" w:name="_Toc23196"/>
      <w:bookmarkStart w:id="1597" w:name="_Toc11826"/>
      <w:bookmarkStart w:id="1598" w:name="_Toc9419"/>
      <w:r>
        <w:rPr>
          <w:rFonts w:hint="default" w:ascii="Times New Roman" w:hAnsi="Times New Roman" w:eastAsia="黑体" w:cs="Times New Roman"/>
          <w:b w:val="0"/>
          <w:sz w:val="72"/>
          <w:szCs w:val="72"/>
          <w:highlight w:val="none"/>
        </w:rPr>
        <w:t>投  标  文  件</w:t>
      </w:r>
      <w:bookmarkEnd w:id="1595"/>
      <w:bookmarkEnd w:id="1596"/>
      <w:bookmarkEnd w:id="1597"/>
      <w:bookmarkEnd w:id="1598"/>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sz w:val="30"/>
          <w:szCs w:val="30"/>
          <w:highlight w:val="none"/>
        </w:rPr>
      </w:pPr>
      <w:bookmarkStart w:id="1599" w:name="_Toc27018"/>
      <w:bookmarkStart w:id="1600" w:name="_Toc16866"/>
      <w:bookmarkStart w:id="1601" w:name="_Toc6104"/>
      <w:bookmarkStart w:id="1602" w:name="_Toc5781"/>
      <w:r>
        <w:rPr>
          <w:rFonts w:hint="default" w:ascii="Times New Roman" w:hAnsi="Times New Roman" w:eastAsia="黑体" w:cs="Times New Roman"/>
          <w:b w:val="0"/>
          <w:sz w:val="32"/>
          <w:szCs w:val="32"/>
          <w:highlight w:val="none"/>
        </w:rPr>
        <w:t>（</w:t>
      </w:r>
      <w:r>
        <w:rPr>
          <w:rFonts w:hint="default" w:ascii="Times New Roman" w:hAnsi="Times New Roman" w:cs="Times New Roman"/>
          <w:b w:val="0"/>
          <w:sz w:val="32"/>
          <w:szCs w:val="32"/>
          <w:highlight w:val="none"/>
          <w:lang w:val="en-US" w:eastAsia="zh-CN"/>
        </w:rPr>
        <w:t xml:space="preserve">第二个信封 </w:t>
      </w:r>
      <w:r>
        <w:rPr>
          <w:rFonts w:hint="default" w:ascii="Times New Roman" w:hAnsi="Times New Roman" w:eastAsia="黑体" w:cs="Times New Roman"/>
          <w:b w:val="0"/>
          <w:sz w:val="32"/>
          <w:szCs w:val="32"/>
          <w:highlight w:val="none"/>
        </w:rPr>
        <w:t>报价文件）</w:t>
      </w:r>
      <w:bookmarkEnd w:id="1599"/>
      <w:bookmarkEnd w:id="1600"/>
      <w:bookmarkEnd w:id="1601"/>
      <w:bookmarkEnd w:id="1602"/>
    </w:p>
    <w:p>
      <w:pPr>
        <w:pageBreakBefore w:val="0"/>
        <w:kinsoku/>
        <w:wordWrap w:val="0"/>
        <w:bidi w:val="0"/>
        <w:spacing w:line="440" w:lineRule="exact"/>
        <w:jc w:val="center"/>
        <w:rPr>
          <w:rFonts w:hint="default" w:ascii="Times New Roman" w:hAnsi="Times New Roman" w:eastAsia="黑体" w:cs="Times New Roman"/>
          <w:sz w:val="40"/>
          <w:szCs w:val="40"/>
          <w:highlight w:val="none"/>
        </w:rPr>
      </w:pPr>
    </w:p>
    <w:p>
      <w:pPr>
        <w:pageBreakBefore w:val="0"/>
        <w:kinsoku/>
        <w:wordWrap w:val="0"/>
        <w:bidi w:val="0"/>
        <w:spacing w:line="440" w:lineRule="exact"/>
        <w:jc w:val="center"/>
        <w:rPr>
          <w:rFonts w:hint="default" w:ascii="Times New Roman" w:hAnsi="Times New Roman" w:eastAsia="黑体" w:cs="Times New Roman"/>
          <w:sz w:val="36"/>
          <w:szCs w:val="36"/>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投标人：</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lang w:eastAsia="zh-CN"/>
        </w:rPr>
        <w:t>盖单位电子印章</w:t>
      </w:r>
      <w:r>
        <w:rPr>
          <w:rFonts w:hint="default" w:ascii="Times New Roman" w:hAnsi="Times New Roman" w:eastAsia="黑体" w:cs="Times New Roman"/>
          <w:sz w:val="28"/>
          <w:szCs w:val="28"/>
          <w:highlight w:val="none"/>
        </w:rPr>
        <w:t>）</w:t>
      </w:r>
    </w:p>
    <w:p>
      <w:pPr>
        <w:pageBreakBefore w:val="0"/>
        <w:kinsoku/>
        <w:wordWrap w:val="0"/>
        <w:bidi w:val="0"/>
        <w:spacing w:line="440" w:lineRule="exact"/>
        <w:rPr>
          <w:rFonts w:hint="default" w:ascii="Times New Roman" w:hAnsi="Times New Roman" w:eastAsia="黑体" w:cs="Times New Roman"/>
          <w:sz w:val="28"/>
          <w:szCs w:val="28"/>
          <w:highlight w:val="none"/>
        </w:rPr>
      </w:pPr>
    </w:p>
    <w:p>
      <w:pPr>
        <w:pageBreakBefore w:val="0"/>
        <w:kinsoku/>
        <w:wordWrap w:val="0"/>
        <w:bidi w:val="0"/>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月</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日</w:t>
      </w:r>
    </w:p>
    <w:p>
      <w:pPr>
        <w:pageBreakBefore w:val="0"/>
        <w:kinsoku/>
        <w:wordWrap w:val="0"/>
        <w:bidi w:val="0"/>
        <w:spacing w:line="440" w:lineRule="exact"/>
        <w:ind w:firstLine="140" w:firstLineChars="5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br w:type="page"/>
      </w:r>
    </w:p>
    <w:p>
      <w:pPr>
        <w:pageBreakBefore w:val="0"/>
        <w:kinsoku/>
        <w:wordWrap w:val="0"/>
        <w:bidi w:val="0"/>
        <w:spacing w:line="440" w:lineRule="exact"/>
        <w:ind w:firstLine="140" w:firstLineChars="50"/>
        <w:jc w:val="center"/>
        <w:rPr>
          <w:rFonts w:hint="default" w:ascii="Times New Roman" w:hAnsi="Times New Roman" w:eastAsia="黑体" w:cs="Times New Roman"/>
          <w:sz w:val="28"/>
          <w:szCs w:val="28"/>
          <w:highlight w:val="none"/>
        </w:rPr>
      </w:pPr>
    </w:p>
    <w:p>
      <w:pPr>
        <w:pageBreakBefore w:val="0"/>
        <w:kinsoku/>
        <w:wordWrap w:val="0"/>
        <w:bidi w:val="0"/>
        <w:spacing w:line="440" w:lineRule="exact"/>
        <w:ind w:firstLine="151" w:firstLineChars="50"/>
        <w:jc w:val="center"/>
        <w:rPr>
          <w:rFonts w:hint="default" w:ascii="Times New Roman" w:hAnsi="Times New Roman" w:eastAsia="黑体" w:cs="Times New Roman"/>
          <w:b/>
          <w:sz w:val="30"/>
          <w:szCs w:val="30"/>
          <w:highlight w:val="none"/>
        </w:rPr>
      </w:pPr>
      <w:r>
        <w:rPr>
          <w:rFonts w:hint="default" w:ascii="Times New Roman" w:hAnsi="Times New Roman" w:eastAsia="黑体" w:cs="Times New Roman"/>
          <w:b/>
          <w:sz w:val="30"/>
          <w:szCs w:val="30"/>
          <w:highlight w:val="none"/>
        </w:rPr>
        <w:t>目     录</w:t>
      </w: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调价函格式（如有）</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一、投标函</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二、已标价工程量清单</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r>
        <w:rPr>
          <w:rFonts w:hint="default" w:ascii="Times New Roman" w:hAnsi="Times New Roman" w:cs="Times New Roman"/>
          <w:sz w:val="24"/>
          <w:highlight w:val="none"/>
        </w:rPr>
        <w:t>三、合同用款估算表</w:t>
      </w:r>
    </w:p>
    <w:p>
      <w:pPr>
        <w:pageBreakBefore w:val="0"/>
        <w:kinsoku/>
        <w:wordWrap w:val="0"/>
        <w:bidi w:val="0"/>
        <w:spacing w:line="440" w:lineRule="exact"/>
        <w:ind w:left="1619" w:leftChars="771" w:firstLine="1"/>
        <w:rPr>
          <w:rFonts w:hint="default" w:ascii="Times New Roman" w:hAnsi="Times New Roman" w:cs="Times New Roman"/>
          <w:sz w:val="24"/>
          <w:highlight w:val="none"/>
        </w:rPr>
      </w:pPr>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p>
    <w:p>
      <w:pPr>
        <w:pageBreakBefore w:val="0"/>
        <w:kinsoku/>
        <w:wordWrap w:val="0"/>
        <w:bidi w:val="0"/>
        <w:spacing w:line="440" w:lineRule="exact"/>
        <w:rPr>
          <w:rFonts w:hint="default" w:ascii="Times New Roman" w:hAnsi="Times New Roman" w:eastAsia="黑体" w:cs="Times New Roman"/>
          <w:sz w:val="20"/>
          <w:szCs w:val="20"/>
          <w:highlight w:val="none"/>
        </w:rPr>
      </w:pPr>
      <w:r>
        <w:rPr>
          <w:rFonts w:hint="default" w:ascii="Times New Roman" w:hAnsi="Times New Roman" w:eastAsia="黑体" w:cs="Times New Roman"/>
          <w:sz w:val="20"/>
          <w:szCs w:val="20"/>
          <w:highlight w:val="none"/>
        </w:rPr>
        <w:br w:type="page"/>
      </w: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highlight w:val="none"/>
        </w:rPr>
      </w:pPr>
      <w:bookmarkStart w:id="1603" w:name="_Toc6668"/>
      <w:bookmarkStart w:id="1604" w:name="_Toc29927"/>
      <w:bookmarkStart w:id="1605" w:name="_Toc2064"/>
      <w:r>
        <w:rPr>
          <w:rFonts w:hint="default" w:ascii="Times New Roman" w:hAnsi="Times New Roman" w:eastAsia="黑体" w:cs="Times New Roman"/>
          <w:b w:val="0"/>
          <w:sz w:val="30"/>
          <w:szCs w:val="30"/>
          <w:highlight w:val="none"/>
        </w:rPr>
        <w:t>调价函格式（如有）</w:t>
      </w:r>
      <w:r>
        <w:rPr>
          <w:rStyle w:val="47"/>
          <w:rFonts w:hint="default" w:ascii="Times New Roman" w:hAnsi="Times New Roman" w:eastAsia="黑体" w:cs="Times New Roman"/>
          <w:sz w:val="30"/>
          <w:szCs w:val="30"/>
          <w:highlight w:val="none"/>
        </w:rPr>
        <w:footnoteReference w:id="48"/>
      </w:r>
      <w:bookmarkEnd w:id="1603"/>
      <w:bookmarkEnd w:id="1604"/>
      <w:bookmarkEnd w:id="1605"/>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（招标人名称）：</w:t>
      </w:r>
    </w:p>
    <w:p>
      <w:pPr>
        <w:pageBreakBefore w:val="0"/>
        <w:kinsoku/>
        <w:wordWrap w:val="0"/>
        <w:bidi w:val="0"/>
        <w:spacing w:line="400" w:lineRule="atLeast"/>
        <w:ind w:firstLine="525"/>
        <w:rPr>
          <w:rFonts w:hint="default" w:ascii="Times New Roman" w:hAnsi="Times New Roman" w:cs="Times New Roman"/>
          <w:sz w:val="24"/>
          <w:highlight w:val="none"/>
        </w:rPr>
      </w:pP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经我方慎重研究，基于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理由，在</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标段施工招标投标函报价人民币（大写）________元（¥________）的基础上进行调价，调价后金额为人民币（大写）________元（¥________），调价后金额为我方最终报价。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调价后的工程量清单</w:t>
      </w:r>
      <w:r>
        <w:rPr>
          <w:rStyle w:val="47"/>
          <w:rFonts w:hint="default" w:ascii="Times New Roman" w:hAnsi="Times New Roman" w:cs="Times New Roman"/>
          <w:sz w:val="24"/>
          <w:highlight w:val="none"/>
        </w:rPr>
        <w:footnoteReference w:id="49"/>
      </w:r>
      <w:r>
        <w:rPr>
          <w:rFonts w:hint="default" w:ascii="Times New Roman" w:hAnsi="Times New Roman" w:cs="Times New Roman"/>
          <w:sz w:val="24"/>
          <w:highlight w:val="none"/>
        </w:rPr>
        <w:t>附后，否则调价无效。</w:t>
      </w: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p>
    <w:p>
      <w:pPr>
        <w:pageBreakBefore w:val="0"/>
        <w:kinsoku/>
        <w:wordWrap w:val="0"/>
        <w:bidi w:val="0"/>
        <w:spacing w:line="400" w:lineRule="atLeast"/>
        <w:rPr>
          <w:rFonts w:hint="default" w:ascii="Times New Roman" w:hAnsi="Times New Roman" w:cs="Times New Roman"/>
          <w:sz w:val="24"/>
          <w:highlight w:val="none"/>
        </w:rPr>
      </w:pP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投 标 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（盖单位电子印章）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（个人电子签名章或个人电子印章）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keepNext w:val="0"/>
        <w:keepLines w:val="0"/>
        <w:pageBreakBefore w:val="0"/>
        <w:widowControl w:val="0"/>
        <w:kinsoku/>
        <w:wordWrap w:val="0"/>
        <w:overflowPunct/>
        <w:topLinePunct w:val="0"/>
        <w:autoSpaceDE/>
        <w:autoSpaceDN/>
        <w:bidi w:val="0"/>
        <w:adjustRightInd/>
        <w:snapToGrid/>
        <w:spacing w:before="0" w:after="0" w:line="400" w:lineRule="atLeast"/>
        <w:ind w:firstLine="1260" w:firstLineChars="600"/>
        <w:jc w:val="center"/>
        <w:textAlignment w:val="auto"/>
        <w:outlineLvl w:val="9"/>
        <w:rPr>
          <w:rFonts w:hint="default" w:ascii="Times New Roman" w:hAnsi="Times New Roman" w:cs="Times New Roman"/>
          <w:highlight w:val="none"/>
          <w:lang w:eastAsia="zh-CN"/>
        </w:rPr>
      </w:pPr>
    </w:p>
    <w:p>
      <w:pPr>
        <w:pageBreakBefore w:val="0"/>
        <w:kinsoku/>
        <w:wordWrap w:val="0"/>
        <w:bidi w:val="0"/>
        <w:spacing w:before="0" w:after="0" w:line="400" w:lineRule="atLeast"/>
        <w:jc w:val="center"/>
        <w:outlineLvl w:val="9"/>
        <w:rPr>
          <w:rFonts w:hint="default" w:ascii="Times New Roman" w:hAnsi="Times New Roman" w:cs="Times New Roman"/>
          <w:highlight w:val="none"/>
          <w:lang w:eastAsia="zh-CN"/>
        </w:rPr>
      </w:pPr>
    </w:p>
    <w:p>
      <w:pPr>
        <w:pStyle w:val="2"/>
        <w:pageBreakBefore w:val="0"/>
        <w:kinsoku/>
        <w:wordWrap w:val="0"/>
        <w:bidi w:val="0"/>
        <w:spacing w:before="0" w:after="0" w:line="400" w:lineRule="atLeast"/>
        <w:jc w:val="center"/>
        <w:rPr>
          <w:rFonts w:hint="default" w:ascii="Times New Roman" w:hAnsi="Times New Roman" w:eastAsia="黑体" w:cs="Times New Roman"/>
          <w:b w:val="0"/>
          <w:sz w:val="30"/>
          <w:szCs w:val="30"/>
          <w:highlight w:val="none"/>
        </w:rPr>
      </w:pPr>
      <w:r>
        <w:rPr>
          <w:rFonts w:hint="default" w:ascii="Times New Roman" w:hAnsi="Times New Roman" w:cs="Times New Roman"/>
          <w:highlight w:val="none"/>
        </w:rPr>
        <w:br w:type="page"/>
      </w:r>
      <w:bookmarkStart w:id="1606" w:name="_Toc4909"/>
      <w:bookmarkStart w:id="1607" w:name="_Toc13802"/>
      <w:bookmarkStart w:id="1608" w:name="_Toc28096"/>
      <w:r>
        <w:rPr>
          <w:rFonts w:hint="default" w:ascii="Times New Roman" w:hAnsi="Times New Roman" w:eastAsia="黑体" w:cs="Times New Roman"/>
          <w:b w:val="0"/>
          <w:sz w:val="30"/>
          <w:szCs w:val="30"/>
          <w:highlight w:val="none"/>
        </w:rPr>
        <w:t>一、投标函</w:t>
      </w:r>
      <w:bookmarkEnd w:id="1606"/>
      <w:bookmarkEnd w:id="1607"/>
      <w:bookmarkEnd w:id="1608"/>
    </w:p>
    <w:p>
      <w:pPr>
        <w:pageBreakBefore w:val="0"/>
        <w:kinsoku/>
        <w:wordWrap w:val="0"/>
        <w:bidi w:val="0"/>
        <w:spacing w:before="360" w:beforeLines="150" w:after="240" w:afterLines="100" w:line="400" w:lineRule="atLeast"/>
        <w:jc w:val="center"/>
        <w:outlineLvl w:val="9"/>
        <w:rPr>
          <w:rFonts w:hint="default" w:ascii="Times New Roman" w:hAnsi="Times New Roman" w:eastAsia="黑体" w:cs="Times New Roman"/>
          <w:b w:val="0"/>
          <w:sz w:val="28"/>
          <w:szCs w:val="28"/>
          <w:highlight w:val="none"/>
        </w:rPr>
      </w:pPr>
    </w:p>
    <w:p>
      <w:pPr>
        <w:pageBreakBefore w:val="0"/>
        <w:kinsoku/>
        <w:wordWrap w:val="0"/>
        <w:bidi w:val="0"/>
        <w:spacing w:before="240" w:beforeLines="100" w:after="120" w:afterLines="50" w:line="400" w:lineRule="atLeas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（招标人名称）：</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1．我方已仔细研究</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标段名称</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施工招标文件的全部内容（含补遗书第___号至第___号），在考察工程现场后，愿意以人民币（大写）</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元（¥</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）的投标总报价（或根据招标文件规定修正核实后确定的另一金额，其中，增值税税率为</w:t>
      </w:r>
      <w:r>
        <w:rPr>
          <w:rFonts w:hint="default" w:ascii="Times New Roman" w:hAnsi="Times New Roman" w:eastAsia="黑体" w:cs="Times New Roman"/>
          <w:sz w:val="24"/>
          <w:highlight w:val="none"/>
          <w:u w:val="single"/>
        </w:rPr>
        <w:t xml:space="preserve">         </w:t>
      </w:r>
      <w:r>
        <w:rPr>
          <w:rFonts w:hint="default" w:ascii="Times New Roman" w:hAnsi="Times New Roman" w:cs="Times New Roman"/>
          <w:sz w:val="24"/>
          <w:highlight w:val="none"/>
        </w:rPr>
        <w:t>），按合同约定实施和完成承包工程，修补工程中的任何缺陷。</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2．在合同协议书正式签署生效之前，本投标函连同你方的中标通知书将构成我们双方之间共同遵守的文件，对双方具有约束力。</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（其他补充说明）。</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投 标 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w:t>
      </w:r>
      <w:r>
        <w:rPr>
          <w:rFonts w:hint="default" w:ascii="Times New Roman" w:hAnsi="Times New Roman" w:cs="Times New Roman"/>
          <w:sz w:val="24"/>
          <w:highlight w:val="none"/>
          <w:lang w:val="en-US" w:eastAsia="zh-CN"/>
        </w:rPr>
        <w:t>电子印</w:t>
      </w:r>
      <w:r>
        <w:rPr>
          <w:rFonts w:hint="default" w:ascii="Times New Roman" w:hAnsi="Times New Roman" w:cs="Times New Roman"/>
          <w:sz w:val="24"/>
          <w:highlight w:val="none"/>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法定代表人或其委托代理人：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（个人电子签名章或个人电子印章）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地    址：</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网    址：</w:t>
      </w:r>
      <w:r>
        <w:rPr>
          <w:rFonts w:hint="default" w:ascii="Times New Roman" w:hAnsi="Times New Roman" w:cs="Times New Roman"/>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电    话：</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传    真：</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邮政编码：</w:t>
      </w:r>
      <w:r>
        <w:rPr>
          <w:rFonts w:hint="default" w:ascii="Times New Roman" w:hAnsi="Times New Roman" w:cs="Times New Roman"/>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highlight w:val="none"/>
        </w:rPr>
      </w:pPr>
    </w:p>
    <w:p>
      <w:pPr>
        <w:pageBreakBefore w:val="0"/>
        <w:kinsoku/>
        <w:wordWrap w:val="0"/>
        <w:bidi w:val="0"/>
        <w:spacing w:line="400" w:lineRule="atLeast"/>
        <w:ind w:firstLine="4740" w:firstLineChars="1975"/>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r>
        <w:rPr>
          <w:rFonts w:hint="default" w:ascii="Times New Roman" w:hAnsi="Times New Roman" w:cs="Times New Roman"/>
          <w:sz w:val="24"/>
          <w:highlight w:val="none"/>
        </w:rPr>
        <w:br w:type="page"/>
      </w:r>
    </w:p>
    <w:p>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highlight w:val="none"/>
        </w:rPr>
      </w:pPr>
      <w:bookmarkStart w:id="1609" w:name="_Toc20312"/>
      <w:bookmarkStart w:id="1610" w:name="_Toc14806"/>
      <w:bookmarkStart w:id="1611" w:name="_Toc30401"/>
      <w:bookmarkStart w:id="1612" w:name="_Toc234833263"/>
      <w:r>
        <w:rPr>
          <w:rFonts w:hint="default" w:ascii="Times New Roman" w:hAnsi="Times New Roman" w:eastAsia="黑体" w:cs="Times New Roman"/>
          <w:b w:val="0"/>
          <w:sz w:val="28"/>
          <w:szCs w:val="28"/>
          <w:highlight w:val="none"/>
        </w:rPr>
        <w:t>二、已标价工程量清单</w:t>
      </w:r>
      <w:bookmarkEnd w:id="1609"/>
      <w:bookmarkEnd w:id="1610"/>
      <w:bookmarkEnd w:id="1611"/>
      <w:bookmarkEnd w:id="1612"/>
    </w:p>
    <w:p>
      <w:pPr>
        <w:pageBreakBefore w:val="0"/>
        <w:kinsoku/>
        <w:wordWrap w:val="0"/>
        <w:bidi w:val="0"/>
        <w:spacing w:line="440" w:lineRule="exact"/>
        <w:rPr>
          <w:rFonts w:hint="default" w:ascii="Times New Roman" w:hAnsi="Times New Roman" w:eastAsia="黑体" w:cs="Times New Roman"/>
          <w:sz w:val="24"/>
          <w:highlight w:val="none"/>
        </w:rPr>
      </w:pPr>
    </w:p>
    <w:p>
      <w:pPr>
        <w:pageBreakBefore w:val="0"/>
        <w:kinsoku/>
        <w:wordWrap w:val="0"/>
        <w:bidi w:val="0"/>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投标人应按照第五章</w:t>
      </w:r>
      <w:r>
        <w:rPr>
          <w:rFonts w:hint="eastAsia" w:ascii="宋体" w:hAnsi="宋体" w:eastAsia="宋体" w:cs="宋体"/>
          <w:sz w:val="24"/>
          <w:highlight w:val="none"/>
        </w:rPr>
        <w:t>“</w:t>
      </w:r>
      <w:r>
        <w:rPr>
          <w:rFonts w:hint="default" w:ascii="Times New Roman" w:hAnsi="Times New Roman" w:cs="Times New Roman"/>
          <w:sz w:val="24"/>
          <w:highlight w:val="none"/>
        </w:rPr>
        <w:t>工程量清单</w:t>
      </w:r>
      <w:r>
        <w:rPr>
          <w:rFonts w:hint="eastAsia" w:ascii="宋体" w:hAnsi="宋体" w:eastAsia="宋体" w:cs="宋体"/>
          <w:sz w:val="24"/>
          <w:highlight w:val="none"/>
        </w:rPr>
        <w:t>”</w:t>
      </w:r>
      <w:r>
        <w:rPr>
          <w:rFonts w:hint="default" w:ascii="Times New Roman" w:hAnsi="Times New Roman" w:cs="Times New Roman"/>
          <w:sz w:val="24"/>
          <w:highlight w:val="none"/>
        </w:rPr>
        <w:t>的要求逐项填报工程量清单，包括工程量清单说明、投标报价说明、计日工说明、其他说明及工程量清单各项表格（工程量清单表5.1～表5.5）。</w:t>
      </w:r>
    </w:p>
    <w:p>
      <w:pPr>
        <w:pStyle w:val="2"/>
        <w:pageBreakBefore w:val="0"/>
        <w:kinsoku/>
        <w:wordWrap w:val="0"/>
        <w:bidi w:val="0"/>
        <w:spacing w:before="0" w:after="0" w:line="380" w:lineRule="atLeast"/>
        <w:jc w:val="center"/>
        <w:rPr>
          <w:rFonts w:hint="default" w:ascii="Times New Roman" w:hAnsi="Times New Roman" w:eastAsia="黑体" w:cs="Times New Roman"/>
          <w:b w:val="0"/>
          <w:sz w:val="28"/>
          <w:szCs w:val="28"/>
          <w:highlight w:val="none"/>
        </w:rPr>
      </w:pPr>
      <w:r>
        <w:rPr>
          <w:rFonts w:hint="default" w:ascii="Times New Roman" w:hAnsi="Times New Roman" w:eastAsia="黑体" w:cs="Times New Roman"/>
          <w:sz w:val="24"/>
          <w:highlight w:val="none"/>
        </w:rPr>
        <w:br w:type="page"/>
      </w:r>
      <w:bookmarkStart w:id="1613" w:name="_Toc12105"/>
      <w:bookmarkStart w:id="1614" w:name="_Toc234833274"/>
      <w:bookmarkStart w:id="1615" w:name="_Toc6563"/>
      <w:bookmarkStart w:id="1616" w:name="_Toc13456"/>
      <w:r>
        <w:rPr>
          <w:rFonts w:hint="default" w:ascii="Times New Roman" w:hAnsi="Times New Roman" w:eastAsia="黑体" w:cs="Times New Roman"/>
          <w:b w:val="0"/>
          <w:sz w:val="28"/>
          <w:szCs w:val="28"/>
          <w:highlight w:val="none"/>
        </w:rPr>
        <w:t>三、合同用款估算表</w:t>
      </w:r>
      <w:bookmarkEnd w:id="1613"/>
      <w:bookmarkEnd w:id="1614"/>
      <w:bookmarkEnd w:id="1615"/>
      <w:bookmarkEnd w:id="1616"/>
    </w:p>
    <w:p>
      <w:pPr>
        <w:pStyle w:val="80"/>
        <w:pageBreakBefore w:val="0"/>
        <w:kinsoku/>
        <w:wordWrap w:val="0"/>
        <w:bidi w:val="0"/>
        <w:snapToGrid w:val="0"/>
        <w:spacing w:before="0" w:after="0" w:line="400" w:lineRule="atLeast"/>
        <w:jc w:val="center"/>
        <w:rPr>
          <w:rFonts w:hint="default" w:ascii="Times New Roman" w:hAnsi="Times New Roman" w:cs="Times New Roman"/>
          <w:b w:val="0"/>
          <w:highlight w:val="none"/>
        </w:rPr>
      </w:pPr>
    </w:p>
    <w:tbl>
      <w:tblPr>
        <w:tblStyle w:val="3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25"/>
        <w:gridCol w:w="1547"/>
        <w:gridCol w:w="1548"/>
        <w:gridCol w:w="1548"/>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restart"/>
            <w:tcBorders>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从开工月算起的时间</w:t>
            </w:r>
          </w:p>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（月）</w:t>
            </w:r>
          </w:p>
        </w:tc>
        <w:tc>
          <w:tcPr>
            <w:tcW w:w="6191" w:type="dxa"/>
            <w:gridSpan w:val="4"/>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3095" w:type="dxa"/>
            <w:gridSpan w:val="2"/>
            <w:tcBorders>
              <w:top w:val="single" w:color="auto" w:sz="4" w:space="0"/>
              <w:left w:val="single" w:color="auto" w:sz="6" w:space="0"/>
              <w:bottom w:val="single" w:color="auto" w:sz="6" w:space="0"/>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分     期</w:t>
            </w:r>
          </w:p>
        </w:tc>
        <w:tc>
          <w:tcPr>
            <w:tcW w:w="3096" w:type="dxa"/>
            <w:gridSpan w:val="2"/>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累     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7" w:type="dxa"/>
            <w:tcBorders>
              <w:top w:val="single" w:color="auto" w:sz="6" w:space="0"/>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金额（元）</w:t>
            </w:r>
          </w:p>
        </w:tc>
        <w:tc>
          <w:tcPr>
            <w:tcW w:w="1548" w:type="dxa"/>
            <w:tcBorders>
              <w:top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金额（元）</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第一次开工预付款</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 ~ 3</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 ~ 6</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7 ~ 9</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 ~ 12</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13 ~ 15</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缺陷责任期</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小      计</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100.00</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844" w:type="dxa"/>
            <w:gridSpan w:val="6"/>
            <w:noWrap w:val="0"/>
            <w:vAlign w:val="center"/>
          </w:tcPr>
          <w:p>
            <w:pPr>
              <w:pStyle w:val="26"/>
              <w:pageBreakBefore w:val="0"/>
              <w:tabs>
                <w:tab w:val="clear" w:pos="4153"/>
                <w:tab w:val="clear" w:pos="8306"/>
              </w:tabs>
              <w:kinsoku/>
              <w:wordWrap w:val="0"/>
              <w:bidi w:val="0"/>
              <w:spacing w:before="60" w:beforeLines="25" w:after="60" w:afterLines="25" w:line="400" w:lineRule="atLeas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2" w:hRule="atLeast"/>
        </w:trPr>
        <w:tc>
          <w:tcPr>
            <w:tcW w:w="628"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说</w:t>
            </w:r>
          </w:p>
          <w:p>
            <w:pPr>
              <w:pageBreakBefore w:val="0"/>
              <w:kinsoku/>
              <w:wordWrap w:val="0"/>
              <w:bidi w:val="0"/>
              <w:snapToGrid w:val="0"/>
              <w:spacing w:line="400" w:lineRule="atLeast"/>
              <w:jc w:val="center"/>
              <w:rPr>
                <w:rFonts w:hint="default" w:ascii="Times New Roman" w:hAnsi="Times New Roman" w:cs="Times New Roman"/>
                <w:szCs w:val="21"/>
                <w:highlight w:val="none"/>
              </w:rPr>
            </w:pPr>
          </w:p>
          <w:p>
            <w:pPr>
              <w:pageBreakBefore w:val="0"/>
              <w:kinsoku/>
              <w:wordWrap w:val="0"/>
              <w:bidi w:val="0"/>
              <w:snapToGrid w:val="0"/>
              <w:spacing w:line="400" w:lineRule="atLeast"/>
              <w:jc w:val="center"/>
              <w:rPr>
                <w:rFonts w:hint="default" w:ascii="Times New Roman" w:hAnsi="Times New Roman" w:cs="Times New Roman"/>
                <w:szCs w:val="21"/>
                <w:highlight w:val="none"/>
              </w:rPr>
            </w:pPr>
          </w:p>
          <w:p>
            <w:pPr>
              <w:pageBreakBefore w:val="0"/>
              <w:kinsoku/>
              <w:wordWrap w:val="0"/>
              <w:bidi w:val="0"/>
              <w:snapToGrid w:val="0"/>
              <w:spacing w:line="400" w:lineRule="atLeast"/>
              <w:jc w:val="center"/>
              <w:rPr>
                <w:rFonts w:hint="default" w:ascii="Times New Roman" w:hAnsi="Times New Roman" w:cs="Times New Roman"/>
                <w:szCs w:val="21"/>
                <w:highlight w:val="none"/>
              </w:rPr>
            </w:pPr>
          </w:p>
          <w:p>
            <w:pPr>
              <w:pageBreakBefore w:val="0"/>
              <w:kinsoku/>
              <w:wordWrap w:val="0"/>
              <w:bidi w:val="0"/>
              <w:snapToGrid w:val="0"/>
              <w:spacing w:line="400" w:lineRule="atLeas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明</w:t>
            </w:r>
          </w:p>
        </w:tc>
        <w:tc>
          <w:tcPr>
            <w:tcW w:w="8216" w:type="dxa"/>
            <w:gridSpan w:val="5"/>
            <w:noWrap w:val="0"/>
            <w:vAlign w:val="center"/>
          </w:tcPr>
          <w:p>
            <w:pPr>
              <w:pageBreakBefore w:val="0"/>
              <w:kinsoku/>
              <w:wordWrap w:val="0"/>
              <w:bidi w:val="0"/>
              <w:snapToGrid w:val="0"/>
              <w:spacing w:line="400" w:lineRule="atLeast"/>
              <w:jc w:val="center"/>
              <w:rPr>
                <w:rFonts w:hint="default" w:ascii="Times New Roman" w:hAnsi="Times New Roman" w:cs="Times New Roman"/>
                <w:szCs w:val="21"/>
                <w:highlight w:val="none"/>
              </w:rPr>
            </w:pPr>
          </w:p>
          <w:p>
            <w:pPr>
              <w:pageBreakBefore w:val="0"/>
              <w:kinsoku/>
              <w:wordWrap w:val="0"/>
              <w:bidi w:val="0"/>
              <w:snapToGrid w:val="0"/>
              <w:spacing w:line="400" w:lineRule="atLeast"/>
              <w:jc w:val="center"/>
              <w:rPr>
                <w:rFonts w:hint="default" w:ascii="Times New Roman" w:hAnsi="Times New Roman" w:cs="Times New Roman"/>
                <w:szCs w:val="21"/>
                <w:highlight w:val="none"/>
              </w:rPr>
            </w:pPr>
          </w:p>
          <w:p>
            <w:pPr>
              <w:pageBreakBefore w:val="0"/>
              <w:kinsoku/>
              <w:wordWrap w:val="0"/>
              <w:bidi w:val="0"/>
              <w:snapToGrid w:val="0"/>
              <w:spacing w:line="400" w:lineRule="atLeast"/>
              <w:jc w:val="center"/>
              <w:rPr>
                <w:rFonts w:hint="default" w:ascii="Times New Roman" w:hAnsi="Times New Roman" w:cs="Times New Roman"/>
                <w:szCs w:val="21"/>
                <w:highlight w:val="none"/>
              </w:rPr>
            </w:pPr>
          </w:p>
        </w:tc>
      </w:tr>
    </w:tbl>
    <w:p>
      <w:pPr>
        <w:pageBreakBefore w:val="0"/>
        <w:kinsoku/>
        <w:wordWrap w:val="0"/>
        <w:bidi w:val="0"/>
        <w:snapToGrid w:val="0"/>
        <w:spacing w:line="340" w:lineRule="atLeast"/>
        <w:ind w:left="894" w:leftChars="100" w:hanging="684" w:hangingChars="326"/>
        <w:rPr>
          <w:rFonts w:hint="default" w:ascii="Times New Roman" w:hAnsi="Times New Roman" w:cs="Times New Roman"/>
          <w:szCs w:val="21"/>
          <w:highlight w:val="none"/>
        </w:rPr>
      </w:pPr>
      <w:r>
        <w:rPr>
          <w:rFonts w:hint="default" w:ascii="Times New Roman" w:hAnsi="Times New Roman" w:cs="Times New Roman"/>
          <w:szCs w:val="21"/>
          <w:highlight w:val="none"/>
        </w:rPr>
        <w:t>注：1.投标人可按工程进度估算并填写本表。</w:t>
      </w:r>
    </w:p>
    <w:p>
      <w:pPr>
        <w:pageBreakBefore w:val="0"/>
        <w:kinsoku/>
        <w:wordWrap w:val="0"/>
        <w:bidi w:val="0"/>
        <w:spacing w:line="340" w:lineRule="atLeast"/>
        <w:ind w:left="865" w:leftChars="286" w:right="-334" w:rightChars="-159" w:hanging="264" w:hangingChars="126"/>
        <w:rPr>
          <w:rFonts w:hint="default" w:ascii="Times New Roman" w:hAnsi="Times New Roman" w:eastAsia="黑体" w:cs="Times New Roman"/>
          <w:szCs w:val="21"/>
          <w:highlight w:val="none"/>
        </w:rPr>
      </w:pPr>
      <w:r>
        <w:rPr>
          <w:rFonts w:hint="default" w:ascii="Times New Roman" w:hAnsi="Times New Roman" w:cs="Times New Roman"/>
          <w:szCs w:val="21"/>
          <w:highlight w:val="none"/>
        </w:rPr>
        <w:t>2.用款额按所报单价和总额价估算，不包括价格调整和暂列金额、暂估价，但应考虑开工预付款的扣回以及签发付款证书后到实际支付的时间间隔。</w:t>
      </w:r>
    </w:p>
    <w:p>
      <w:pPr>
        <w:pageBreakBefore w:val="0"/>
        <w:kinsoku/>
        <w:wordWrap w:val="0"/>
        <w:bidi w:val="0"/>
        <w:spacing w:line="400" w:lineRule="atLeast"/>
        <w:ind w:firstLine="480" w:firstLineChars="200"/>
        <w:rPr>
          <w:rFonts w:hint="default" w:ascii="Times New Roman" w:hAnsi="Times New Roman" w:cs="Times New Roman"/>
          <w:sz w:val="24"/>
          <w:highlight w:val="none"/>
        </w:rPr>
      </w:pPr>
    </w:p>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Roman">
    <w:altName w:val="Times New Roman"/>
    <w:panose1 w:val="00000000000000000000"/>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rPr>
        <w:rFonts w:hint="eastAsia" w:eastAsia="黑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200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208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209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rPr>
        <w:rFonts w:hint="eastAsia" w:eastAsia="黑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43"/>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p>
    <w:pPr>
      <w:pStyle w:val="26"/>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0">
    <w:p>
      <w:r>
        <w:separator/>
      </w:r>
    </w:p>
  </w:footnote>
  <w:footnote w:type="continuationSeparator" w:id="101">
    <w:p>
      <w:r>
        <w:continuationSeparator/>
      </w:r>
    </w:p>
  </w:footnote>
  <w:footnote w:id="0">
    <w:p>
      <w:pPr>
        <w:pStyle w:val="30"/>
        <w:spacing w:line="300" w:lineRule="atLeast"/>
        <w:ind w:left="180" w:hanging="180" w:hangingChars="100"/>
        <w:jc w:val="both"/>
        <w:rPr>
          <w:rFonts w:hint="eastAsia"/>
          <w:szCs w:val="18"/>
        </w:rPr>
      </w:pPr>
      <w:r>
        <w:rPr>
          <w:rStyle w:val="47"/>
          <w:szCs w:val="18"/>
        </w:rPr>
        <w:footnoteRef/>
      </w:r>
      <w:r>
        <w:rPr>
          <w:rFonts w:hint="eastAsia"/>
          <w:szCs w:val="18"/>
        </w:rPr>
        <w:t xml:space="preserve"> 招标人可根据项目具体特点和实际需要对本章内容进行补充、细化，但应遵守《中华人民共和国招标投标法》第十六条</w:t>
      </w:r>
      <w:r>
        <w:rPr>
          <w:rFonts w:hint="eastAsia"/>
          <w:szCs w:val="18"/>
          <w:lang w:eastAsia="zh-CN"/>
        </w:rPr>
        <w:t>、</w:t>
      </w:r>
      <w:r>
        <w:rPr>
          <w:rFonts w:hint="eastAsia"/>
          <w:szCs w:val="18"/>
        </w:rPr>
        <w:t>《招标公告和公示信息发布管理办法》</w:t>
      </w:r>
      <w:r>
        <w:rPr>
          <w:rFonts w:hint="eastAsia"/>
          <w:szCs w:val="18"/>
          <w:lang w:eastAsia="zh-CN"/>
        </w:rPr>
        <w:t>、《辽宁省交通运输厅关于进一步规范全省公路工程招标投标活动的意见》</w:t>
      </w:r>
      <w:r>
        <w:rPr>
          <w:rFonts w:hint="eastAsia"/>
          <w:szCs w:val="18"/>
        </w:rPr>
        <w:t>等有关法律法规、部门规章和行政规范性文件的规定。</w:t>
      </w:r>
    </w:p>
  </w:footnote>
  <w:footnote w:id="1">
    <w:p>
      <w:pPr>
        <w:pStyle w:val="30"/>
        <w:spacing w:line="300" w:lineRule="atLeast"/>
        <w:ind w:left="180" w:hanging="180" w:hangingChars="100"/>
        <w:jc w:val="both"/>
        <w:rPr>
          <w:rFonts w:hint="eastAsia"/>
          <w:szCs w:val="18"/>
        </w:rPr>
      </w:pPr>
      <w:r>
        <w:rPr>
          <w:rStyle w:val="47"/>
        </w:rPr>
        <w:footnoteRef/>
      </w:r>
      <w:r>
        <w:t xml:space="preserve"> </w:t>
      </w:r>
      <w:r>
        <w:rPr>
          <w:rFonts w:hint="eastAsia"/>
          <w:szCs w:val="18"/>
        </w:rPr>
        <w:t>招标人应自招标文件开始发售之日起，将招标文件的关键内容上传至</w:t>
      </w:r>
      <w:r>
        <w:rPr>
          <w:rFonts w:hint="eastAsia"/>
          <w:szCs w:val="18"/>
          <w:lang w:val="en-US" w:eastAsia="zh-CN"/>
        </w:rPr>
        <w:t>电子交易平台和</w:t>
      </w:r>
      <w:r>
        <w:rPr>
          <w:rFonts w:hint="eastAsia"/>
          <w:szCs w:val="18"/>
        </w:rPr>
        <w:t>具有招标监督职责的交通运输主管部门政府网站，</w:t>
      </w:r>
      <w:r>
        <w:rPr>
          <w:rFonts w:hint="eastAsia"/>
          <w:szCs w:val="18"/>
          <w:lang w:val="en-US" w:eastAsia="zh-CN"/>
        </w:rPr>
        <w:t>公告</w:t>
      </w:r>
      <w:r>
        <w:rPr>
          <w:rFonts w:hint="eastAsia"/>
          <w:szCs w:val="18"/>
        </w:rPr>
        <w:t>内容</w:t>
      </w:r>
      <w:r>
        <w:rPr>
          <w:rFonts w:hint="eastAsia"/>
          <w:szCs w:val="18"/>
          <w:lang w:val="en-US" w:eastAsia="zh-CN"/>
        </w:rPr>
        <w:t>应当</w:t>
      </w:r>
      <w:r>
        <w:rPr>
          <w:rFonts w:hint="eastAsia"/>
          <w:szCs w:val="18"/>
        </w:rPr>
        <w:t>载明项目概况、投标人资格条件要求、评标办法、潜在投标人访问电子交易系统的网络地址和方法、异议受理联系人和招标监督部门投诉举报电话等信息，接受社会监督。</w:t>
      </w:r>
    </w:p>
    <w:p>
      <w:pPr>
        <w:pStyle w:val="30"/>
        <w:spacing w:line="300" w:lineRule="atLeast"/>
        <w:ind w:left="180" w:hanging="180" w:hangingChars="100"/>
        <w:jc w:val="both"/>
        <w:rPr>
          <w:rFonts w:hint="eastAsia"/>
          <w:szCs w:val="18"/>
        </w:rPr>
      </w:pPr>
      <w:r>
        <w:rPr>
          <w:rFonts w:hint="eastAsia"/>
          <w:szCs w:val="18"/>
        </w:rPr>
        <w:t>。招标人可将招标文件的关键内容全部载明在招标公告正文中，或作为招标公告的附件进行公开，或作为独立文件在网站上进行公开。</w:t>
      </w:r>
    </w:p>
  </w:footnote>
  <w:footnote w:id="2">
    <w:p>
      <w:pPr>
        <w:pStyle w:val="30"/>
        <w:snapToGrid/>
        <w:spacing w:line="300" w:lineRule="atLeast"/>
        <w:ind w:left="180" w:hanging="180" w:hangingChars="100"/>
        <w:jc w:val="both"/>
        <w:rPr>
          <w:rFonts w:hint="eastAsia"/>
          <w:szCs w:val="18"/>
        </w:rPr>
      </w:pPr>
      <w:r>
        <w:rPr>
          <w:rStyle w:val="47"/>
          <w:rFonts w:hint="eastAsia"/>
        </w:rPr>
        <w:footnoteRef/>
      </w:r>
      <w:r>
        <w:rPr>
          <w:rStyle w:val="47"/>
          <w:rFonts w:hint="eastAsia"/>
        </w:rPr>
        <w:t xml:space="preserve"> </w:t>
      </w:r>
      <w:r>
        <w:rPr>
          <w:rFonts w:hint="eastAsia"/>
          <w:szCs w:val="18"/>
        </w:rPr>
        <w:t>招标人不得在招投标过程中设置各类不合理限制和壁垒，不得存在</w:t>
      </w:r>
      <w:r>
        <w:rPr>
          <w:rFonts w:hint="eastAsia"/>
          <w:szCs w:val="18"/>
          <w:lang w:val="en-US" w:eastAsia="zh-CN"/>
        </w:rPr>
        <w:t>限制或变相限制符合准入条件的企业参与招投标采购活动</w:t>
      </w:r>
      <w:r>
        <w:rPr>
          <w:rFonts w:hint="eastAsia"/>
          <w:szCs w:val="18"/>
        </w:rPr>
        <w:t>。</w:t>
      </w:r>
    </w:p>
  </w:footnote>
  <w:footnote w:id="3">
    <w:p>
      <w:pPr>
        <w:pStyle w:val="30"/>
        <w:spacing w:line="280" w:lineRule="atLeast"/>
        <w:ind w:left="180" w:hanging="180" w:hangingChars="100"/>
        <w:rPr>
          <w:rFonts w:hint="eastAsia"/>
          <w:szCs w:val="18"/>
        </w:rPr>
      </w:pPr>
      <w:r>
        <w:rPr>
          <w:rStyle w:val="47"/>
          <w:szCs w:val="18"/>
        </w:rPr>
        <w:footnoteRef/>
      </w:r>
      <w:r>
        <w:rPr>
          <w:szCs w:val="18"/>
        </w:rPr>
        <w:t xml:space="preserve"> </w:t>
      </w:r>
      <w:r>
        <w:rPr>
          <w:rFonts w:hint="eastAsia"/>
          <w:szCs w:val="18"/>
        </w:rPr>
        <w:t>a.“投标人须知前附表”用于进一步明确正文中的未尽事宜，由招标人根据招标项目具体特点和实际需要编制和填写，且</w:t>
      </w:r>
      <w:r>
        <w:rPr>
          <w:szCs w:val="18"/>
        </w:rPr>
        <w:t>应</w:t>
      </w:r>
      <w:r>
        <w:rPr>
          <w:rFonts w:hint="eastAsia"/>
          <w:szCs w:val="18"/>
        </w:rPr>
        <w:t>与招标文件中其他章节相衔接，并不得与本章正文内容相抵触。</w:t>
      </w:r>
      <w:r>
        <w:rPr>
          <w:rFonts w:hint="eastAsia"/>
          <w:b/>
          <w:bCs/>
          <w:szCs w:val="18"/>
        </w:rPr>
        <w:t>如前附表与正文不一致时，以前附表的规定为准</w:t>
      </w:r>
      <w:r>
        <w:rPr>
          <w:rFonts w:hint="eastAsia"/>
          <w:szCs w:val="18"/>
        </w:rPr>
        <w:t>。</w:t>
      </w:r>
    </w:p>
    <w:p>
      <w:pPr>
        <w:pStyle w:val="30"/>
        <w:spacing w:line="280" w:lineRule="atLeast"/>
        <w:ind w:left="0" w:leftChars="0" w:firstLine="180" w:firstLineChars="100"/>
        <w:rPr>
          <w:rFonts w:hint="eastAsia"/>
          <w:szCs w:val="18"/>
        </w:rPr>
      </w:pPr>
      <w:r>
        <w:rPr>
          <w:rFonts w:hint="eastAsia"/>
          <w:szCs w:val="18"/>
        </w:rPr>
        <w:t>b.</w:t>
      </w:r>
      <w:r>
        <w:rPr>
          <w:rFonts w:hint="eastAsia" w:ascii="宋体" w:hAnsi="宋体" w:cs="宋体-18030"/>
          <w:szCs w:val="18"/>
        </w:rPr>
        <w:t>“投标人须知前附表”中的附录表格同属“投标人须知前附表”内容，具有同等效力。</w:t>
      </w:r>
    </w:p>
  </w:footnote>
  <w:footnote w:id="4">
    <w:p>
      <w:pPr>
        <w:pStyle w:val="30"/>
        <w:spacing w:line="280" w:lineRule="atLeast"/>
        <w:ind w:left="180" w:hanging="180" w:hangingChars="100"/>
        <w:rPr>
          <w:szCs w:val="18"/>
        </w:rPr>
      </w:pPr>
      <w:r>
        <w:rPr>
          <w:rStyle w:val="47"/>
          <w:szCs w:val="18"/>
        </w:rPr>
        <w:footnoteRef/>
      </w:r>
      <w:r>
        <w:rPr>
          <w:szCs w:val="18"/>
        </w:rPr>
        <w:t xml:space="preserve"> </w:t>
      </w:r>
      <w:r>
        <w:rPr>
          <w:rFonts w:hint="eastAsia"/>
          <w:szCs w:val="18"/>
        </w:rPr>
        <w:t>招标人应根据招标项目具体特点和实际需要，对工程</w:t>
      </w:r>
      <w:r>
        <w:rPr>
          <w:rFonts w:hint="eastAsia"/>
          <w:szCs w:val="18"/>
          <w:lang w:eastAsia="zh-CN"/>
        </w:rPr>
        <w:t>施工</w:t>
      </w:r>
      <w:r>
        <w:rPr>
          <w:rFonts w:hint="eastAsia"/>
          <w:szCs w:val="18"/>
        </w:rPr>
        <w:t>过程中的</w:t>
      </w:r>
      <w:r>
        <w:rPr>
          <w:szCs w:val="18"/>
        </w:rPr>
        <w:t>人员</w:t>
      </w:r>
      <w:r>
        <w:rPr>
          <w:rFonts w:hint="eastAsia"/>
          <w:szCs w:val="18"/>
          <w:lang w:eastAsia="zh-CN"/>
        </w:rPr>
        <w:t>、</w:t>
      </w:r>
      <w:r>
        <w:rPr>
          <w:rFonts w:hint="eastAsia"/>
          <w:szCs w:val="18"/>
          <w:lang w:val="en-US" w:eastAsia="zh-CN"/>
        </w:rPr>
        <w:t>工程等</w:t>
      </w:r>
      <w:r>
        <w:rPr>
          <w:rFonts w:hint="eastAsia"/>
          <w:szCs w:val="18"/>
        </w:rPr>
        <w:t>安全提出目标要求。</w:t>
      </w:r>
    </w:p>
  </w:footnote>
  <w:footnote w:id="5">
    <w:p>
      <w:pPr>
        <w:pStyle w:val="30"/>
        <w:spacing w:line="280" w:lineRule="atLeast"/>
        <w:ind w:left="180" w:hanging="180" w:hangingChars="100"/>
        <w:rPr>
          <w:rFonts w:hint="eastAsia"/>
          <w:szCs w:val="18"/>
        </w:rPr>
      </w:pPr>
      <w:r>
        <w:rPr>
          <w:rStyle w:val="47"/>
          <w:szCs w:val="18"/>
        </w:rPr>
        <w:footnoteRef/>
      </w:r>
      <w:r>
        <w:rPr>
          <w:szCs w:val="18"/>
        </w:rPr>
        <w:t xml:space="preserve"> </w:t>
      </w:r>
      <w:r>
        <w:rPr>
          <w:rFonts w:hint="eastAsia"/>
          <w:szCs w:val="18"/>
        </w:rPr>
        <w:t>对于特别复杂的特大桥梁和特长隧道项目主体工程以及其他有特殊要求的工程，招标人还</w:t>
      </w:r>
      <w:r>
        <w:rPr>
          <w:rFonts w:hint="eastAsia"/>
          <w:szCs w:val="18"/>
          <w:lang w:eastAsia="zh-CN"/>
        </w:rPr>
        <w:t>可</w:t>
      </w:r>
      <w:r>
        <w:rPr>
          <w:rFonts w:hint="eastAsia"/>
          <w:szCs w:val="18"/>
        </w:rPr>
        <w:t>增加附录6、附录7对投标人的其他管理和技术人员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以及主要机械设备和试验检测设备提出要求。</w:t>
      </w:r>
    </w:p>
  </w:footnote>
  <w:footnote w:id="6">
    <w:p>
      <w:pPr>
        <w:pStyle w:val="30"/>
        <w:spacing w:line="320" w:lineRule="atLeast"/>
        <w:ind w:left="180" w:hanging="180" w:hangingChars="100"/>
        <w:rPr>
          <w:rFonts w:hint="eastAsia"/>
          <w:szCs w:val="18"/>
        </w:rPr>
      </w:pPr>
      <w:r>
        <w:rPr>
          <w:rStyle w:val="47"/>
          <w:szCs w:val="18"/>
        </w:rPr>
        <w:footnoteRef/>
      </w:r>
      <w:r>
        <w:rPr>
          <w:szCs w:val="18"/>
        </w:rPr>
        <w:t xml:space="preserve"> </w:t>
      </w:r>
      <w:r>
        <w:rPr>
          <w:rFonts w:hint="eastAsia"/>
          <w:szCs w:val="18"/>
        </w:rPr>
        <w:t>一般情况下建议招标人不接受调价函。</w:t>
      </w:r>
    </w:p>
  </w:footnote>
  <w:footnote w:id="7">
    <w:p>
      <w:pPr>
        <w:pStyle w:val="30"/>
        <w:spacing w:line="320" w:lineRule="atLeast"/>
        <w:ind w:left="180" w:hanging="180" w:hangingChars="100"/>
        <w:rPr>
          <w:szCs w:val="18"/>
        </w:rPr>
      </w:pPr>
      <w:r>
        <w:rPr>
          <w:rStyle w:val="47"/>
          <w:szCs w:val="18"/>
        </w:rPr>
        <w:footnoteRef/>
      </w:r>
      <w:r>
        <w:rPr>
          <w:rFonts w:hint="eastAsia"/>
        </w:rPr>
        <w:t xml:space="preserve"> 招标人可根据</w:t>
      </w:r>
      <w:r>
        <w:rPr>
          <w:rFonts w:hint="eastAsia"/>
          <w:lang w:val="en-US" w:eastAsia="zh-CN"/>
        </w:rPr>
        <w:t>辽宁省交通运输厅</w:t>
      </w:r>
      <w:r>
        <w:rPr>
          <w:rFonts w:hint="eastAsia"/>
        </w:rPr>
        <w:t>的有关规定，对信用等级高的投标人，给予减免投标保证金金额的</w:t>
      </w:r>
      <w:r>
        <w:t>优惠</w:t>
      </w:r>
      <w:r>
        <w:rPr>
          <w:rFonts w:hint="eastAsia"/>
        </w:rPr>
        <w:t>。</w:t>
      </w:r>
    </w:p>
  </w:footnote>
  <w:footnote w:id="8">
    <w:p>
      <w:pPr>
        <w:pStyle w:val="30"/>
        <w:spacing w:line="320" w:lineRule="atLeast"/>
        <w:ind w:left="180" w:hanging="180" w:hangingChars="100"/>
        <w:rPr>
          <w:szCs w:val="18"/>
        </w:rPr>
      </w:pPr>
      <w:r>
        <w:rPr>
          <w:rStyle w:val="47"/>
          <w:szCs w:val="18"/>
        </w:rPr>
        <w:footnoteRef/>
      </w:r>
      <w:r>
        <w:rPr>
          <w:rFonts w:hint="eastAsia"/>
        </w:rPr>
        <w:t xml:space="preserve"> 招标人不得强制限定投标保证金必须采用现金或支票方式缴纳，</w:t>
      </w:r>
      <w:r>
        <w:t>不得拒绝银行保函形式的投标保证金</w:t>
      </w:r>
      <w:r>
        <w:rPr>
          <w:rFonts w:hint="eastAsia"/>
        </w:rPr>
        <w:t>。</w:t>
      </w:r>
    </w:p>
  </w:footnote>
  <w:footnote w:id="9">
    <w:p>
      <w:pPr>
        <w:pStyle w:val="30"/>
        <w:spacing w:line="320" w:lineRule="atLeast"/>
        <w:ind w:left="180" w:hanging="180" w:hangingChars="100"/>
        <w:rPr>
          <w:rFonts w:hint="eastAsia"/>
          <w:szCs w:val="18"/>
        </w:rPr>
      </w:pPr>
      <w:r>
        <w:rPr>
          <w:rStyle w:val="47"/>
          <w:szCs w:val="18"/>
        </w:rPr>
        <w:footnoteRef/>
      </w:r>
      <w:r>
        <w:rPr>
          <w:szCs w:val="18"/>
        </w:rPr>
        <w:t xml:space="preserve"> </w:t>
      </w:r>
      <w:r>
        <w:rPr>
          <w:rFonts w:hint="eastAsia"/>
          <w:szCs w:val="18"/>
        </w:rPr>
        <w:t>评标委员会应由招标人代表和有关方面的专家组成，人数为</w:t>
      </w:r>
      <w:r>
        <w:rPr>
          <w:rFonts w:hint="eastAsia"/>
          <w:szCs w:val="18"/>
          <w:lang w:eastAsia="zh-CN"/>
        </w:rPr>
        <w:t>5</w:t>
      </w:r>
      <w:r>
        <w:rPr>
          <w:rFonts w:hint="eastAsia"/>
          <w:szCs w:val="18"/>
        </w:rPr>
        <w:t>人以上单数，其中技术、经济专家人数应不少于成员总数的三分之二。</w:t>
      </w:r>
    </w:p>
  </w:footnote>
  <w:footnote w:id="10">
    <w:p>
      <w:pPr>
        <w:pStyle w:val="30"/>
        <w:spacing w:line="320" w:lineRule="atLeast"/>
        <w:ind w:left="180" w:right="-229" w:rightChars="-109" w:hanging="180" w:hangingChars="100"/>
        <w:rPr>
          <w:szCs w:val="18"/>
        </w:rPr>
      </w:pPr>
      <w:r>
        <w:rPr>
          <w:rStyle w:val="47"/>
          <w:szCs w:val="18"/>
        </w:rPr>
        <w:footnoteRef/>
      </w:r>
      <w:r>
        <w:rPr>
          <w:rFonts w:hint="eastAsia"/>
        </w:rPr>
        <w:t xml:space="preserve"> 招标人不得强制限定履约保证金必须采用现金或支票方式缴纳，</w:t>
      </w:r>
      <w:r>
        <w:t>不得拒绝银行保函形式的</w:t>
      </w:r>
      <w:r>
        <w:rPr>
          <w:rFonts w:hint="eastAsia"/>
        </w:rPr>
        <w:t>履约保证金。</w:t>
      </w:r>
    </w:p>
  </w:footnote>
  <w:footnote w:id="11">
    <w:p>
      <w:pPr>
        <w:pStyle w:val="30"/>
        <w:spacing w:line="320" w:lineRule="atLeast"/>
        <w:ind w:left="180" w:hanging="180" w:hangingChars="100"/>
        <w:rPr>
          <w:szCs w:val="18"/>
        </w:rPr>
      </w:pPr>
      <w:r>
        <w:rPr>
          <w:rStyle w:val="47"/>
          <w:szCs w:val="18"/>
        </w:rPr>
        <w:footnoteRef/>
      </w:r>
      <w:r>
        <w:rPr>
          <w:rFonts w:hint="eastAsia"/>
        </w:rPr>
        <w:t xml:space="preserve"> 招标人可根据招标项目所在地省级交通运输主管部门的有关规定，对信用等级高的投标人，给予</w:t>
      </w:r>
      <w:r>
        <w:rPr>
          <w:rFonts w:hint="eastAsia" w:hAnsi="Roman"/>
          <w:szCs w:val="18"/>
        </w:rPr>
        <w:t>减少履约保证金金额的优惠。</w:t>
      </w:r>
    </w:p>
  </w:footnote>
  <w:footnote w:id="12">
    <w:p>
      <w:pPr>
        <w:widowControl w:val="0"/>
        <w:adjustRightInd w:val="0"/>
        <w:snapToGrid w:val="0"/>
        <w:spacing w:line="240" w:lineRule="auto"/>
        <w:ind w:left="180" w:hanging="210" w:hangingChars="100"/>
        <w:jc w:val="both"/>
        <w:textAlignment w:val="baseline"/>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2"/>
          <w:sz w:val="21"/>
          <w:szCs w:val="24"/>
          <w:vertAlign w:val="superscript"/>
          <w:lang w:val="en-US" w:eastAsia="zh-CN" w:bidi="ar-SA"/>
        </w:rPr>
        <w:footnoteRef/>
      </w:r>
      <w:r>
        <w:rPr>
          <w:rFonts w:hint="eastAsia" w:ascii="Times New Roman" w:hAnsi="Times New Roman" w:eastAsia="宋体" w:cs="Times New Roman"/>
          <w:kern w:val="0"/>
          <w:sz w:val="18"/>
          <w:szCs w:val="20"/>
          <w:lang w:val="en-US" w:eastAsia="zh-CN" w:bidi="ar-SA"/>
        </w:rPr>
        <w:t>《</w:t>
      </w: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HYPERLINK "https://baike.baidu.com/item/%E4%BF%9D%E9%9A%9C%E5%86%9C%E6%B0%91%E5%B7%A5%E5%B7%A5%E8%B5%84%E6%94%AF%E4%BB%98%E6%9D%A1%E4%BE%8B/23674641?fromModule=lemma-qiyi_sense-lemma" </w:instrText>
      </w:r>
      <w:r>
        <w:rPr>
          <w:rFonts w:hint="eastAsia" w:ascii="Times New Roman" w:hAnsi="Times New Roman" w:eastAsia="宋体" w:cs="Times New Roman"/>
          <w:kern w:val="0"/>
          <w:sz w:val="18"/>
          <w:szCs w:val="20"/>
          <w:lang w:val="en-US" w:eastAsia="zh-CN" w:bidi="ar-SA"/>
        </w:rPr>
        <w:fldChar w:fldCharType="separate"/>
      </w:r>
      <w:r>
        <w:rPr>
          <w:rFonts w:hint="eastAsia" w:ascii="Times New Roman" w:hAnsi="Times New Roman" w:eastAsia="宋体" w:cs="Times New Roman"/>
          <w:kern w:val="0"/>
          <w:sz w:val="18"/>
          <w:szCs w:val="20"/>
          <w:lang w:val="en-US" w:eastAsia="zh-CN" w:bidi="ar-SA"/>
        </w:rPr>
        <w:t>保障农民工工资支付条例</w:t>
      </w:r>
      <w:r>
        <w:rPr>
          <w:rFonts w:hint="eastAsia" w:ascii="Times New Roman" w:hAnsi="Times New Roman" w:eastAsia="宋体" w:cs="Times New Roman"/>
          <w:kern w:val="0"/>
          <w:sz w:val="18"/>
          <w:szCs w:val="20"/>
          <w:lang w:val="en-US" w:eastAsia="zh-CN" w:bidi="ar-SA"/>
        </w:rPr>
        <w:fldChar w:fldCharType="end"/>
      </w:r>
      <w:r>
        <w:rPr>
          <w:rFonts w:hint="eastAsia" w:ascii="Times New Roman" w:hAnsi="Times New Roman" w:eastAsia="宋体" w:cs="Times New Roman"/>
          <w:kern w:val="0"/>
          <w:sz w:val="18"/>
          <w:szCs w:val="20"/>
          <w:lang w:val="en-US" w:eastAsia="zh-CN" w:bidi="ar-SA"/>
        </w:rPr>
        <w:t>》第2</w:t>
      </w:r>
      <w:r>
        <w:rPr>
          <w:rFonts w:ascii="Times New Roman" w:hAnsi="Times New Roman" w:eastAsia="宋体" w:cs="Times New Roman"/>
          <w:kern w:val="0"/>
          <w:sz w:val="18"/>
          <w:szCs w:val="20"/>
          <w:lang w:val="en-US" w:eastAsia="zh-CN" w:bidi="ar-SA"/>
        </w:rPr>
        <w:t>4</w:t>
      </w:r>
      <w:r>
        <w:rPr>
          <w:rFonts w:hint="eastAsia" w:ascii="Times New Roman" w:hAnsi="Times New Roman" w:eastAsia="宋体" w:cs="Times New Roman"/>
          <w:kern w:val="0"/>
          <w:sz w:val="18"/>
          <w:szCs w:val="20"/>
          <w:lang w:val="en-US" w:eastAsia="zh-CN" w:bidi="ar-SA"/>
        </w:rPr>
        <w:t>条第一款规定，建设单位应当向施工单位提供工程款支付担保。按照《交通运输部办公厅关于进一步支持公路建设领域中小企业发展的通知》要求，认真贯彻落实党中央、国务院有关部署，对照《保障农民工工资支付条例》等规定，进一步规范公路建设领域工程款支付工作，推动落实工程款支付担保制度，切实减轻中小企业负担。</w:t>
      </w:r>
    </w:p>
  </w:footnote>
  <w:footnote w:id="13">
    <w:p>
      <w:pPr>
        <w:pStyle w:val="2"/>
        <w:keepNext w:val="0"/>
        <w:keepLines w:val="0"/>
        <w:widowControl/>
        <w:pBdr>
          <w:top w:val="none" w:color="auto" w:sz="0" w:space="0"/>
          <w:left w:val="none" w:color="auto" w:sz="0" w:space="0"/>
          <w:bottom w:val="none" w:color="auto" w:sz="0" w:space="0"/>
          <w:right w:val="none" w:color="auto" w:sz="0" w:space="0"/>
        </w:pBdr>
        <w:shd w:val="clear" w:fill="FFFFFF"/>
        <w:adjustRightInd w:val="0"/>
        <w:snapToGrid w:val="0"/>
        <w:spacing w:before="141" w:after="141" w:line="7" w:lineRule="atLeast"/>
        <w:ind w:left="0" w:hanging="168" w:hangingChars="80"/>
        <w:jc w:val="left"/>
        <w:textAlignment w:val="baseline"/>
        <w:rPr>
          <w:rFonts w:hint="eastAsia" w:ascii="Times New Roman" w:hAnsi="Times New Roman" w:eastAsia="宋体" w:cs="Times New Roman"/>
          <w:kern w:val="0"/>
          <w:sz w:val="18"/>
          <w:szCs w:val="20"/>
          <w:lang w:val="en-US" w:eastAsia="zh-CN" w:bidi="ar-SA"/>
        </w:rPr>
      </w:pPr>
      <w:r>
        <w:rPr>
          <w:rFonts w:ascii="Times New Roman" w:hAnsi="Times New Roman" w:eastAsia="宋体" w:cs="Times New Roman"/>
          <w:kern w:val="2"/>
          <w:sz w:val="21"/>
          <w:szCs w:val="24"/>
          <w:vertAlign w:val="superscript"/>
          <w:lang w:val="en-US" w:eastAsia="zh-CN" w:bidi="ar-SA"/>
        </w:rPr>
        <w:footnoteRef/>
      </w:r>
      <w:r>
        <w:rPr>
          <w:rFonts w:ascii="Times New Roman" w:hAnsi="Times New Roman" w:eastAsia="宋体" w:cs="Times New Roman"/>
          <w:kern w:val="0"/>
          <w:sz w:val="18"/>
          <w:szCs w:val="20"/>
          <w:lang w:val="en-US" w:eastAsia="zh-CN" w:bidi="ar-SA"/>
        </w:rPr>
        <w:t xml:space="preserve"> </w:t>
      </w:r>
      <w:r>
        <w:rPr>
          <w:rFonts w:hint="eastAsia" w:ascii="Times New Roman" w:hAnsi="Times New Roman" w:eastAsia="宋体" w:cs="Times New Roman"/>
          <w:bCs w:val="0"/>
          <w:kern w:val="0"/>
          <w:sz w:val="18"/>
          <w:szCs w:val="20"/>
          <w:lang w:val="en-US" w:eastAsia="zh-CN" w:bidi="ar-SA"/>
        </w:rPr>
        <w:t>以工</w:t>
      </w:r>
      <w:r>
        <w:rPr>
          <w:rFonts w:hint="eastAsia" w:ascii="Times New Roman" w:hAnsi="Times New Roman" w:eastAsia="宋体" w:cs="Times New Roman"/>
          <w:kern w:val="0"/>
          <w:sz w:val="18"/>
          <w:szCs w:val="20"/>
          <w:lang w:val="en-US" w:eastAsia="zh-CN" w:bidi="ar-SA"/>
        </w:rPr>
        <w:t>代赈相关要求应符合《</w:t>
      </w:r>
      <w:r>
        <w:rPr>
          <w:rFonts w:hint="eastAsia" w:ascii="Times New Roman" w:hAnsi="Times New Roman" w:eastAsia="宋体" w:cs="Times New Roman"/>
          <w:b w:val="0"/>
          <w:bCs w:val="0"/>
          <w:i w:val="0"/>
          <w:iCs w:val="0"/>
          <w:caps w:val="0"/>
          <w:color w:val="2D66A5"/>
          <w:spacing w:val="0"/>
          <w:kern w:val="0"/>
          <w:sz w:val="18"/>
          <w:szCs w:val="20"/>
          <w:shd w:val="clear" w:fill="FFFFFF"/>
        </w:rPr>
        <w:t>交通运输部办公厅关于做好交通运输基础设施建设和管护领域推广以工代赈工作的通知</w:t>
      </w:r>
      <w:r>
        <w:rPr>
          <w:rFonts w:hint="eastAsia" w:ascii="Times New Roman" w:hAnsi="Times New Roman" w:eastAsia="宋体" w:cs="Times New Roman"/>
          <w:kern w:val="0"/>
          <w:sz w:val="18"/>
          <w:szCs w:val="20"/>
          <w:lang w:val="en-US" w:eastAsia="zh-CN" w:bidi="ar-SA"/>
        </w:rPr>
        <w:t>》</w:t>
      </w:r>
      <w:r>
        <w:rPr>
          <w:rFonts w:hint="eastAsia" w:eastAsia="宋体" w:cs="Times New Roman"/>
          <w:bCs w:val="0"/>
          <w:kern w:val="0"/>
          <w:sz w:val="18"/>
          <w:szCs w:val="20"/>
          <w:lang w:val="en-US" w:eastAsia="zh-CN" w:bidi="ar-SA"/>
        </w:rPr>
        <w:t>（交办公路〔2022〕35号）规定</w:t>
      </w:r>
      <w:r>
        <w:rPr>
          <w:rFonts w:hint="eastAsia" w:ascii="Times New Roman" w:hAnsi="Times New Roman" w:eastAsia="宋体" w:cs="Times New Roman"/>
          <w:kern w:val="0"/>
          <w:sz w:val="18"/>
          <w:szCs w:val="20"/>
          <w:lang w:val="en-US" w:eastAsia="zh-CN" w:bidi="ar-SA"/>
        </w:rPr>
        <w:t>。</w:t>
      </w:r>
    </w:p>
  </w:footnote>
  <w:footnote w:id="14">
    <w:p>
      <w:pPr>
        <w:pStyle w:val="30"/>
        <w:ind w:left="210" w:hanging="210"/>
        <w:rPr>
          <w:rFonts w:hint="eastAsia"/>
          <w:szCs w:val="18"/>
        </w:rPr>
      </w:pPr>
      <w:r>
        <w:rPr>
          <w:rStyle w:val="47"/>
          <w:szCs w:val="18"/>
        </w:rPr>
        <w:footnoteRef/>
      </w:r>
      <w:r>
        <w:rPr>
          <w:rFonts w:hint="eastAsia"/>
          <w:szCs w:val="18"/>
        </w:rPr>
        <w:t xml:space="preserve"> 具体资质要求由招标人在满足国家相关法律法规前提下，根据招标项目具体特点和实际情况确定。</w:t>
      </w:r>
    </w:p>
  </w:footnote>
  <w:footnote w:id="15">
    <w:p>
      <w:pPr>
        <w:pStyle w:val="30"/>
        <w:spacing w:line="240" w:lineRule="auto"/>
        <w:ind w:left="180" w:hanging="180" w:hangingChars="100"/>
        <w:rPr>
          <w:rFonts w:hint="eastAsia"/>
          <w:szCs w:val="18"/>
        </w:rPr>
      </w:pPr>
      <w:r>
        <w:rPr>
          <w:rStyle w:val="47"/>
          <w:szCs w:val="18"/>
        </w:rPr>
        <w:footnoteRef/>
      </w:r>
      <w:r>
        <w:rPr>
          <w:rFonts w:hint="eastAsia"/>
          <w:szCs w:val="18"/>
        </w:rPr>
        <w:t xml:space="preserve"> 具体财务要求由招标人在满足国家相关法律法规前提下，根据招标项目具体特点和实际情况确定。例如招标人可对投标人近三年的平均营业额、流动比率、</w:t>
      </w:r>
      <w:r>
        <w:rPr>
          <w:rFonts w:hint="eastAsia"/>
        </w:rPr>
        <w:t>资产负债率、净资产</w:t>
      </w:r>
      <w:r>
        <w:rPr>
          <w:rFonts w:hint="eastAsia"/>
          <w:szCs w:val="18"/>
        </w:rPr>
        <w:t>等提出要求。</w:t>
      </w:r>
    </w:p>
  </w:footnote>
  <w:footnote w:id="16">
    <w:p>
      <w:pPr>
        <w:pStyle w:val="30"/>
        <w:spacing w:line="300" w:lineRule="atLeast"/>
        <w:ind w:left="180" w:hanging="180" w:hangingChars="100"/>
        <w:rPr>
          <w:rFonts w:hint="eastAsia"/>
          <w:szCs w:val="18"/>
        </w:rPr>
      </w:pPr>
      <w:r>
        <w:rPr>
          <w:rStyle w:val="47"/>
          <w:szCs w:val="18"/>
        </w:rPr>
        <w:footnoteRef/>
      </w:r>
      <w:r>
        <w:rPr>
          <w:rFonts w:hint="eastAsia"/>
          <w:szCs w:val="18"/>
        </w:rPr>
        <w:t xml:space="preserve"> 具体业绩要求由招标人在满足国家相关法律法规前提下，根据招标项目具体特点和实际情况确定，但不得设置过高的业绩资格条件。</w:t>
      </w:r>
    </w:p>
  </w:footnote>
  <w:footnote w:id="17">
    <w:p>
      <w:pPr>
        <w:pStyle w:val="30"/>
        <w:ind w:left="210" w:hanging="210"/>
        <w:rPr>
          <w:rFonts w:hint="eastAsia"/>
          <w:szCs w:val="18"/>
        </w:rPr>
      </w:pPr>
      <w:r>
        <w:rPr>
          <w:rStyle w:val="47"/>
          <w:szCs w:val="18"/>
        </w:rPr>
        <w:footnoteRef/>
      </w:r>
      <w:r>
        <w:rPr>
          <w:rFonts w:hint="eastAsia"/>
          <w:szCs w:val="18"/>
        </w:rPr>
        <w:t xml:space="preserve"> </w:t>
      </w:r>
      <w:r>
        <w:rPr>
          <w:rFonts w:hint="eastAsia"/>
        </w:rPr>
        <w:t>具体信誉要求由招标人在满足国家相关法律法规前提下，根据招标项目具体特点和实际情况确定</w:t>
      </w:r>
      <w:r>
        <w:rPr>
          <w:lang w:eastAsia="zh-CN"/>
        </w:rPr>
        <w:t>。</w:t>
      </w:r>
    </w:p>
  </w:footnote>
  <w:footnote w:id="18">
    <w:p>
      <w:pPr>
        <w:pStyle w:val="30"/>
        <w:spacing w:line="360" w:lineRule="atLeast"/>
        <w:ind w:left="180" w:hanging="180" w:hangingChars="100"/>
        <w:rPr>
          <w:rFonts w:hint="eastAsia"/>
          <w:szCs w:val="18"/>
        </w:rPr>
      </w:pPr>
      <w:r>
        <w:rPr>
          <w:rStyle w:val="47"/>
          <w:szCs w:val="18"/>
        </w:rPr>
        <w:footnoteRef/>
      </w:r>
      <w:r>
        <w:rPr>
          <w:rFonts w:hint="eastAsia"/>
          <w:szCs w:val="18"/>
        </w:rPr>
        <w:t xml:space="preserve"> 对项目经理和项目总工的具体资格要求由招标人在满足国家相关法律法规前提下，根据招标项目具体特点和实际情况确定，但不得设置过高的资格条件。</w:t>
      </w:r>
    </w:p>
  </w:footnote>
  <w:footnote w:id="19">
    <w:p>
      <w:pPr>
        <w:pStyle w:val="30"/>
        <w:spacing w:line="300" w:lineRule="atLeast"/>
        <w:ind w:left="180" w:hanging="180" w:hangingChars="10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的最低要求</w:t>
      </w:r>
      <w:r>
        <w:rPr>
          <w:rFonts w:hint="eastAsia"/>
          <w:szCs w:val="18"/>
          <w:lang w:eastAsia="zh-CN"/>
        </w:rPr>
        <w:t>，</w:t>
      </w:r>
      <w:r>
        <w:rPr>
          <w:rFonts w:hint="eastAsia"/>
          <w:szCs w:val="18"/>
        </w:rPr>
        <w:t>由招标人在满足国家相关法律法规前提下，根据招标项目具体特点和实际情况确定，但不得设置过高的资格条件。</w:t>
      </w:r>
    </w:p>
  </w:footnote>
  <w:footnote w:id="20">
    <w:p>
      <w:pPr>
        <w:pStyle w:val="30"/>
        <w:spacing w:line="300" w:lineRule="atLeast"/>
        <w:ind w:left="180" w:hanging="180" w:hangingChars="10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仅适用于技术特别复杂的特大桥梁和特长隧道等项目主体工程以及其他有特殊要求的工程。对主要机械设备和试验检测设备的最低要求</w:t>
      </w:r>
      <w:r>
        <w:rPr>
          <w:rFonts w:hint="eastAsia"/>
          <w:szCs w:val="18"/>
          <w:lang w:eastAsia="zh-CN"/>
        </w:rPr>
        <w:t>，</w:t>
      </w:r>
      <w:r>
        <w:rPr>
          <w:rFonts w:hint="eastAsia"/>
          <w:szCs w:val="18"/>
        </w:rPr>
        <w:t>由招标人在满足国家相关法律法规前提下，根据招标项目具体特点和实际情况确定。</w:t>
      </w:r>
    </w:p>
  </w:footnote>
  <w:footnote w:id="21">
    <w:p>
      <w:pPr>
        <w:pStyle w:val="30"/>
        <w:spacing w:line="320" w:lineRule="atLeast"/>
        <w:ind w:left="180" w:hanging="180" w:hangingChars="100"/>
        <w:rPr>
          <w:rFonts w:hint="eastAsia"/>
        </w:rPr>
      </w:pPr>
      <w:r>
        <w:rPr>
          <w:rStyle w:val="47"/>
        </w:rPr>
        <w:footnoteRef/>
      </w:r>
      <w:r>
        <w:rPr>
          <w:rFonts w:hint="eastAsia"/>
          <w:lang w:eastAsia="zh-CN"/>
        </w:rPr>
        <w:t xml:space="preserve"> </w:t>
      </w:r>
      <w:r>
        <w:rPr>
          <w:rFonts w:hint="eastAsia"/>
        </w:rPr>
        <w:t>本</w:t>
      </w:r>
      <w:r>
        <w:rPr>
          <w:rFonts w:hint="eastAsia"/>
          <w:lang w:eastAsia="zh-CN"/>
        </w:rPr>
        <w:t>项</w:t>
      </w:r>
      <w:r>
        <w:rPr>
          <w:rFonts w:hint="eastAsia"/>
        </w:rPr>
        <w:t>规定仅适用于根据《关于发布公路工程从业企业资质名录的通知》（厅公路字〔2011〕114号）要求，招标人应通过名录对投标人资质条件进行审核的公路施工企业。</w:t>
      </w:r>
    </w:p>
  </w:footnote>
  <w:footnote w:id="22">
    <w:p>
      <w:pPr>
        <w:pStyle w:val="30"/>
        <w:spacing w:line="320" w:lineRule="atLeast"/>
        <w:ind w:left="180" w:hanging="180" w:hangingChars="100"/>
        <w:jc w:val="both"/>
        <w:rPr>
          <w:rFonts w:hint="eastAsia"/>
          <w:szCs w:val="18"/>
        </w:rPr>
      </w:pPr>
    </w:p>
  </w:footnote>
  <w:footnote w:id="23">
    <w:p>
      <w:pPr>
        <w:pStyle w:val="30"/>
        <w:spacing w:line="340" w:lineRule="atLeast"/>
        <w:ind w:left="210" w:right="-88" w:rightChars="-42" w:hanging="210"/>
        <w:rPr>
          <w:rFonts w:hint="eastAsia"/>
          <w:szCs w:val="18"/>
        </w:rPr>
      </w:pPr>
      <w:r>
        <w:rPr>
          <w:rStyle w:val="47"/>
          <w:szCs w:val="18"/>
        </w:rPr>
        <w:footnoteRef/>
      </w:r>
      <w:r>
        <w:rPr>
          <w:rFonts w:hint="eastAsia"/>
          <w:szCs w:val="18"/>
        </w:rPr>
        <w:t xml:space="preserve"> 投标保证金</w:t>
      </w:r>
      <w:r>
        <w:rPr>
          <w:szCs w:val="18"/>
        </w:rPr>
        <w:t>不得超过招标标段估算价的2%</w:t>
      </w:r>
      <w:r>
        <w:rPr>
          <w:rFonts w:hint="eastAsia"/>
          <w:szCs w:val="18"/>
        </w:rPr>
        <w:t>，招标人应据此测算出具体金额。</w:t>
      </w:r>
    </w:p>
  </w:footnote>
  <w:footnote w:id="24">
    <w:p>
      <w:pPr>
        <w:pStyle w:val="30"/>
        <w:spacing w:line="300" w:lineRule="atLeast"/>
        <w:ind w:left="180" w:hanging="180" w:hangingChars="100"/>
        <w:rPr>
          <w:rFonts w:hint="eastAsia"/>
          <w:szCs w:val="18"/>
        </w:rPr>
      </w:pPr>
      <w:r>
        <w:rPr>
          <w:rStyle w:val="47"/>
          <w:szCs w:val="18"/>
        </w:rPr>
        <w:footnoteRef/>
      </w:r>
      <w:r>
        <w:rPr>
          <w:rFonts w:hint="eastAsia"/>
          <w:szCs w:val="18"/>
        </w:rPr>
        <w:t xml:space="preserve"> 如投标人按照招标人提供的</w:t>
      </w:r>
      <w:r>
        <w:rPr>
          <w:rFonts w:hint="eastAsia"/>
          <w:szCs w:val="18"/>
          <w:lang w:eastAsia="zh-CN"/>
        </w:rPr>
        <w:t>工程量清单</w:t>
      </w:r>
      <w:r>
        <w:rPr>
          <w:rFonts w:hint="eastAsia"/>
          <w:szCs w:val="18"/>
        </w:rPr>
        <w:t>电子文件填写工程量清单，无须按照第三章</w:t>
      </w:r>
      <w:r>
        <w:rPr>
          <w:szCs w:val="18"/>
        </w:rPr>
        <w:t>“</w:t>
      </w:r>
      <w:r>
        <w:rPr>
          <w:rFonts w:hint="eastAsia"/>
          <w:szCs w:val="18"/>
        </w:rPr>
        <w:t>评标办法</w:t>
      </w:r>
      <w:r>
        <w:rPr>
          <w:szCs w:val="18"/>
        </w:rPr>
        <w:t>”</w:t>
      </w:r>
      <w:r>
        <w:rPr>
          <w:rFonts w:hint="eastAsia"/>
          <w:szCs w:val="18"/>
        </w:rPr>
        <w:t>的相关规定对投标报价进行修正，则本项不适用。</w:t>
      </w:r>
    </w:p>
  </w:footnote>
  <w:footnote w:id="25">
    <w:p>
      <w:pPr>
        <w:pStyle w:val="30"/>
        <w:tabs>
          <w:tab w:val="left" w:pos="3780"/>
        </w:tabs>
        <w:spacing w:line="320" w:lineRule="atLeast"/>
        <w:ind w:left="180" w:hanging="180" w:hangingChars="100"/>
        <w:rPr>
          <w:rFonts w:hint="eastAsia"/>
          <w:szCs w:val="18"/>
        </w:rPr>
      </w:pPr>
      <w:r>
        <w:rPr>
          <w:rStyle w:val="47"/>
          <w:szCs w:val="18"/>
        </w:rPr>
        <w:footnoteRef/>
      </w:r>
      <w:r>
        <w:rPr>
          <w:szCs w:val="18"/>
        </w:rPr>
        <w:t xml:space="preserve"> </w:t>
      </w:r>
      <w:r>
        <w:rPr>
          <w:rFonts w:hint="eastAsia"/>
          <w:szCs w:val="18"/>
        </w:rPr>
        <w:t>招标人可根据</w:t>
      </w:r>
      <w:r>
        <w:rPr>
          <w:rFonts w:hint="eastAsia"/>
          <w:szCs w:val="18"/>
          <w:lang w:eastAsia="zh-CN"/>
        </w:rPr>
        <w:t>实际</w:t>
      </w:r>
      <w:r>
        <w:rPr>
          <w:rFonts w:hint="eastAsia"/>
          <w:szCs w:val="18"/>
        </w:rPr>
        <w:t>需要进行修改。</w:t>
      </w:r>
    </w:p>
  </w:footnote>
  <w:footnote w:id="26">
    <w:p>
      <w:pPr>
        <w:pStyle w:val="30"/>
        <w:spacing w:line="300" w:lineRule="atLeast"/>
        <w:ind w:left="180" w:hanging="180" w:hangingChars="100"/>
        <w:jc w:val="both"/>
        <w:rPr>
          <w:rFonts w:hint="eastAsia" w:hAnsi="宋体"/>
          <w:szCs w:val="18"/>
        </w:rPr>
      </w:pPr>
      <w:r>
        <w:rPr>
          <w:rStyle w:val="47"/>
          <w:rFonts w:ascii="宋体" w:hAnsi="宋体"/>
          <w:szCs w:val="18"/>
        </w:rPr>
        <w:footnoteRef/>
      </w:r>
      <w:r>
        <w:rPr>
          <w:rFonts w:hint="eastAsia" w:hAnsi="宋体"/>
          <w:szCs w:val="18"/>
          <w:lang w:eastAsia="zh-CN"/>
        </w:rPr>
        <w:t xml:space="preserve"> 投标人仅须在投标文件的澄清或说明上加盖单位章，或由法定代表人或其委托代理人签字</w:t>
      </w:r>
      <w:r>
        <w:rPr>
          <w:rFonts w:hint="eastAsia" w:hAnsi="宋体"/>
          <w:szCs w:val="18"/>
        </w:rPr>
        <w:t>。</w:t>
      </w:r>
    </w:p>
  </w:footnote>
  <w:footnote w:id="27">
    <w:p>
      <w:pPr>
        <w:pStyle w:val="30"/>
        <w:spacing w:line="320" w:lineRule="atLeast"/>
        <w:ind w:left="180" w:hanging="180" w:hangingChars="100"/>
        <w:jc w:val="both"/>
        <w:rPr>
          <w:rFonts w:hint="eastAsia"/>
          <w:szCs w:val="18"/>
        </w:rPr>
      </w:pPr>
      <w:r>
        <w:rPr>
          <w:rStyle w:val="47"/>
          <w:szCs w:val="18"/>
        </w:rPr>
        <w:footnoteRef/>
      </w:r>
      <w:r>
        <w:rPr>
          <w:rFonts w:hint="eastAsia"/>
          <w:szCs w:val="18"/>
        </w:rPr>
        <w:t xml:space="preserve"> “合理低价法”是综合评估法的评分因素中评标价得分为100分、其他评分因素分值为0分的特例。“合理低价法”中，第一个信封（商务及技术文件）的评审应采用合格制。</w:t>
      </w:r>
    </w:p>
  </w:footnote>
  <w:footnote w:id="28">
    <w:p>
      <w:pPr>
        <w:pStyle w:val="30"/>
        <w:spacing w:line="320" w:lineRule="atLeast"/>
        <w:ind w:left="180" w:hanging="180" w:hangingChars="100"/>
        <w:jc w:val="both"/>
        <w:rPr>
          <w:rFonts w:hint="eastAsia"/>
          <w:szCs w:val="18"/>
        </w:rPr>
      </w:pPr>
      <w:r>
        <w:rPr>
          <w:rStyle w:val="47"/>
          <w:szCs w:val="18"/>
        </w:rPr>
        <w:footnoteRef/>
      </w:r>
      <w:r>
        <w:rPr>
          <w:szCs w:val="18"/>
        </w:rPr>
        <w:t xml:space="preserve"> </w:t>
      </w:r>
      <w:r>
        <w:rPr>
          <w:rFonts w:hint="eastAsia"/>
          <w:szCs w:val="18"/>
        </w:rPr>
        <w:t>“评标办法前附表”用于明确评标的方法、因素、标准和程序</w:t>
      </w:r>
      <w:r>
        <w:rPr>
          <w:rFonts w:hint="eastAsia"/>
          <w:szCs w:val="18"/>
          <w:lang w:eastAsia="zh-CN"/>
        </w:rPr>
        <w:t>，</w:t>
      </w:r>
      <w:r>
        <w:rPr>
          <w:rFonts w:hint="eastAsia"/>
          <w:szCs w:val="18"/>
        </w:rPr>
        <w:t>是对评标办法正文的补充和细化，应对照评标办法正文中同一编号的条款一起阅读和理解。</w:t>
      </w:r>
      <w:r>
        <w:rPr>
          <w:rFonts w:hint="eastAsia" w:ascii="黑体" w:hAnsi="黑体" w:eastAsia="黑体"/>
          <w:szCs w:val="18"/>
        </w:rPr>
        <w:t>如前附表与正文不一致时，以前附表的规定为准</w:t>
      </w:r>
      <w:r>
        <w:rPr>
          <w:rFonts w:hint="eastAsia"/>
          <w:szCs w:val="18"/>
        </w:rPr>
        <w:t>。招标人应根据招标项目具体特点和实际需要，详细列明全部评审因素、标准，没有列明的因素和标准不得作为评标的依据。</w:t>
      </w:r>
    </w:p>
  </w:footnote>
  <w:footnote w:id="29">
    <w:p>
      <w:pPr>
        <w:pStyle w:val="30"/>
        <w:spacing w:line="320" w:lineRule="atLeast"/>
        <w:ind w:left="180" w:hanging="180" w:hangingChars="100"/>
        <w:rPr>
          <w:rFonts w:hint="eastAsia"/>
          <w:szCs w:val="18"/>
        </w:rPr>
      </w:pPr>
      <w:r>
        <w:rPr>
          <w:rStyle w:val="47"/>
          <w:szCs w:val="18"/>
        </w:rPr>
        <w:footnoteRef/>
      </w:r>
      <w:r>
        <w:rPr>
          <w:rFonts w:hint="eastAsia" w:ascii="宋体" w:hAnsi="宋体"/>
          <w:szCs w:val="18"/>
        </w:rPr>
        <w:t xml:space="preserve"> 对</w:t>
      </w:r>
      <w:r>
        <w:rPr>
          <w:rFonts w:hint="eastAsia"/>
          <w:szCs w:val="18"/>
        </w:rPr>
        <w:t>于特别复杂的特大桥梁和特长隧道项目主体工程以及其他有特殊要求的工程，还</w:t>
      </w:r>
      <w:r>
        <w:rPr>
          <w:rFonts w:hint="eastAsia"/>
          <w:szCs w:val="18"/>
          <w:lang w:eastAsia="zh-CN"/>
        </w:rPr>
        <w:t>可</w:t>
      </w:r>
      <w:r>
        <w:rPr>
          <w:rFonts w:hint="eastAsia"/>
          <w:szCs w:val="18"/>
        </w:rPr>
        <w:t>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以及主要机械设备和试验检测设备进行资格评审。</w:t>
      </w:r>
    </w:p>
  </w:footnote>
  <w:footnote w:id="30">
    <w:p>
      <w:pPr>
        <w:pStyle w:val="30"/>
        <w:spacing w:line="320" w:lineRule="atLeast"/>
        <w:ind w:left="180" w:hanging="180" w:hangingChars="100"/>
        <w:rPr>
          <w:rFonts w:hint="eastAsia"/>
        </w:rPr>
      </w:pPr>
      <w:r>
        <w:rPr>
          <w:rStyle w:val="47"/>
        </w:rPr>
        <w:footnoteRef/>
      </w:r>
      <w:r>
        <w:rPr>
          <w:rFonts w:hint="eastAsia"/>
          <w:szCs w:val="18"/>
          <w:lang w:eastAsia="zh-CN"/>
        </w:rPr>
        <w:t xml:space="preserve"> </w:t>
      </w:r>
      <w:r>
        <w:rPr>
          <w:rFonts w:hint="eastAsia"/>
          <w:szCs w:val="18"/>
        </w:rPr>
        <w:t>本</w:t>
      </w:r>
      <w:r>
        <w:rPr>
          <w:rFonts w:hint="eastAsia"/>
          <w:szCs w:val="18"/>
          <w:lang w:eastAsia="zh-CN"/>
        </w:rPr>
        <w:t>款</w:t>
      </w:r>
      <w:r>
        <w:rPr>
          <w:rFonts w:hint="eastAsia"/>
          <w:szCs w:val="18"/>
        </w:rPr>
        <w:t>规定仅适用于根据《关于发布公路工程从业企业资质名录的通知》（厅公路字〔</w:t>
      </w:r>
      <w:r>
        <w:rPr>
          <w:szCs w:val="18"/>
        </w:rPr>
        <w:t>2011</w:t>
      </w:r>
      <w:r>
        <w:rPr>
          <w:rFonts w:hint="eastAsia"/>
          <w:szCs w:val="18"/>
        </w:rPr>
        <w:t>〕</w:t>
      </w:r>
      <w:r>
        <w:rPr>
          <w:szCs w:val="18"/>
        </w:rPr>
        <w:t>114</w:t>
      </w:r>
      <w:r>
        <w:rPr>
          <w:rFonts w:hint="eastAsia"/>
          <w:szCs w:val="18"/>
        </w:rPr>
        <w:t>号）要求，招标人应通过名录对投标人资质条件进行审核的公路施工企业。</w:t>
      </w:r>
    </w:p>
  </w:footnote>
  <w:footnote w:id="31">
    <w:p>
      <w:pPr>
        <w:pStyle w:val="30"/>
        <w:spacing w:line="320" w:lineRule="atLeast"/>
        <w:ind w:left="180" w:hanging="180" w:hangingChars="100"/>
        <w:rPr>
          <w:rStyle w:val="47"/>
          <w:szCs w:val="18"/>
        </w:rPr>
      </w:pPr>
      <w:r>
        <w:rPr>
          <w:rStyle w:val="47"/>
          <w:szCs w:val="18"/>
        </w:rPr>
        <w:footnoteRef/>
      </w:r>
      <w:r>
        <w:rPr>
          <w:rFonts w:hint="eastAsia"/>
          <w:szCs w:val="18"/>
        </w:rPr>
        <w:t xml:space="preserve"> 如</w:t>
      </w:r>
      <w:r>
        <w:rPr>
          <w:rStyle w:val="47"/>
          <w:szCs w:val="18"/>
          <w:vertAlign w:val="baseline"/>
        </w:rPr>
        <w:t>本项目招标</w:t>
      </w:r>
      <w:r>
        <w:rPr>
          <w:rStyle w:val="47"/>
          <w:rFonts w:hint="eastAsia"/>
          <w:szCs w:val="18"/>
          <w:vertAlign w:val="baseline"/>
        </w:rPr>
        <w:t>由投标人按照招标人提供的</w:t>
      </w:r>
      <w:r>
        <w:rPr>
          <w:szCs w:val="18"/>
        </w:rPr>
        <w:t>书面</w:t>
      </w:r>
      <w:r>
        <w:rPr>
          <w:rStyle w:val="47"/>
          <w:rFonts w:hint="eastAsia"/>
          <w:szCs w:val="18"/>
          <w:vertAlign w:val="baseline"/>
        </w:rPr>
        <w:t>工程量清单填写</w:t>
      </w:r>
      <w:r>
        <w:rPr>
          <w:rStyle w:val="47"/>
          <w:szCs w:val="18"/>
          <w:vertAlign w:val="baseline"/>
        </w:rPr>
        <w:t>本合同各工程子目的单价、合价和总额价</w:t>
      </w:r>
      <w:r>
        <w:rPr>
          <w:rStyle w:val="47"/>
          <w:rFonts w:hint="eastAsia"/>
          <w:szCs w:val="18"/>
          <w:vertAlign w:val="baseline"/>
        </w:rPr>
        <w:t>，则</w:t>
      </w:r>
      <w:r>
        <w:rPr>
          <w:rStyle w:val="47"/>
          <w:szCs w:val="18"/>
          <w:vertAlign w:val="baseline"/>
        </w:rPr>
        <w:t>评标委员会按照</w:t>
      </w:r>
      <w:r>
        <w:rPr>
          <w:rStyle w:val="47"/>
          <w:rFonts w:hint="eastAsia"/>
          <w:szCs w:val="18"/>
          <w:vertAlign w:val="baseline"/>
        </w:rPr>
        <w:t>本</w:t>
      </w:r>
      <w:r>
        <w:rPr>
          <w:rStyle w:val="47"/>
          <w:szCs w:val="18"/>
          <w:vertAlign w:val="baseline"/>
        </w:rPr>
        <w:t>章</w:t>
      </w:r>
      <w:r>
        <w:rPr>
          <w:rStyle w:val="47"/>
          <w:rFonts w:hint="eastAsia"/>
          <w:szCs w:val="18"/>
          <w:vertAlign w:val="baseline"/>
        </w:rPr>
        <w:t>第3.3.2项和第3</w:t>
      </w:r>
      <w:r>
        <w:rPr>
          <w:rFonts w:hint="eastAsia"/>
          <w:szCs w:val="18"/>
        </w:rPr>
        <w:t>.3.3项</w:t>
      </w:r>
      <w:r>
        <w:rPr>
          <w:rStyle w:val="47"/>
          <w:rFonts w:hint="eastAsia"/>
          <w:szCs w:val="18"/>
          <w:vertAlign w:val="baseline"/>
        </w:rPr>
        <w:t>的</w:t>
      </w:r>
      <w:r>
        <w:rPr>
          <w:rStyle w:val="47"/>
          <w:szCs w:val="18"/>
          <w:vertAlign w:val="baseline"/>
        </w:rPr>
        <w:t>规定</w:t>
      </w:r>
      <w:r>
        <w:rPr>
          <w:rStyle w:val="47"/>
          <w:rFonts w:hint="eastAsia"/>
          <w:szCs w:val="18"/>
          <w:vertAlign w:val="baseline"/>
        </w:rPr>
        <w:t>对投标人的投标报价进行修正。</w:t>
      </w:r>
      <w:r>
        <w:rPr>
          <w:rFonts w:hint="eastAsia"/>
          <w:szCs w:val="18"/>
        </w:rPr>
        <w:t>如</w:t>
      </w:r>
      <w:r>
        <w:rPr>
          <w:rStyle w:val="47"/>
          <w:szCs w:val="18"/>
          <w:vertAlign w:val="baseline"/>
        </w:rPr>
        <w:t>本项目招标</w:t>
      </w:r>
      <w:r>
        <w:rPr>
          <w:rStyle w:val="47"/>
          <w:rFonts w:hint="eastAsia"/>
          <w:szCs w:val="18"/>
          <w:vertAlign w:val="baseline"/>
          <w:lang w:eastAsia="zh-CN"/>
        </w:rPr>
        <w:t>由</w:t>
      </w:r>
      <w:r>
        <w:rPr>
          <w:rFonts w:hint="eastAsia"/>
          <w:szCs w:val="18"/>
        </w:rPr>
        <w:t>投标人按照招标人提供的</w:t>
      </w:r>
      <w:r>
        <w:rPr>
          <w:rFonts w:hint="eastAsia"/>
          <w:szCs w:val="18"/>
          <w:lang w:eastAsia="zh-CN"/>
        </w:rPr>
        <w:t>工程量清单</w:t>
      </w:r>
      <w:r>
        <w:rPr>
          <w:rFonts w:hint="eastAsia"/>
          <w:szCs w:val="18"/>
        </w:rPr>
        <w:t>电子文件填写工程量清单，无须按照本章第3.3.2项和第3.3.3项的规定对投标报价进行修正，第3.3.2项</w:t>
      </w:r>
      <w:r>
        <w:rPr>
          <w:rFonts w:hint="eastAsia"/>
          <w:szCs w:val="18"/>
          <w:lang w:eastAsia="zh-CN"/>
        </w:rPr>
        <w:t>至</w:t>
      </w:r>
      <w:r>
        <w:rPr>
          <w:rFonts w:hint="eastAsia"/>
          <w:szCs w:val="18"/>
        </w:rPr>
        <w:t>第3.3.5项内容不适用。</w:t>
      </w:r>
    </w:p>
  </w:footnote>
  <w:footnote w:id="32">
    <w:p>
      <w:pPr>
        <w:pStyle w:val="30"/>
        <w:rPr>
          <w:rFonts w:hint="eastAsia"/>
          <w:lang w:eastAsia="zh-CN"/>
        </w:rPr>
      </w:pPr>
      <w:r>
        <w:rPr>
          <w:rStyle w:val="47"/>
        </w:rPr>
        <w:footnoteRef/>
      </w:r>
      <w:r>
        <w:t xml:space="preserve"> </w:t>
      </w:r>
      <w:r>
        <w:rPr>
          <w:rFonts w:hint="eastAsia"/>
          <w:lang w:eastAsia="zh-CN"/>
        </w:rPr>
        <w:t>本部分不加修改地引用了国家九部委《标准施工招标文件》（2007年版）相关内容。</w:t>
      </w:r>
    </w:p>
  </w:footnote>
  <w:footnote w:id="33">
    <w:p>
      <w:pPr>
        <w:pStyle w:val="30"/>
        <w:spacing w:line="320" w:lineRule="atLeast"/>
        <w:ind w:left="180" w:hanging="180" w:hangingChars="100"/>
        <w:rPr>
          <w:rFonts w:hint="eastAsia"/>
          <w:lang w:eastAsia="zh-CN"/>
        </w:rPr>
      </w:pPr>
      <w:r>
        <w:rPr>
          <w:rStyle w:val="47"/>
        </w:rPr>
        <w:footnoteRef/>
      </w:r>
      <w:r>
        <w:t xml:space="preserve"> 如果在招标</w:t>
      </w:r>
      <w:r>
        <w:rPr>
          <w:rFonts w:hint="eastAsia"/>
          <w:lang w:eastAsia="zh-CN"/>
        </w:rPr>
        <w:t>阶段</w:t>
      </w:r>
      <w:r>
        <w:rPr>
          <w:rFonts w:hint="eastAsia"/>
        </w:rPr>
        <w:t>，招标人</w:t>
      </w:r>
      <w:r>
        <w:t>在图纸中直接指定了取土场和弃土场位置</w:t>
      </w:r>
      <w:r>
        <w:rPr>
          <w:rFonts w:hint="eastAsia"/>
        </w:rPr>
        <w:t>，</w:t>
      </w:r>
      <w:r>
        <w:t>且作为投标人投标</w:t>
      </w:r>
      <w:r>
        <w:rPr>
          <w:rFonts w:hint="eastAsia"/>
          <w:lang w:eastAsia="zh-CN"/>
        </w:rPr>
        <w:t>报价</w:t>
      </w:r>
      <w:r>
        <w:t>的依据</w:t>
      </w:r>
      <w:r>
        <w:rPr>
          <w:rFonts w:hint="eastAsia"/>
        </w:rPr>
        <w:t>，则</w:t>
      </w:r>
      <w:r>
        <w:rPr>
          <w:rFonts w:hint="eastAsia"/>
          <w:lang w:eastAsia="zh-CN"/>
        </w:rPr>
        <w:t>招标</w:t>
      </w:r>
      <w:r>
        <w:rPr>
          <w:rFonts w:hint="eastAsia"/>
        </w:rPr>
        <w:t>人应在项目专用合同条款中对本项规定进行调整。</w:t>
      </w:r>
    </w:p>
  </w:footnote>
  <w:footnote w:id="34">
    <w:p>
      <w:pPr>
        <w:pStyle w:val="30"/>
        <w:snapToGrid w:val="0"/>
        <w:ind w:firstLine="0"/>
      </w:pPr>
      <w:r>
        <w:rPr>
          <w:rStyle w:val="47"/>
        </w:rPr>
        <w:footnoteRef/>
      </w:r>
      <w:r>
        <w:t xml:space="preserve"> </w:t>
      </w:r>
      <w:r>
        <w:rPr>
          <w:rFonts w:hint="eastAsia"/>
        </w:rPr>
        <w:t>招标人可结合</w:t>
      </w:r>
      <w:r>
        <w:rPr>
          <w:rFonts w:hint="eastAsia"/>
          <w:lang w:val="en-US" w:eastAsia="zh-CN"/>
        </w:rPr>
        <w:t>辽宁</w:t>
      </w:r>
      <w:r>
        <w:rPr>
          <w:rFonts w:hint="eastAsia"/>
        </w:rPr>
        <w:t>省公路建设领域管理政策文件对项目专用合同条款进行细化</w:t>
      </w:r>
      <w:r>
        <w:rPr>
          <w:rFonts w:hint="eastAsia"/>
          <w:lang w:eastAsia="zh-CN"/>
        </w:rPr>
        <w:t>，</w:t>
      </w:r>
      <w:r>
        <w:rPr>
          <w:rFonts w:hint="eastAsia"/>
        </w:rPr>
        <w:t>不得设置各类</w:t>
      </w:r>
      <w:r>
        <w:rPr>
          <w:rFonts w:hint="eastAsia"/>
          <w:lang w:eastAsia="zh-CN"/>
        </w:rPr>
        <w:t>有失公允或违法违规合同条款</w:t>
      </w:r>
      <w:r>
        <w:rPr>
          <w:rFonts w:hint="eastAsia"/>
        </w:rPr>
        <w:t>。</w:t>
      </w:r>
    </w:p>
  </w:footnote>
  <w:footnote w:id="35">
    <w:p>
      <w:pPr>
        <w:pStyle w:val="30"/>
        <w:spacing w:line="300" w:lineRule="atLeast"/>
        <w:ind w:left="360" w:hanging="360" w:hangingChars="200"/>
        <w:jc w:val="both"/>
        <w:rPr>
          <w:szCs w:val="18"/>
        </w:rPr>
      </w:pPr>
      <w:r>
        <w:rPr>
          <w:rStyle w:val="47"/>
          <w:rFonts w:ascii="宋体" w:hAnsi="宋体"/>
          <w:szCs w:val="18"/>
        </w:rPr>
        <w:footnoteRef/>
      </w:r>
      <w:r>
        <w:rPr>
          <w:rFonts w:hint="eastAsia"/>
          <w:szCs w:val="18"/>
        </w:rPr>
        <w:t xml:space="preserve"> </w:t>
      </w:r>
      <w:r>
        <w:rPr>
          <w:szCs w:val="18"/>
        </w:rPr>
        <w:t>a.</w:t>
      </w:r>
      <w:r>
        <w:rPr>
          <w:rFonts w:hAnsi="宋体"/>
          <w:szCs w:val="18"/>
        </w:rPr>
        <w:t>招标人应在招标文件中规定若投标人在所投标段中标需派驻的其他管理和技术人员</w:t>
      </w:r>
      <w:r>
        <w:rPr>
          <w:rFonts w:hint="eastAsia"/>
          <w:lang w:eastAsia="zh-CN"/>
        </w:rPr>
        <w:t>（例如</w:t>
      </w:r>
      <w:r>
        <w:rPr>
          <w:lang w:eastAsia="zh-CN"/>
        </w:rPr>
        <w:t>项目副经理、专业工程师等</w:t>
      </w:r>
      <w:r>
        <w:rPr>
          <w:rFonts w:hint="eastAsia"/>
          <w:lang w:eastAsia="zh-CN"/>
        </w:rPr>
        <w:t>）</w:t>
      </w:r>
      <w:r>
        <w:rPr>
          <w:rFonts w:hAnsi="宋体"/>
          <w:szCs w:val="18"/>
        </w:rPr>
        <w:t>。</w:t>
      </w:r>
      <w:r>
        <w:rPr>
          <w:rFonts w:hint="eastAsia" w:hAnsi="宋体"/>
          <w:szCs w:val="18"/>
        </w:rPr>
        <w:t>上述人员</w:t>
      </w:r>
      <w:r>
        <w:rPr>
          <w:rFonts w:hAnsi="宋体"/>
          <w:szCs w:val="18"/>
        </w:rPr>
        <w:t>的具体人选由招标人和中标人在合同谈判阶段确定</w:t>
      </w:r>
      <w:r>
        <w:rPr>
          <w:rFonts w:hint="eastAsia" w:hAnsi="宋体"/>
          <w:szCs w:val="18"/>
        </w:rPr>
        <w:t>，且经</w:t>
      </w:r>
      <w:r>
        <w:rPr>
          <w:rFonts w:hAnsi="宋体"/>
          <w:szCs w:val="18"/>
        </w:rPr>
        <w:t>招标人审批后作为派驻本标段的项目管理机构主要人员</w:t>
      </w:r>
      <w:r>
        <w:rPr>
          <w:rFonts w:hint="eastAsia" w:hAnsi="宋体"/>
          <w:szCs w:val="18"/>
        </w:rPr>
        <w:t>，</w:t>
      </w:r>
      <w:r>
        <w:rPr>
          <w:rFonts w:hAnsi="宋体"/>
          <w:szCs w:val="18"/>
        </w:rPr>
        <w:t>不允许更换。</w:t>
      </w:r>
      <w:r>
        <w:rPr>
          <w:rFonts w:hint="eastAsia" w:hAnsi="宋体"/>
          <w:szCs w:val="18"/>
        </w:rPr>
        <w:t>如中标人拟派驻的人员数量和资格条件不满足本表要求，招标人应取消其中标资格。</w:t>
      </w:r>
    </w:p>
    <w:p>
      <w:pPr>
        <w:pStyle w:val="30"/>
        <w:spacing w:line="300" w:lineRule="atLeast"/>
        <w:ind w:left="361" w:leftChars="86" w:hanging="180" w:hangingChars="100"/>
        <w:jc w:val="both"/>
        <w:rPr>
          <w:rFonts w:hint="eastAsia"/>
          <w:szCs w:val="18"/>
        </w:rPr>
      </w:pPr>
      <w:r>
        <w:rPr>
          <w:szCs w:val="18"/>
        </w:rPr>
        <w:t>b.</w:t>
      </w:r>
      <w:r>
        <w:rPr>
          <w:rFonts w:hAnsi="宋体"/>
          <w:szCs w:val="18"/>
        </w:rPr>
        <w:t>本表不适用于已按招标文件要求提供了其他管理和技术人员的特别复杂的特大桥梁和特长隧道项目主体工程以及其他有特殊要求的工程</w:t>
      </w:r>
      <w:r>
        <w:rPr>
          <w:rFonts w:hint="eastAsia" w:ascii="宋体" w:hAnsi="宋体"/>
          <w:szCs w:val="18"/>
        </w:rPr>
        <w:t>。</w:t>
      </w:r>
    </w:p>
  </w:footnote>
  <w:footnote w:id="36">
    <w:p>
      <w:pPr>
        <w:pStyle w:val="30"/>
        <w:spacing w:line="300" w:lineRule="atLeast"/>
        <w:ind w:left="360" w:hanging="360" w:hangingChars="200"/>
        <w:rPr>
          <w:szCs w:val="18"/>
        </w:rPr>
      </w:pPr>
      <w:r>
        <w:rPr>
          <w:rStyle w:val="47"/>
          <w:szCs w:val="18"/>
        </w:rPr>
        <w:footnoteRef/>
      </w:r>
      <w:r>
        <w:rPr>
          <w:rFonts w:hint="eastAsia"/>
          <w:szCs w:val="18"/>
        </w:rPr>
        <w:t xml:space="preserve"> </w:t>
      </w:r>
      <w:r>
        <w:rPr>
          <w:szCs w:val="18"/>
        </w:rPr>
        <w:t>a.</w:t>
      </w:r>
      <w:r>
        <w:rPr>
          <w:rFonts w:hint="eastAsia"/>
          <w:szCs w:val="18"/>
        </w:rPr>
        <w:t xml:space="preserve"> </w:t>
      </w:r>
      <w:r>
        <w:rPr>
          <w:rFonts w:hAnsi="宋体"/>
          <w:szCs w:val="18"/>
        </w:rPr>
        <w:t>招标人应在招标文件中规定若投标人在所投标段中标需提供的主要机械设备和试验检测设备。招标人将在</w:t>
      </w:r>
      <w:r>
        <w:rPr>
          <w:rFonts w:hint="eastAsia" w:hAnsi="宋体"/>
          <w:szCs w:val="18"/>
        </w:rPr>
        <w:t>合同谈判阶段</w:t>
      </w:r>
      <w:r>
        <w:rPr>
          <w:rFonts w:hAnsi="宋体"/>
          <w:szCs w:val="18"/>
        </w:rPr>
        <w:t>要求中标人按照本表的最低要求填报为本标段配备的主要设备，在经招标人审批后作为投入本标段的主要设备且不允许更换。</w:t>
      </w:r>
      <w:r>
        <w:rPr>
          <w:rFonts w:hint="eastAsia" w:hAnsi="宋体"/>
          <w:szCs w:val="18"/>
        </w:rPr>
        <w:t>如招标人拟提供的设备数量和规格指标等不满足本表要求，招标人应取消其中标资格。</w:t>
      </w:r>
    </w:p>
    <w:p>
      <w:pPr>
        <w:pStyle w:val="30"/>
        <w:spacing w:line="300" w:lineRule="atLeast"/>
        <w:ind w:left="451" w:leftChars="129" w:hanging="180" w:hangingChars="100"/>
        <w:jc w:val="both"/>
        <w:rPr>
          <w:rFonts w:hint="eastAsia"/>
          <w:szCs w:val="18"/>
        </w:rPr>
      </w:pPr>
      <w:r>
        <w:rPr>
          <w:szCs w:val="18"/>
        </w:rPr>
        <w:t>b.</w:t>
      </w:r>
      <w:r>
        <w:rPr>
          <w:rFonts w:hAnsi="宋体"/>
          <w:szCs w:val="18"/>
        </w:rPr>
        <w:t>本表不适用</w:t>
      </w:r>
      <w:r>
        <w:rPr>
          <w:rFonts w:hint="eastAsia" w:ascii="宋体" w:hAnsi="宋体"/>
          <w:szCs w:val="18"/>
        </w:rPr>
        <w:t>于已按招标文件要求提供了主要机械设备和试验检测设备的特别复杂的特大桥梁和特长隧道项目主体工程以及其他有特殊要求的工程。</w:t>
      </w:r>
    </w:p>
    <w:p>
      <w:pPr>
        <w:pStyle w:val="30"/>
        <w:ind w:left="210" w:hanging="210"/>
        <w:rPr>
          <w:rFonts w:hint="eastAsia"/>
          <w:sz w:val="21"/>
          <w:szCs w:val="21"/>
        </w:rPr>
      </w:pPr>
    </w:p>
  </w:footnote>
  <w:footnote w:id="37">
    <w:p>
      <w:pPr>
        <w:pStyle w:val="30"/>
        <w:tabs>
          <w:tab w:val="left" w:pos="3780"/>
        </w:tabs>
        <w:spacing w:line="340" w:lineRule="atLeast"/>
        <w:ind w:left="210" w:hanging="210"/>
        <w:rPr>
          <w:rFonts w:hint="eastAsia"/>
        </w:rPr>
      </w:pPr>
      <w:r>
        <w:rPr>
          <w:rStyle w:val="47"/>
        </w:rPr>
        <w:footnoteRef/>
      </w:r>
      <w:r>
        <w:rPr>
          <w:rFonts w:hint="eastAsia"/>
        </w:rPr>
        <w:t>本条内容可修改为：“</w:t>
      </w:r>
      <w:r>
        <w:t>本</w:t>
      </w:r>
      <w:r>
        <w:rPr>
          <w:rFonts w:hint="eastAsia"/>
          <w:lang w:eastAsia="zh-CN"/>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如发包人接受</w:t>
      </w:r>
      <w:r>
        <w:rPr>
          <w:rFonts w:hint="eastAsia"/>
          <w:lang w:eastAsia="zh-CN"/>
        </w:rPr>
        <w:t>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lang w:eastAsia="zh-CN"/>
        </w:rPr>
        <w:t>保证</w:t>
      </w:r>
      <w:r>
        <w:rPr>
          <w:rFonts w:hint="eastAsia"/>
        </w:rPr>
        <w:t>承包人在</w:t>
      </w:r>
      <w:r>
        <w:rPr>
          <w:rFonts w:hint="eastAsia"/>
          <w:lang w:eastAsia="zh-CN"/>
        </w:rPr>
        <w:t>履约</w:t>
      </w:r>
      <w:r>
        <w:t>保函失效</w:t>
      </w:r>
      <w:r>
        <w:rPr>
          <w:rFonts w:hint="eastAsia"/>
          <w:lang w:eastAsia="zh-CN"/>
        </w:rPr>
        <w:t>日</w:t>
      </w:r>
      <w:r>
        <w:t>前向发包人出具后续阶段履约保函</w:t>
      </w:r>
      <w:r>
        <w:rPr>
          <w:rFonts w:hint="eastAsia"/>
          <w:lang w:eastAsia="zh-CN"/>
        </w:rPr>
        <w:t>的</w:t>
      </w:r>
      <w:r>
        <w:rPr>
          <w:rFonts w:hint="eastAsia"/>
        </w:rPr>
        <w:t>约束</w:t>
      </w:r>
      <w:r>
        <w:rPr>
          <w:rFonts w:hint="eastAsia"/>
          <w:lang w:eastAsia="zh-CN"/>
        </w:rPr>
        <w:t>性</w:t>
      </w:r>
      <w:r>
        <w:rPr>
          <w:lang w:eastAsia="zh-CN"/>
        </w:rPr>
        <w:t>条款</w:t>
      </w:r>
      <w:r>
        <w:t>，直至发包人签发交工验收证书</w:t>
      </w:r>
      <w:r>
        <w:rPr>
          <w:rFonts w:hint="eastAsia"/>
        </w:rPr>
        <w:t>且承包人按照合同约定缴纳质量保证金</w:t>
      </w:r>
      <w:r>
        <w:t>之日</w:t>
      </w:r>
      <w:r>
        <w:rPr>
          <w:rFonts w:hint="eastAsia"/>
          <w:lang w:eastAsia="zh-CN"/>
        </w:rPr>
        <w:t>为止</w:t>
      </w:r>
      <w:r>
        <w:t>。</w:t>
      </w:r>
    </w:p>
  </w:footnote>
  <w:footnote w:id="38">
    <w:p>
      <w:pPr>
        <w:pStyle w:val="30"/>
        <w:ind w:left="210" w:hanging="210"/>
        <w:rPr>
          <w:rFonts w:hint="eastAsia"/>
          <w:lang w:eastAsia="zh-CN"/>
        </w:rPr>
      </w:pPr>
      <w:r>
        <w:rPr>
          <w:rStyle w:val="47"/>
        </w:rPr>
        <w:footnoteRef/>
      </w:r>
      <w:r>
        <w:t xml:space="preserve"> </w:t>
      </w:r>
      <w:r>
        <w:rPr>
          <w:rFonts w:hint="eastAsia"/>
          <w:lang w:eastAsia="zh-CN"/>
        </w:rPr>
        <w:t>暂列金额的设置不宜超过工程量清单</w:t>
      </w:r>
      <w:r>
        <w:rPr>
          <w:szCs w:val="21"/>
        </w:rPr>
        <w:t>第100章</w:t>
      </w:r>
      <w:r>
        <w:rPr>
          <w:rFonts w:hint="eastAsia"/>
          <w:szCs w:val="21"/>
          <w:lang w:eastAsia="zh-CN"/>
        </w:rPr>
        <w:t>~</w:t>
      </w:r>
      <w:r>
        <w:rPr>
          <w:szCs w:val="21"/>
        </w:rPr>
        <w:t>700章合计金额的</w:t>
      </w:r>
      <w:r>
        <w:rPr>
          <w:rFonts w:hint="eastAsia"/>
          <w:szCs w:val="21"/>
          <w:lang w:eastAsia="zh-CN"/>
        </w:rPr>
        <w:t>3%。</w:t>
      </w:r>
    </w:p>
  </w:footnote>
  <w:footnote w:id="39">
    <w:p>
      <w:pPr>
        <w:pStyle w:val="30"/>
        <w:ind w:left="210" w:hanging="210"/>
        <w:rPr>
          <w:rFonts w:hint="eastAsia"/>
          <w:szCs w:val="18"/>
        </w:rPr>
      </w:pPr>
      <w:r>
        <w:rPr>
          <w:rStyle w:val="47"/>
          <w:szCs w:val="18"/>
        </w:rPr>
        <w:footnoteRef/>
      </w:r>
      <w:r>
        <w:rPr>
          <w:rFonts w:hint="eastAsia"/>
          <w:szCs w:val="18"/>
        </w:rPr>
        <w:t xml:space="preserve"> 招标人可结合招标项目具体特点和实际需要，对本章内容进行补充、细化。</w:t>
      </w:r>
    </w:p>
  </w:footnote>
  <w:footnote w:id="40">
    <w:p>
      <w:pPr>
        <w:pStyle w:val="30"/>
        <w:spacing w:line="300" w:lineRule="atLeast"/>
        <w:ind w:left="180" w:hanging="180" w:hangingChars="100"/>
        <w:jc w:val="both"/>
        <w:rPr>
          <w:rFonts w:hint="eastAsia" w:hAnsi="宋体"/>
          <w:szCs w:val="18"/>
        </w:rPr>
      </w:pPr>
      <w:r>
        <w:rPr>
          <w:rStyle w:val="47"/>
          <w:rFonts w:ascii="宋体" w:hAnsi="宋体"/>
          <w:szCs w:val="18"/>
        </w:rPr>
        <w:footnoteRef/>
      </w:r>
      <w:r>
        <w:rPr>
          <w:rFonts w:hint="eastAsia" w:hAnsi="宋体"/>
          <w:szCs w:val="18"/>
          <w:lang w:eastAsia="zh-CN"/>
        </w:rPr>
        <w:t xml:space="preserve"> </w:t>
      </w:r>
      <w:r>
        <w:rPr>
          <w:rFonts w:hAnsi="宋体"/>
          <w:szCs w:val="18"/>
        </w:rPr>
        <w:t>本</w:t>
      </w:r>
      <w:r>
        <w:rPr>
          <w:rFonts w:hint="eastAsia" w:hAnsi="宋体"/>
          <w:szCs w:val="18"/>
          <w:lang w:eastAsia="zh-CN"/>
        </w:rPr>
        <w:t>条款</w:t>
      </w:r>
      <w:r>
        <w:rPr>
          <w:rFonts w:hAnsi="宋体"/>
          <w:szCs w:val="18"/>
        </w:rPr>
        <w:t>不适用于已按资格招标文件要求提供了其他管理和技术人员</w:t>
      </w:r>
      <w:r>
        <w:rPr>
          <w:rFonts w:hint="eastAsia" w:hAnsi="宋体"/>
          <w:szCs w:val="18"/>
        </w:rPr>
        <w:t>、</w:t>
      </w:r>
      <w:r>
        <w:rPr>
          <w:rFonts w:hAnsi="宋体"/>
          <w:szCs w:val="18"/>
        </w:rPr>
        <w:t>主要机械设备和试验检测设备的</w:t>
      </w:r>
      <w:r>
        <w:rPr>
          <w:rFonts w:hint="eastAsia" w:hAnsi="宋体"/>
          <w:szCs w:val="18"/>
        </w:rPr>
        <w:t>项目。</w:t>
      </w:r>
    </w:p>
  </w:footnote>
  <w:footnote w:id="41">
    <w:p>
      <w:pPr>
        <w:pStyle w:val="30"/>
        <w:spacing w:line="300" w:lineRule="atLeast"/>
        <w:ind w:left="180" w:hanging="210" w:hangingChars="100"/>
        <w:rPr>
          <w:szCs w:val="18"/>
        </w:rPr>
      </w:pPr>
      <w:r>
        <w:rPr>
          <w:rStyle w:val="47"/>
          <w:kern w:val="2"/>
          <w:sz w:val="21"/>
          <w:szCs w:val="18"/>
        </w:rPr>
        <w:footnoteRef/>
      </w:r>
      <w:r>
        <w:rPr>
          <w:szCs w:val="18"/>
        </w:rPr>
        <w:t xml:space="preserve"> </w:t>
      </w:r>
      <w:r>
        <w:rPr>
          <w:rFonts w:hint="eastAsia"/>
          <w:szCs w:val="18"/>
          <w:lang w:val="en-US" w:eastAsia="zh-CN"/>
        </w:rPr>
        <w:t>若联合体协议书采用线下签署方式，投标人应</w:t>
      </w:r>
      <w:r>
        <w:rPr>
          <w:rFonts w:hint="eastAsia"/>
          <w:szCs w:val="18"/>
        </w:rPr>
        <w:t>附</w:t>
      </w:r>
      <w:r>
        <w:rPr>
          <w:rFonts w:hint="eastAsia"/>
          <w:szCs w:val="18"/>
          <w:lang w:val="en-US" w:eastAsia="zh-CN"/>
        </w:rPr>
        <w:t>所有成员签字盖章后的</w:t>
      </w:r>
      <w:r>
        <w:rPr>
          <w:rFonts w:hint="eastAsia"/>
          <w:szCs w:val="18"/>
        </w:rPr>
        <w:t>联合体协议书</w:t>
      </w:r>
      <w:r>
        <w:rPr>
          <w:rFonts w:hint="eastAsia"/>
          <w:szCs w:val="18"/>
          <w:lang w:val="en-US" w:eastAsia="zh-CN"/>
        </w:rPr>
        <w:t>原件扫描件</w:t>
      </w:r>
      <w:r>
        <w:rPr>
          <w:rFonts w:hint="eastAsia"/>
          <w:szCs w:val="18"/>
          <w:highlight w:val="none"/>
          <w:lang w:val="en-US" w:eastAsia="zh-CN"/>
        </w:rPr>
        <w:t>。</w:t>
      </w:r>
    </w:p>
  </w:footnote>
  <w:footnote w:id="42">
    <w:p>
      <w:pPr>
        <w:pStyle w:val="30"/>
        <w:spacing w:line="320" w:lineRule="atLeast"/>
        <w:ind w:firstLine="0"/>
        <w:rPr>
          <w:sz w:val="21"/>
          <w:szCs w:val="21"/>
        </w:rPr>
      </w:pPr>
      <w:r>
        <w:rPr>
          <w:rStyle w:val="47"/>
        </w:rPr>
        <w:footnoteRef/>
      </w:r>
    </w:p>
  </w:footnote>
  <w:footnote w:id="43">
    <w:p>
      <w:pPr>
        <w:pStyle w:val="30"/>
        <w:spacing w:line="300" w:lineRule="atLeast"/>
        <w:ind w:left="180" w:hanging="180" w:hangingChars="100"/>
        <w:rPr>
          <w:rFonts w:hint="eastAsia" w:ascii="宋体-18030" w:hAnsi="宋体-18030" w:eastAsia="宋体-18030" w:cs="宋体-18030"/>
          <w:szCs w:val="18"/>
        </w:rPr>
      </w:pPr>
      <w:r>
        <w:rPr>
          <w:rStyle w:val="47"/>
          <w:rFonts w:ascii="宋体-18030" w:hAnsi="宋体-18030" w:eastAsia="宋体-18030" w:cs="宋体-18030"/>
          <w:szCs w:val="18"/>
        </w:rPr>
        <w:footnoteRef/>
      </w:r>
      <w:r>
        <w:rPr>
          <w:rFonts w:hint="eastAsia"/>
          <w:szCs w:val="18"/>
        </w:rPr>
        <w:t xml:space="preserve"> 招标人要求投标人提供银行信贷证明是为了避免投标人中标后因流动资金不足而影响工程施工，招标人可根据招标项目具体特点和实际情况选择是否要求投标人提供银行信贷证明。如采用银行信贷证明，</w:t>
      </w:r>
      <w:r>
        <w:rPr>
          <w:rFonts w:hint="eastAsia" w:ascii="宋体" w:hAnsi="宋体" w:cs="宋体-18030"/>
          <w:szCs w:val="18"/>
        </w:rPr>
        <w:t>招标人应在此规定开具信贷证明的银行级别。</w:t>
      </w:r>
    </w:p>
  </w:footnote>
  <w:footnote w:id="44">
    <w:p>
      <w:pPr>
        <w:pStyle w:val="30"/>
        <w:ind w:firstLine="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5">
    <w:p>
      <w:pPr>
        <w:pStyle w:val="30"/>
        <w:ind w:firstLine="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6">
    <w:p>
      <w:pPr>
        <w:pStyle w:val="30"/>
        <w:ind w:firstLine="0"/>
        <w:jc w:val="both"/>
        <w:rPr>
          <w:rFonts w:hint="eastAsia" w:ascii="宋体" w:hAnsi="宋体"/>
          <w:sz w:val="21"/>
          <w:szCs w:val="21"/>
        </w:rPr>
      </w:pPr>
      <w:r>
        <w:rPr>
          <w:rStyle w:val="47"/>
          <w:rFonts w:ascii="宋体" w:hAnsi="宋体"/>
        </w:rPr>
        <w:footnoteRef/>
      </w:r>
      <w:r>
        <w:rPr>
          <w:rFonts w:hint="eastAsia" w:ascii="宋体" w:hAnsi="宋体"/>
          <w:szCs w:val="18"/>
          <w:lang w:eastAsia="zh-CN"/>
        </w:rPr>
        <w:t xml:space="preserve"> </w:t>
      </w:r>
      <w:r>
        <w:rPr>
          <w:rFonts w:hint="eastAsia" w:ascii="宋体" w:hAnsi="宋体"/>
          <w:szCs w:val="18"/>
        </w:rPr>
        <w:t>本表仅适用于特别复杂的特大桥梁和特长隧道项目主体工程以及其他有特殊要求的工程。</w:t>
      </w:r>
    </w:p>
  </w:footnote>
  <w:footnote w:id="47">
    <w:p>
      <w:pPr>
        <w:pStyle w:val="30"/>
        <w:ind w:firstLine="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8">
    <w:p>
      <w:pPr>
        <w:pStyle w:val="30"/>
        <w:spacing w:line="300" w:lineRule="atLeast"/>
        <w:ind w:firstLine="0"/>
        <w:rPr>
          <w:rFonts w:hint="eastAsia"/>
          <w:szCs w:val="18"/>
        </w:rPr>
      </w:pPr>
      <w:r>
        <w:rPr>
          <w:rStyle w:val="47"/>
          <w:szCs w:val="18"/>
        </w:rPr>
        <w:footnoteRef/>
      </w:r>
      <w:r>
        <w:rPr>
          <w:rFonts w:hint="eastAsia"/>
          <w:szCs w:val="18"/>
        </w:rPr>
        <w:t xml:space="preserve"> 一般情况下招标人应不接受调价函。</w:t>
      </w:r>
    </w:p>
  </w:footnote>
  <w:footnote w:id="49">
    <w:p>
      <w:pPr>
        <w:pStyle w:val="30"/>
        <w:spacing w:line="300" w:lineRule="atLeast"/>
        <w:ind w:left="180" w:hanging="180" w:hangingChars="100"/>
        <w:rPr>
          <w:rFonts w:hint="eastAsia"/>
          <w:szCs w:val="18"/>
        </w:rPr>
      </w:pPr>
      <w:r>
        <w:rPr>
          <w:rStyle w:val="47"/>
          <w:szCs w:val="18"/>
        </w:rPr>
        <w:footnoteRef/>
      </w:r>
      <w:r>
        <w:rPr>
          <w:szCs w:val="18"/>
        </w:rPr>
        <w:t xml:space="preserve"> </w:t>
      </w:r>
      <w:r>
        <w:rPr>
          <w:rFonts w:hint="eastAsia" w:ascii="宋体" w:hAnsi="宋体"/>
          <w:szCs w:val="18"/>
        </w:rPr>
        <w:t>调价后的工程量清单</w:t>
      </w:r>
      <w:r>
        <w:rPr>
          <w:rFonts w:ascii="宋体" w:hAnsi="宋体"/>
          <w:szCs w:val="18"/>
        </w:rPr>
        <w:t>包括工程量清单说明、投标报价说明、计日工说明、其他说明及工程量清单各</w:t>
      </w:r>
      <w:r>
        <w:rPr>
          <w:rFonts w:hAnsi="宋体"/>
          <w:szCs w:val="18"/>
        </w:rPr>
        <w:t>项表格（工程量清单表</w:t>
      </w:r>
      <w:r>
        <w:rPr>
          <w:szCs w:val="18"/>
        </w:rPr>
        <w:t>5.1~</w:t>
      </w:r>
      <w:r>
        <w:rPr>
          <w:rFonts w:hAnsi="宋体"/>
          <w:szCs w:val="18"/>
        </w:rPr>
        <w:t>表</w:t>
      </w:r>
      <w:r>
        <w:rPr>
          <w:szCs w:val="18"/>
        </w:rPr>
        <w:t>5.5）</w:t>
      </w:r>
      <w:r>
        <w:rPr>
          <w:rFonts w:hAnsi="宋体"/>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pPr>
    <w:r>
      <w:rPr>
        <w:rFonts w:hint="eastAsia" w:eastAsia="黑体" w:cs="Times New Roman"/>
        <w:sz w:val="20"/>
        <w:szCs w:val="21"/>
        <w:lang w:eastAsia="zh-CN"/>
      </w:rPr>
      <w:t>辽宁省公路建设养护工程电子招标文件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pPr>
  </w:p>
  <w:p>
    <w:pPr>
      <w:pStyle w:val="27"/>
      <w:rPr>
        <w:szCs w:val="17"/>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sz w:val="17"/>
        <w:szCs w:val="17"/>
      </w:rPr>
    </w:pPr>
    <w:r>
      <w:rPr>
        <w:rStyle w:val="52"/>
        <w:rFonts w:hint="eastAsia" w:eastAsia="黑体"/>
        <w:b w:val="0"/>
        <w:bCs w:val="0"/>
        <w:kern w:val="10"/>
        <w:sz w:val="22"/>
        <w:szCs w:val="22"/>
      </w:rPr>
      <w:t>第三章  评标办法（</w:t>
    </w:r>
    <w:r>
      <w:rPr>
        <w:rStyle w:val="52"/>
        <w:rFonts w:hint="eastAsia" w:eastAsia="黑体"/>
        <w:b w:val="0"/>
        <w:bCs w:val="0"/>
        <w:kern w:val="10"/>
        <w:sz w:val="22"/>
        <w:szCs w:val="22"/>
        <w:lang w:val="en-US" w:eastAsia="zh-CN"/>
      </w:rPr>
      <w:t>合理低价</w:t>
    </w:r>
    <w:r>
      <w:rPr>
        <w:rStyle w:val="52"/>
        <w:rFonts w:hint="eastAsia" w:eastAsia="黑体"/>
        <w:b w:val="0"/>
        <w:bCs w:val="0"/>
        <w:kern w:val="10"/>
        <w:sz w:val="22"/>
        <w:szCs w:val="22"/>
      </w:rPr>
      <w:t>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right="115"/>
      <w:jc w:val="right"/>
      <w:rPr>
        <w:rFonts w:ascii="黑体" w:hAnsi="黑体" w:eastAsia="黑体" w:cs="黑体"/>
        <w:sz w:val="22"/>
        <w:szCs w:val="22"/>
      </w:rPr>
    </w:pPr>
    <w:r>
      <mc:AlternateContent>
        <mc:Choice Requires="wps">
          <w:drawing>
            <wp:anchor distT="0" distB="0" distL="114300" distR="114300" simplePos="0" relativeHeight="251667456" behindDoc="0" locked="0" layoutInCell="0" allowOverlap="1">
              <wp:simplePos x="0" y="0"/>
              <wp:positionH relativeFrom="page">
                <wp:posOffset>899795</wp:posOffset>
              </wp:positionH>
              <wp:positionV relativeFrom="page">
                <wp:posOffset>734060</wp:posOffset>
              </wp:positionV>
              <wp:extent cx="576135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1355" cy="6350"/>
                      </a:xfrm>
                      <a:custGeom>
                        <a:avLst/>
                        <a:gdLst/>
                        <a:ahLst/>
                        <a:cxnLst/>
                        <a:pathLst>
                          <a:path w="9072" h="10">
                            <a:moveTo>
                              <a:pt x="0" y="0"/>
                            </a:moveTo>
                            <a:lnTo>
                              <a:pt x="9072" y="0"/>
                            </a:lnTo>
                            <a:lnTo>
                              <a:pt x="907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7.8pt;height:0.5pt;width:453.65pt;mso-position-horizontal-relative:page;mso-position-vertical-relative:page;z-index:251667456;mso-width-relative:page;mso-height-relative:page;" fillcolor="#000000" filled="t" stroked="f" coordsize="9072,10" o:allowincell="f" o:gfxdata="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VY8XdkAAAAMAQAADwAAAAAAAAAB&#10;ACAAAAAiAAAAZHJzL2Rvd25yZXYueG1sUEsBAhQAFAAAAAgAh07iQDJVPP8PAgAAeQQAAA4AAAAA&#10;AAAAAQAgAAAAKAEAAGRycy9lMm9Eb2MueG1sUEsFBgAAAAAGAAYAWQEAAKkFAAAAAA==&#10;" path="m0,0l9072,0,9072,9,0,9,0,0xe">
              <v:fill on="t" focussize="0,0"/>
              <v:stroke on="f"/>
              <v:imagedata o:title=""/>
              <o:lock v:ext="edit" aspectratio="f"/>
            </v:shape>
          </w:pict>
        </mc:Fallback>
      </mc:AlternateContent>
    </w:r>
    <w:r>
      <w:rPr>
        <w:rFonts w:ascii="黑体" w:hAnsi="黑体" w:eastAsia="黑体" w:cs="黑体"/>
        <w:spacing w:val="-1"/>
        <w:sz w:val="22"/>
        <w:szCs w:val="22"/>
      </w:rPr>
      <w:t>第四章  合同</w:t>
    </w:r>
    <w:r>
      <w:rPr>
        <w:rFonts w:ascii="黑体" w:hAnsi="黑体" w:eastAsia="黑体" w:cs="黑体"/>
        <w:sz w:val="22"/>
        <w:szCs w:val="22"/>
      </w:rPr>
      <w:t>条款及格式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1" w:lineRule="exact"/>
      <w:ind w:left="128"/>
      <w:rPr>
        <w:rFonts w:ascii="黑体" w:hAnsi="黑体" w:eastAsia="黑体" w:cs="黑体"/>
        <w:sz w:val="20"/>
        <w:szCs w:val="20"/>
      </w:rPr>
    </w:pPr>
    <w:r>
      <mc:AlternateContent>
        <mc:Choice Requires="wps">
          <w:drawing>
            <wp:anchor distT="0" distB="0" distL="114300" distR="114300" simplePos="0" relativeHeight="251670528" behindDoc="0" locked="0" layoutInCell="0" allowOverlap="1">
              <wp:simplePos x="0" y="0"/>
              <wp:positionH relativeFrom="page">
                <wp:posOffset>899795</wp:posOffset>
              </wp:positionH>
              <wp:positionV relativeFrom="page">
                <wp:posOffset>756285</wp:posOffset>
              </wp:positionV>
              <wp:extent cx="5761355" cy="6350"/>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761355" cy="6350"/>
                      </a:xfrm>
                      <a:custGeom>
                        <a:avLst/>
                        <a:gdLst/>
                        <a:ahLst/>
                        <a:cxnLst/>
                        <a:pathLst>
                          <a:path w="9072" h="10">
                            <a:moveTo>
                              <a:pt x="0" y="0"/>
                            </a:moveTo>
                            <a:lnTo>
                              <a:pt x="9072" y="0"/>
                            </a:lnTo>
                            <a:lnTo>
                              <a:pt x="907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9.55pt;height:0.5pt;width:453.65pt;mso-position-horizontal-relative:page;mso-position-vertical-relative:page;z-index:251670528;mso-width-relative:page;mso-height-relative:page;" fillcolor="#000000" filled="t" stroked="f" coordsize="9072,10" o:allowincell="f" o:gfxdata="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QOkG2AAAAAwBAAAPAAAAAAAAAAEA&#10;IAAAACIAAABkcnMvZG93bnJldi54bWxQSwECFAAUAAAACACHTuJAWxrM8A8CAAB7BAAADgAAAAAA&#10;AAABACAAAAAnAQAAZHJzL2Uyb0RvYy54bWxQSwUGAAAAAAYABgBZAQAAqAUAAAAA&#10;" path="m0,0l9072,0,9072,9,0,9,0,0xe">
              <v:fill on="t" focussize="0,0"/>
              <v:stroke on="f"/>
              <v:imagedata o:title=""/>
              <o:lock v:ext="edit" aspectratio="f"/>
            </v:shape>
          </w:pict>
        </mc:Fallback>
      </mc:AlternateContent>
    </w:r>
    <w:r>
      <w:rPr>
        <w:rFonts w:hint="eastAsia" w:ascii="黑体" w:hAnsi="黑体" w:eastAsia="黑体" w:cs="黑体"/>
        <w:spacing w:val="7"/>
        <w:position w:val="2"/>
        <w:sz w:val="20"/>
        <w:szCs w:val="20"/>
        <w:lang w:eastAsia="zh-CN"/>
      </w:rPr>
      <w:t>营口市老边区2024年农村公路维修改造工程</w:t>
    </w:r>
    <w:r>
      <w:rPr>
        <w:rFonts w:ascii="黑体" w:hAnsi="黑体" w:eastAsia="黑体" w:cs="黑体"/>
        <w:spacing w:val="7"/>
        <w:position w:val="2"/>
        <w:sz w:val="20"/>
        <w:szCs w:val="20"/>
      </w:rPr>
      <w:t>文</w:t>
    </w:r>
    <w:r>
      <w:rPr>
        <w:rFonts w:ascii="黑体" w:hAnsi="黑体" w:eastAsia="黑体" w:cs="黑体"/>
        <w:position w:val="2"/>
        <w:sz w:val="20"/>
        <w:szCs w:val="20"/>
      </w:rPr>
      <w:t>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right="115"/>
      <w:jc w:val="right"/>
      <w:rPr>
        <w:rFonts w:ascii="黑体" w:hAnsi="黑体" w:eastAsia="黑体" w:cs="黑体"/>
        <w:sz w:val="22"/>
        <w:szCs w:val="22"/>
      </w:rPr>
    </w:pPr>
    <w:r>
      <mc:AlternateContent>
        <mc:Choice Requires="wps">
          <w:drawing>
            <wp:anchor distT="0" distB="0" distL="114300" distR="114300" simplePos="0" relativeHeight="251669504" behindDoc="0" locked="0" layoutInCell="0" allowOverlap="1">
              <wp:simplePos x="0" y="0"/>
              <wp:positionH relativeFrom="page">
                <wp:posOffset>899795</wp:posOffset>
              </wp:positionH>
              <wp:positionV relativeFrom="page">
                <wp:posOffset>734060</wp:posOffset>
              </wp:positionV>
              <wp:extent cx="5761355" cy="6350"/>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761355" cy="6350"/>
                      </a:xfrm>
                      <a:custGeom>
                        <a:avLst/>
                        <a:gdLst/>
                        <a:ahLst/>
                        <a:cxnLst/>
                        <a:pathLst>
                          <a:path w="9072" h="10">
                            <a:moveTo>
                              <a:pt x="0" y="0"/>
                            </a:moveTo>
                            <a:lnTo>
                              <a:pt x="9072" y="0"/>
                            </a:lnTo>
                            <a:lnTo>
                              <a:pt x="907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7.8pt;height:0.5pt;width:453.65pt;mso-position-horizontal-relative:page;mso-position-vertical-relative:page;z-index:251669504;mso-width-relative:page;mso-height-relative:page;" fillcolor="#000000" filled="t" stroked="f" coordsize="9072,10" o:allowincell="f" o:gfxdata="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VY8XdkAAAAMAQAADwAAAAAAAAAB&#10;ACAAAAAiAAAAZHJzL2Rvd25yZXYueG1sUEsBAhQAFAAAAAgAh07iQArZ3YsPAgAAewQAAA4AAAAA&#10;AAAAAQAgAAAAKAEAAGRycy9lMm9Eb2MueG1sUEsFBgAAAAAGAAYAWQEAAKkFAAAAAA==&#10;" path="m0,0l9072,0,9072,9,0,9,0,0xe">
              <v:fill on="t" focussize="0,0"/>
              <v:stroke on="f"/>
              <v:imagedata o:title=""/>
              <o:lock v:ext="edit" aspectratio="f"/>
            </v:shape>
          </w:pict>
        </mc:Fallback>
      </mc:AlternateContent>
    </w:r>
    <w:r>
      <w:rPr>
        <w:rFonts w:ascii="黑体" w:hAnsi="黑体" w:eastAsia="黑体" w:cs="黑体"/>
        <w:spacing w:val="-1"/>
        <w:sz w:val="22"/>
        <w:szCs w:val="22"/>
      </w:rPr>
      <w:t>第四章  合同</w:t>
    </w:r>
    <w:r>
      <w:rPr>
        <w:rFonts w:ascii="黑体" w:hAnsi="黑体" w:eastAsia="黑体" w:cs="黑体"/>
        <w:sz w:val="22"/>
        <w:szCs w:val="22"/>
      </w:rPr>
      <w:t>条款及格式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1" w:lineRule="exact"/>
      <w:ind w:left="128"/>
      <w:rPr>
        <w:rFonts w:ascii="黑体" w:hAnsi="黑体" w:eastAsia="黑体" w:cs="黑体"/>
        <w:sz w:val="20"/>
        <w:szCs w:val="20"/>
      </w:rPr>
    </w:pPr>
    <w:r>
      <mc:AlternateContent>
        <mc:Choice Requires="wps">
          <w:drawing>
            <wp:anchor distT="0" distB="0" distL="114300" distR="114300" simplePos="0" relativeHeight="251668480" behindDoc="0" locked="0" layoutInCell="0" allowOverlap="1">
              <wp:simplePos x="0" y="0"/>
              <wp:positionH relativeFrom="page">
                <wp:posOffset>899795</wp:posOffset>
              </wp:positionH>
              <wp:positionV relativeFrom="page">
                <wp:posOffset>756285</wp:posOffset>
              </wp:positionV>
              <wp:extent cx="5761355" cy="6350"/>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761355" cy="6350"/>
                      </a:xfrm>
                      <a:custGeom>
                        <a:avLst/>
                        <a:gdLst/>
                        <a:ahLst/>
                        <a:cxnLst/>
                        <a:pathLst>
                          <a:path w="9072" h="10">
                            <a:moveTo>
                              <a:pt x="0" y="0"/>
                            </a:moveTo>
                            <a:lnTo>
                              <a:pt x="9072" y="0"/>
                            </a:lnTo>
                            <a:lnTo>
                              <a:pt x="907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9.55pt;height:0.5pt;width:453.65pt;mso-position-horizontal-relative:page;mso-position-vertical-relative:page;z-index:251668480;mso-width-relative:page;mso-height-relative:page;" fillcolor="#000000" filled="t" stroked="f" coordsize="9072,10" o:allowincell="f" o:gfxdata="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QOkG2AAAAAwBAAAPAAAAAAAAAAEA&#10;IAAAACIAAABkcnMvZG93bnJldi54bWxQSwECFAAUAAAACACHTuJAgrvtWw8CAAB7BAAADgAAAAAA&#10;AAABACAAAAAnAQAAZHJzL2Uyb0RvYy54bWxQSwUGAAAAAAYABgBZAQAAqAUAAAAA&#10;" path="m0,0l9072,0,9072,9,0,9,0,0xe">
              <v:fill on="t" focussize="0,0"/>
              <v:stroke on="f"/>
              <v:imagedata o:title=""/>
              <o:lock v:ext="edit" aspectratio="f"/>
            </v:shape>
          </w:pict>
        </mc:Fallback>
      </mc:AlternateContent>
    </w:r>
    <w:r>
      <w:rPr>
        <w:rFonts w:hint="eastAsia" w:ascii="黑体" w:hAnsi="黑体" w:eastAsia="黑体" w:cs="黑体"/>
        <w:spacing w:val="7"/>
        <w:position w:val="2"/>
        <w:sz w:val="20"/>
        <w:szCs w:val="20"/>
        <w:lang w:eastAsia="zh-CN"/>
      </w:rPr>
      <w:t>营口市老边区2024年农村公路维修改造工程</w:t>
    </w:r>
    <w:r>
      <w:rPr>
        <w:rFonts w:ascii="黑体" w:hAnsi="黑体" w:eastAsia="黑体" w:cs="黑体"/>
        <w:spacing w:val="7"/>
        <w:position w:val="2"/>
        <w:sz w:val="20"/>
        <w:szCs w:val="20"/>
      </w:rPr>
      <w:t>文</w:t>
    </w:r>
    <w:r>
      <w:rPr>
        <w:rFonts w:ascii="黑体" w:hAnsi="黑体" w:eastAsia="黑体" w:cs="黑体"/>
        <w:position w:val="2"/>
        <w:sz w:val="20"/>
        <w:szCs w:val="20"/>
      </w:rPr>
      <w:t>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right="115"/>
      <w:jc w:val="right"/>
      <w:rPr>
        <w:rFonts w:ascii="黑体" w:hAnsi="黑体" w:eastAsia="黑体" w:cs="黑体"/>
        <w:sz w:val="22"/>
        <w:szCs w:val="22"/>
      </w:rPr>
    </w:pPr>
    <w:r>
      <mc:AlternateContent>
        <mc:Choice Requires="wps">
          <w:drawing>
            <wp:anchor distT="0" distB="0" distL="114300" distR="114300" simplePos="0" relativeHeight="251669504" behindDoc="0" locked="0" layoutInCell="0" allowOverlap="1">
              <wp:simplePos x="0" y="0"/>
              <wp:positionH relativeFrom="page">
                <wp:posOffset>899795</wp:posOffset>
              </wp:positionH>
              <wp:positionV relativeFrom="page">
                <wp:posOffset>734060</wp:posOffset>
              </wp:positionV>
              <wp:extent cx="5761355" cy="635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761355" cy="6350"/>
                      </a:xfrm>
                      <a:custGeom>
                        <a:avLst/>
                        <a:gdLst/>
                        <a:ahLst/>
                        <a:cxnLst/>
                        <a:pathLst>
                          <a:path w="9072" h="10">
                            <a:moveTo>
                              <a:pt x="0" y="0"/>
                            </a:moveTo>
                            <a:lnTo>
                              <a:pt x="9072" y="0"/>
                            </a:lnTo>
                            <a:lnTo>
                              <a:pt x="907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7.8pt;height:0.5pt;width:453.65pt;mso-position-horizontal-relative:page;mso-position-vertical-relative:page;z-index:251669504;mso-width-relative:page;mso-height-relative:page;" fillcolor="#000000" filled="t" stroked="f" coordsize="9072,10" o:allowincell="f" o:gfxdata="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VY8XdkAAAAMAQAADwAAAAAAAAAB&#10;ACAAAAAiAAAAZHJzL2Rvd25yZXYueG1sUEsBAhQAFAAAAAgAh07iQPmc7wYPAgAAewQAAA4AAAAA&#10;AAAAAQAgAAAAKAEAAGRycy9lMm9Eb2MueG1sUEsFBgAAAAAGAAYAWQEAAKkFAAAAAA==&#10;" path="m0,0l9072,0,9072,9,0,9,0,0xe">
              <v:fill on="t" focussize="0,0"/>
              <v:stroke on="f"/>
              <v:imagedata o:title=""/>
              <o:lock v:ext="edit" aspectratio="f"/>
            </v:shape>
          </w:pict>
        </mc:Fallback>
      </mc:AlternateContent>
    </w:r>
    <w:r>
      <w:rPr>
        <w:rFonts w:ascii="黑体" w:hAnsi="黑体" w:eastAsia="黑体" w:cs="黑体"/>
        <w:spacing w:val="-1"/>
        <w:sz w:val="22"/>
        <w:szCs w:val="22"/>
      </w:rPr>
      <w:t>第四章  合同</w:t>
    </w:r>
    <w:r>
      <w:rPr>
        <w:rFonts w:ascii="黑体" w:hAnsi="黑体" w:eastAsia="黑体" w:cs="黑体"/>
        <w:sz w:val="22"/>
        <w:szCs w:val="22"/>
      </w:rPr>
      <w:t>条款及格式</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sz w:val="17"/>
        <w:szCs w:val="17"/>
      </w:rPr>
    </w:pPr>
    <w:r>
      <w:rPr>
        <w:rStyle w:val="52"/>
        <w:rFonts w:hint="eastAsia" w:eastAsia="黑体"/>
        <w:b w:val="0"/>
        <w:bCs w:val="0"/>
        <w:kern w:val="10"/>
        <w:sz w:val="22"/>
        <w:szCs w:val="22"/>
      </w:rPr>
      <w:t>第四章  合同条款及格式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pPr>
  </w:p>
  <w:p>
    <w:pPr>
      <w:pStyle w:val="27"/>
      <w:rPr>
        <w:szCs w:val="17"/>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wordWrap w:val="0"/>
      <w:topLinePunct/>
      <w:spacing w:line="240" w:lineRule="atLeast"/>
      <w:ind w:right="190"/>
      <w:jc w:val="right"/>
      <w:rPr>
        <w:sz w:val="17"/>
        <w:szCs w:val="17"/>
      </w:rPr>
    </w:pPr>
    <w:r>
      <w:rPr>
        <w:rStyle w:val="52"/>
        <w:rFonts w:hint="eastAsia" w:eastAsia="黑体"/>
        <w:b w:val="0"/>
        <w:bCs w:val="0"/>
        <w:kern w:val="10"/>
        <w:sz w:val="22"/>
        <w:szCs w:val="22"/>
      </w:rPr>
      <w:t>第五章  工程量清单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rPr>
        <w:sz w:val="17"/>
        <w:szCs w:val="17"/>
      </w:rPr>
    </w:pPr>
    <w:r>
      <w:rPr>
        <w:rStyle w:val="52"/>
        <w:rFonts w:hint="eastAsia" w:eastAsia="黑体"/>
        <w:b w:val="0"/>
        <w:bCs w:val="0"/>
        <w:kern w:val="10"/>
        <w:sz w:val="22"/>
        <w:szCs w:val="22"/>
      </w:rPr>
      <w:t>公路工程标准施工招标文件（2018年版）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rPr>
        <w:szCs w:val="17"/>
      </w:rPr>
    </w:pPr>
    <w:r>
      <w:rPr>
        <w:rFonts w:hint="eastAsia" w:eastAsia="黑体" w:cs="Times New Roman"/>
        <w:sz w:val="20"/>
        <w:szCs w:val="21"/>
        <w:lang w:eastAsia="zh-CN"/>
      </w:rPr>
      <w:t>辽宁省公路建设养护工程电子招标标准施工招标文件（2024年版）</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rPr>
        <w:szCs w:val="17"/>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sz w:val="17"/>
        <w:szCs w:val="17"/>
      </w:rPr>
    </w:pPr>
    <w:r>
      <w:rPr>
        <w:sz w:val="19"/>
        <w:szCs w:val="19"/>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175895</wp:posOffset>
              </wp:positionV>
              <wp:extent cx="5343525" cy="0"/>
              <wp:effectExtent l="0" t="22225" r="3175" b="28575"/>
              <wp:wrapNone/>
              <wp:docPr id="58" name="直接连接符 58"/>
              <wp:cNvGraphicFramePr/>
              <a:graphic xmlns:a="http://schemas.openxmlformats.org/drawingml/2006/main">
                <a:graphicData uri="http://schemas.microsoft.com/office/word/2010/wordprocessingShape">
                  <wps:wsp>
                    <wps:cNvCnPr/>
                    <wps:spPr>
                      <a:xfrm>
                        <a:off x="0" y="0"/>
                        <a:ext cx="5343525" cy="0"/>
                      </a:xfrm>
                      <a:prstGeom prst="line">
                        <a:avLst/>
                      </a:prstGeom>
                      <a:ln w="44450" cap="flat" cmpd="thickThin">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13.85pt;height:0pt;width:420.75pt;z-index:251661312;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Cyjue5+AEAAO8DAAAOAAAAAAAAAAEAIAAAACUBAABkcnMvZTJvRG9jLnht&#10;bFBLBQYAAAAABgAGAFkBAACPBQAAAAA=&#10;">
              <v:fill on="f" focussize="0,0"/>
              <v:stroke weight="3.5pt" color="#000000" linestyle="thickThin" joinstyle="round"/>
              <v:imagedata o:title=""/>
              <o:lock v:ext="edit" aspectratio="f"/>
            </v:line>
          </w:pict>
        </mc:Fallback>
      </mc:AlternateContent>
    </w:r>
    <w:r>
      <w:rPr>
        <w:rFonts w:hint="eastAsia"/>
        <w:sz w:val="17"/>
        <w:szCs w:val="17"/>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wordWrap w:val="0"/>
      <w:topLinePunct/>
      <w:spacing w:line="240" w:lineRule="atLeast"/>
      <w:ind w:right="190"/>
      <w:jc w:val="right"/>
      <w:rPr>
        <w:sz w:val="17"/>
        <w:szCs w:val="17"/>
      </w:rPr>
    </w:pPr>
    <w:r>
      <w:rPr>
        <w:rStyle w:val="52"/>
        <w:rFonts w:hint="eastAsia" w:eastAsia="黑体"/>
        <w:b w:val="0"/>
        <w:bCs w:val="0"/>
        <w:kern w:val="10"/>
        <w:sz w:val="22"/>
        <w:szCs w:val="22"/>
      </w:rPr>
      <w:t>第九章  投标文件格式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辽宁省公路建设养护工程电子招标标准</w:t>
    </w:r>
    <w:r>
      <w:rPr>
        <w:rFonts w:hint="eastAsia" w:eastAsia="黑体" w:cs="Times New Roman"/>
        <w:sz w:val="20"/>
        <w:szCs w:val="21"/>
        <w:lang w:val="en-US" w:eastAsia="zh-CN"/>
      </w:rPr>
      <w:t>施工</w:t>
    </w:r>
    <w:r>
      <w:rPr>
        <w:rFonts w:hint="default" w:ascii="Times New Roman" w:hAnsi="Times New Roman" w:eastAsia="黑体" w:cs="Times New Roman"/>
        <w:sz w:val="20"/>
        <w:szCs w:val="21"/>
      </w:rPr>
      <w:t>招标文件（20</w:t>
    </w:r>
    <w:r>
      <w:rPr>
        <w:rFonts w:hint="default" w:ascii="Times New Roman" w:hAnsi="Times New Roman" w:eastAsia="黑体" w:cs="Times New Roman"/>
        <w:sz w:val="20"/>
        <w:szCs w:val="21"/>
        <w:lang w:val="en-US" w:eastAsia="zh-CN"/>
      </w:rPr>
      <w:t>23</w:t>
    </w:r>
    <w:r>
      <w:rPr>
        <w:rFonts w:hint="default" w:ascii="Times New Roman" w:hAnsi="Times New Roman" w:eastAsia="黑体" w:cs="Times New Roman"/>
        <w:sz w:val="20"/>
        <w:szCs w:val="21"/>
      </w:rPr>
      <w:t>年版）</w:t>
    </w:r>
  </w:p>
  <w:p>
    <w:pPr>
      <w:pStyle w:val="27"/>
    </w:pPr>
  </w:p>
  <w:p>
    <w:pPr>
      <w:pStyle w:val="27"/>
      <w:wordWrap w:val="0"/>
      <w:ind w:right="315"/>
      <w:jc w:val="right"/>
      <w:rPr>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rFonts w:hint="default" w:eastAsia="黑体"/>
        <w:sz w:val="17"/>
        <w:szCs w:val="17"/>
        <w:lang w:val="en-US" w:eastAsia="zh-CN"/>
      </w:rPr>
    </w:pPr>
    <w:r>
      <w:rPr>
        <w:rStyle w:val="52"/>
        <w:rFonts w:hint="eastAsia" w:eastAsia="黑体"/>
        <w:b w:val="0"/>
        <w:bCs w:val="0"/>
        <w:kern w:val="10"/>
        <w:sz w:val="22"/>
        <w:szCs w:val="22"/>
      </w:rPr>
      <w:t>第</w:t>
    </w:r>
    <w:r>
      <w:rPr>
        <w:rStyle w:val="52"/>
        <w:rFonts w:hint="eastAsia" w:eastAsia="黑体"/>
        <w:b w:val="0"/>
        <w:bCs w:val="0"/>
        <w:kern w:val="10"/>
        <w:sz w:val="22"/>
        <w:szCs w:val="22"/>
        <w:lang w:val="en-US" w:eastAsia="zh-CN"/>
      </w:rPr>
      <w:t>二</w:t>
    </w:r>
    <w:r>
      <w:rPr>
        <w:rStyle w:val="52"/>
        <w:rFonts w:hint="eastAsia" w:eastAsia="黑体"/>
        <w:b w:val="0"/>
        <w:bCs w:val="0"/>
        <w:kern w:val="10"/>
        <w:sz w:val="22"/>
        <w:szCs w:val="22"/>
      </w:rPr>
      <w:t>章  投标</w:t>
    </w:r>
    <w:r>
      <w:rPr>
        <w:rStyle w:val="52"/>
        <w:rFonts w:hint="eastAsia" w:eastAsia="黑体"/>
        <w:b w:val="0"/>
        <w:bCs w:val="0"/>
        <w:kern w:val="10"/>
        <w:sz w:val="22"/>
        <w:szCs w:val="22"/>
        <w:lang w:val="en-US" w:eastAsia="zh-CN"/>
      </w:rPr>
      <w:t>人须知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pPr>
  </w:p>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sz w:val="17"/>
        <w:szCs w:val="17"/>
      </w:rPr>
    </w:pPr>
    <w:r>
      <w:rPr>
        <w:rStyle w:val="52"/>
        <w:rFonts w:hint="eastAsia" w:eastAsia="黑体"/>
        <w:b w:val="0"/>
        <w:bCs w:val="0"/>
        <w:kern w:val="10"/>
        <w:sz w:val="22"/>
        <w:szCs w:val="22"/>
      </w:rPr>
      <w:t>第二章  投标人须知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7"/>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F03FD"/>
    <w:multiLevelType w:val="singleLevel"/>
    <w:tmpl w:val="0FAF03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 w:id="100"/>
    <w:footnote w:id="10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FjNmViYzQyMWUxZWNhYTcyNTg0NzYxMDdmZTgifQ=="/>
  </w:docVars>
  <w:rsids>
    <w:rsidRoot w:val="00183A6E"/>
    <w:rsid w:val="0000001F"/>
    <w:rsid w:val="0000015E"/>
    <w:rsid w:val="00000524"/>
    <w:rsid w:val="0000071E"/>
    <w:rsid w:val="00000EEC"/>
    <w:rsid w:val="000027F1"/>
    <w:rsid w:val="0000303A"/>
    <w:rsid w:val="00003C39"/>
    <w:rsid w:val="00003C73"/>
    <w:rsid w:val="00003F34"/>
    <w:rsid w:val="00004004"/>
    <w:rsid w:val="0000436D"/>
    <w:rsid w:val="00005158"/>
    <w:rsid w:val="00005781"/>
    <w:rsid w:val="00005AF8"/>
    <w:rsid w:val="0000601A"/>
    <w:rsid w:val="000060FE"/>
    <w:rsid w:val="000062A9"/>
    <w:rsid w:val="00006980"/>
    <w:rsid w:val="00006E02"/>
    <w:rsid w:val="0000700D"/>
    <w:rsid w:val="00007455"/>
    <w:rsid w:val="00007E1B"/>
    <w:rsid w:val="00010F5B"/>
    <w:rsid w:val="0001202A"/>
    <w:rsid w:val="0001267B"/>
    <w:rsid w:val="00012A9E"/>
    <w:rsid w:val="00012D09"/>
    <w:rsid w:val="000135D2"/>
    <w:rsid w:val="0001364D"/>
    <w:rsid w:val="00014EA1"/>
    <w:rsid w:val="000152F7"/>
    <w:rsid w:val="00015501"/>
    <w:rsid w:val="0001594C"/>
    <w:rsid w:val="00015B67"/>
    <w:rsid w:val="00015FF0"/>
    <w:rsid w:val="00016921"/>
    <w:rsid w:val="0001738A"/>
    <w:rsid w:val="000173A0"/>
    <w:rsid w:val="0001746B"/>
    <w:rsid w:val="000175A9"/>
    <w:rsid w:val="00017876"/>
    <w:rsid w:val="00017E9C"/>
    <w:rsid w:val="00020375"/>
    <w:rsid w:val="000207C2"/>
    <w:rsid w:val="00021472"/>
    <w:rsid w:val="0002185D"/>
    <w:rsid w:val="0002204B"/>
    <w:rsid w:val="00022E41"/>
    <w:rsid w:val="00023047"/>
    <w:rsid w:val="000234C8"/>
    <w:rsid w:val="00023529"/>
    <w:rsid w:val="00023703"/>
    <w:rsid w:val="000237C3"/>
    <w:rsid w:val="0002394B"/>
    <w:rsid w:val="00023E8C"/>
    <w:rsid w:val="00024283"/>
    <w:rsid w:val="00024371"/>
    <w:rsid w:val="00024D41"/>
    <w:rsid w:val="00025A82"/>
    <w:rsid w:val="00026423"/>
    <w:rsid w:val="000265D3"/>
    <w:rsid w:val="00026D2B"/>
    <w:rsid w:val="000272D1"/>
    <w:rsid w:val="0003009E"/>
    <w:rsid w:val="0003015B"/>
    <w:rsid w:val="000302DB"/>
    <w:rsid w:val="00030850"/>
    <w:rsid w:val="00030F00"/>
    <w:rsid w:val="00031249"/>
    <w:rsid w:val="000316B1"/>
    <w:rsid w:val="000318AC"/>
    <w:rsid w:val="00031A9B"/>
    <w:rsid w:val="0003252B"/>
    <w:rsid w:val="0003369F"/>
    <w:rsid w:val="000336A8"/>
    <w:rsid w:val="000339C0"/>
    <w:rsid w:val="00033BA1"/>
    <w:rsid w:val="00033CB7"/>
    <w:rsid w:val="00034A2F"/>
    <w:rsid w:val="0003557E"/>
    <w:rsid w:val="000357A5"/>
    <w:rsid w:val="00035836"/>
    <w:rsid w:val="00035C00"/>
    <w:rsid w:val="0003643A"/>
    <w:rsid w:val="0003653D"/>
    <w:rsid w:val="00036575"/>
    <w:rsid w:val="00036605"/>
    <w:rsid w:val="00036E8E"/>
    <w:rsid w:val="00037A32"/>
    <w:rsid w:val="000406C1"/>
    <w:rsid w:val="0004141C"/>
    <w:rsid w:val="00041598"/>
    <w:rsid w:val="0004179D"/>
    <w:rsid w:val="0004186E"/>
    <w:rsid w:val="0004197A"/>
    <w:rsid w:val="00041DCF"/>
    <w:rsid w:val="000426F6"/>
    <w:rsid w:val="0004298A"/>
    <w:rsid w:val="00042A06"/>
    <w:rsid w:val="00042F0B"/>
    <w:rsid w:val="00043269"/>
    <w:rsid w:val="00043437"/>
    <w:rsid w:val="00043481"/>
    <w:rsid w:val="00043722"/>
    <w:rsid w:val="00043BA4"/>
    <w:rsid w:val="00043BB1"/>
    <w:rsid w:val="00043D44"/>
    <w:rsid w:val="00044548"/>
    <w:rsid w:val="00045307"/>
    <w:rsid w:val="00045318"/>
    <w:rsid w:val="00045474"/>
    <w:rsid w:val="00045BF8"/>
    <w:rsid w:val="00046385"/>
    <w:rsid w:val="0004688A"/>
    <w:rsid w:val="000468D7"/>
    <w:rsid w:val="00046C0C"/>
    <w:rsid w:val="00046C6C"/>
    <w:rsid w:val="000470FD"/>
    <w:rsid w:val="00047E18"/>
    <w:rsid w:val="00047F50"/>
    <w:rsid w:val="0005001E"/>
    <w:rsid w:val="0005085F"/>
    <w:rsid w:val="00050A3B"/>
    <w:rsid w:val="00050A57"/>
    <w:rsid w:val="00050ACF"/>
    <w:rsid w:val="00050C5E"/>
    <w:rsid w:val="000519C9"/>
    <w:rsid w:val="00051D76"/>
    <w:rsid w:val="000528C6"/>
    <w:rsid w:val="00052AEB"/>
    <w:rsid w:val="0005336F"/>
    <w:rsid w:val="0005350A"/>
    <w:rsid w:val="0005365E"/>
    <w:rsid w:val="00054111"/>
    <w:rsid w:val="000555D9"/>
    <w:rsid w:val="00055AB6"/>
    <w:rsid w:val="00056868"/>
    <w:rsid w:val="000572A7"/>
    <w:rsid w:val="000603C4"/>
    <w:rsid w:val="000608B3"/>
    <w:rsid w:val="000615E4"/>
    <w:rsid w:val="000616D0"/>
    <w:rsid w:val="00061BC0"/>
    <w:rsid w:val="00061E21"/>
    <w:rsid w:val="00061FA0"/>
    <w:rsid w:val="00063161"/>
    <w:rsid w:val="00063B44"/>
    <w:rsid w:val="00063B57"/>
    <w:rsid w:val="00063E83"/>
    <w:rsid w:val="00063EAB"/>
    <w:rsid w:val="000643F2"/>
    <w:rsid w:val="0006462C"/>
    <w:rsid w:val="00064857"/>
    <w:rsid w:val="0006494A"/>
    <w:rsid w:val="00065384"/>
    <w:rsid w:val="0006548E"/>
    <w:rsid w:val="00065B0A"/>
    <w:rsid w:val="00065F8D"/>
    <w:rsid w:val="0006638C"/>
    <w:rsid w:val="000667E8"/>
    <w:rsid w:val="0007022C"/>
    <w:rsid w:val="0007037D"/>
    <w:rsid w:val="00070522"/>
    <w:rsid w:val="00070656"/>
    <w:rsid w:val="000706F5"/>
    <w:rsid w:val="00070FE7"/>
    <w:rsid w:val="000715D7"/>
    <w:rsid w:val="000716AB"/>
    <w:rsid w:val="00071B4F"/>
    <w:rsid w:val="00071B8A"/>
    <w:rsid w:val="00072643"/>
    <w:rsid w:val="0007269F"/>
    <w:rsid w:val="00072E36"/>
    <w:rsid w:val="00073431"/>
    <w:rsid w:val="00073C97"/>
    <w:rsid w:val="00074090"/>
    <w:rsid w:val="000740B0"/>
    <w:rsid w:val="0007425D"/>
    <w:rsid w:val="00074972"/>
    <w:rsid w:val="00074C68"/>
    <w:rsid w:val="00074D82"/>
    <w:rsid w:val="00074FF8"/>
    <w:rsid w:val="00075B9F"/>
    <w:rsid w:val="00076473"/>
    <w:rsid w:val="00076D26"/>
    <w:rsid w:val="00076F72"/>
    <w:rsid w:val="00076FD6"/>
    <w:rsid w:val="00077029"/>
    <w:rsid w:val="00077120"/>
    <w:rsid w:val="00077713"/>
    <w:rsid w:val="00077756"/>
    <w:rsid w:val="0007778E"/>
    <w:rsid w:val="00077EAC"/>
    <w:rsid w:val="000805BB"/>
    <w:rsid w:val="000808D7"/>
    <w:rsid w:val="00080DF4"/>
    <w:rsid w:val="00080E55"/>
    <w:rsid w:val="00080E94"/>
    <w:rsid w:val="0008123A"/>
    <w:rsid w:val="000814B2"/>
    <w:rsid w:val="00081A55"/>
    <w:rsid w:val="00083415"/>
    <w:rsid w:val="00083489"/>
    <w:rsid w:val="000845C3"/>
    <w:rsid w:val="00084744"/>
    <w:rsid w:val="0008478E"/>
    <w:rsid w:val="000849ED"/>
    <w:rsid w:val="00084C06"/>
    <w:rsid w:val="00085174"/>
    <w:rsid w:val="000858F1"/>
    <w:rsid w:val="00085B7E"/>
    <w:rsid w:val="00085E0C"/>
    <w:rsid w:val="00085E67"/>
    <w:rsid w:val="00085F8E"/>
    <w:rsid w:val="00086300"/>
    <w:rsid w:val="00086CB8"/>
    <w:rsid w:val="0008716E"/>
    <w:rsid w:val="00087B78"/>
    <w:rsid w:val="00087C4A"/>
    <w:rsid w:val="00090056"/>
    <w:rsid w:val="00090245"/>
    <w:rsid w:val="00090903"/>
    <w:rsid w:val="0009131C"/>
    <w:rsid w:val="000915D5"/>
    <w:rsid w:val="00091922"/>
    <w:rsid w:val="00091EF6"/>
    <w:rsid w:val="0009214B"/>
    <w:rsid w:val="000931C5"/>
    <w:rsid w:val="0009379A"/>
    <w:rsid w:val="00093BEA"/>
    <w:rsid w:val="000947D7"/>
    <w:rsid w:val="00094875"/>
    <w:rsid w:val="00094C83"/>
    <w:rsid w:val="00094FED"/>
    <w:rsid w:val="0009547B"/>
    <w:rsid w:val="00095BA8"/>
    <w:rsid w:val="00095BD6"/>
    <w:rsid w:val="00095F22"/>
    <w:rsid w:val="000972BB"/>
    <w:rsid w:val="00097DDB"/>
    <w:rsid w:val="000A01B9"/>
    <w:rsid w:val="000A0AFA"/>
    <w:rsid w:val="000A18E2"/>
    <w:rsid w:val="000A1D8C"/>
    <w:rsid w:val="000A2246"/>
    <w:rsid w:val="000A26A9"/>
    <w:rsid w:val="000A29C7"/>
    <w:rsid w:val="000A2A4A"/>
    <w:rsid w:val="000A2ACB"/>
    <w:rsid w:val="000A2AEF"/>
    <w:rsid w:val="000A2D88"/>
    <w:rsid w:val="000A31F5"/>
    <w:rsid w:val="000A3C9C"/>
    <w:rsid w:val="000A48DA"/>
    <w:rsid w:val="000A4951"/>
    <w:rsid w:val="000A4A47"/>
    <w:rsid w:val="000A5528"/>
    <w:rsid w:val="000A567A"/>
    <w:rsid w:val="000A5935"/>
    <w:rsid w:val="000A5CF1"/>
    <w:rsid w:val="000A5EFF"/>
    <w:rsid w:val="000A610F"/>
    <w:rsid w:val="000A627F"/>
    <w:rsid w:val="000A659F"/>
    <w:rsid w:val="000A6613"/>
    <w:rsid w:val="000A6891"/>
    <w:rsid w:val="000A6913"/>
    <w:rsid w:val="000A6A4C"/>
    <w:rsid w:val="000A6C53"/>
    <w:rsid w:val="000A7442"/>
    <w:rsid w:val="000A7B25"/>
    <w:rsid w:val="000A7E78"/>
    <w:rsid w:val="000B006E"/>
    <w:rsid w:val="000B070D"/>
    <w:rsid w:val="000B09DA"/>
    <w:rsid w:val="000B0F3E"/>
    <w:rsid w:val="000B24A3"/>
    <w:rsid w:val="000B24F4"/>
    <w:rsid w:val="000B286D"/>
    <w:rsid w:val="000B34E6"/>
    <w:rsid w:val="000B35A6"/>
    <w:rsid w:val="000B388D"/>
    <w:rsid w:val="000B389E"/>
    <w:rsid w:val="000B3922"/>
    <w:rsid w:val="000B3D2C"/>
    <w:rsid w:val="000B48BB"/>
    <w:rsid w:val="000B4953"/>
    <w:rsid w:val="000B4E6F"/>
    <w:rsid w:val="000B501B"/>
    <w:rsid w:val="000B513E"/>
    <w:rsid w:val="000B55F0"/>
    <w:rsid w:val="000B5FAF"/>
    <w:rsid w:val="000B6A50"/>
    <w:rsid w:val="000B6B21"/>
    <w:rsid w:val="000B6E09"/>
    <w:rsid w:val="000B75C5"/>
    <w:rsid w:val="000C0031"/>
    <w:rsid w:val="000C04FC"/>
    <w:rsid w:val="000C18B8"/>
    <w:rsid w:val="000C2010"/>
    <w:rsid w:val="000C2160"/>
    <w:rsid w:val="000C22FD"/>
    <w:rsid w:val="000C29B6"/>
    <w:rsid w:val="000C2BAB"/>
    <w:rsid w:val="000C32FE"/>
    <w:rsid w:val="000C3341"/>
    <w:rsid w:val="000C3414"/>
    <w:rsid w:val="000C36DC"/>
    <w:rsid w:val="000C3ADC"/>
    <w:rsid w:val="000C3DF6"/>
    <w:rsid w:val="000C3EEC"/>
    <w:rsid w:val="000C40AF"/>
    <w:rsid w:val="000C4363"/>
    <w:rsid w:val="000C473F"/>
    <w:rsid w:val="000C4C93"/>
    <w:rsid w:val="000C4E3A"/>
    <w:rsid w:val="000C532C"/>
    <w:rsid w:val="000C566F"/>
    <w:rsid w:val="000C5DFE"/>
    <w:rsid w:val="000C678C"/>
    <w:rsid w:val="000C697F"/>
    <w:rsid w:val="000C6B91"/>
    <w:rsid w:val="000C6DED"/>
    <w:rsid w:val="000C74BA"/>
    <w:rsid w:val="000C7B6F"/>
    <w:rsid w:val="000D0394"/>
    <w:rsid w:val="000D0506"/>
    <w:rsid w:val="000D0946"/>
    <w:rsid w:val="000D0ABC"/>
    <w:rsid w:val="000D0F21"/>
    <w:rsid w:val="000D12D1"/>
    <w:rsid w:val="000D19D3"/>
    <w:rsid w:val="000D1A37"/>
    <w:rsid w:val="000D1B0E"/>
    <w:rsid w:val="000D1BBD"/>
    <w:rsid w:val="000D2418"/>
    <w:rsid w:val="000D25F4"/>
    <w:rsid w:val="000D2739"/>
    <w:rsid w:val="000D2880"/>
    <w:rsid w:val="000D28FA"/>
    <w:rsid w:val="000D35F3"/>
    <w:rsid w:val="000D3D94"/>
    <w:rsid w:val="000D40D1"/>
    <w:rsid w:val="000D4177"/>
    <w:rsid w:val="000D4BFB"/>
    <w:rsid w:val="000D4CCF"/>
    <w:rsid w:val="000D4D62"/>
    <w:rsid w:val="000D4E80"/>
    <w:rsid w:val="000D5115"/>
    <w:rsid w:val="000D5765"/>
    <w:rsid w:val="000D57FA"/>
    <w:rsid w:val="000D5CCF"/>
    <w:rsid w:val="000D60F8"/>
    <w:rsid w:val="000D6ABE"/>
    <w:rsid w:val="000D6B3E"/>
    <w:rsid w:val="000D6CF7"/>
    <w:rsid w:val="000D7C93"/>
    <w:rsid w:val="000E05E0"/>
    <w:rsid w:val="000E0742"/>
    <w:rsid w:val="000E087A"/>
    <w:rsid w:val="000E0F59"/>
    <w:rsid w:val="000E0F8F"/>
    <w:rsid w:val="000E14FD"/>
    <w:rsid w:val="000E15CC"/>
    <w:rsid w:val="000E1BAC"/>
    <w:rsid w:val="000E1C9D"/>
    <w:rsid w:val="000E1D39"/>
    <w:rsid w:val="000E1E2A"/>
    <w:rsid w:val="000E1F2B"/>
    <w:rsid w:val="000E2216"/>
    <w:rsid w:val="000E2955"/>
    <w:rsid w:val="000E2BBA"/>
    <w:rsid w:val="000E3659"/>
    <w:rsid w:val="000E3A5C"/>
    <w:rsid w:val="000E4159"/>
    <w:rsid w:val="000E4316"/>
    <w:rsid w:val="000E4358"/>
    <w:rsid w:val="000E58C7"/>
    <w:rsid w:val="000E5ABE"/>
    <w:rsid w:val="000E5B50"/>
    <w:rsid w:val="000E66F7"/>
    <w:rsid w:val="000E6F28"/>
    <w:rsid w:val="000E7263"/>
    <w:rsid w:val="000E7387"/>
    <w:rsid w:val="000E751B"/>
    <w:rsid w:val="000E7614"/>
    <w:rsid w:val="000E7A3F"/>
    <w:rsid w:val="000E7BC6"/>
    <w:rsid w:val="000F0614"/>
    <w:rsid w:val="000F08A1"/>
    <w:rsid w:val="000F125B"/>
    <w:rsid w:val="000F18AD"/>
    <w:rsid w:val="000F219D"/>
    <w:rsid w:val="000F23BC"/>
    <w:rsid w:val="000F2EB8"/>
    <w:rsid w:val="000F2F8A"/>
    <w:rsid w:val="000F2FBE"/>
    <w:rsid w:val="000F34B1"/>
    <w:rsid w:val="000F3BC4"/>
    <w:rsid w:val="000F3E55"/>
    <w:rsid w:val="000F3EFB"/>
    <w:rsid w:val="000F48C0"/>
    <w:rsid w:val="000F5CC3"/>
    <w:rsid w:val="000F5ED0"/>
    <w:rsid w:val="000F6B5A"/>
    <w:rsid w:val="000F6DFE"/>
    <w:rsid w:val="000F7128"/>
    <w:rsid w:val="000F79B4"/>
    <w:rsid w:val="000F7FB7"/>
    <w:rsid w:val="0010009E"/>
    <w:rsid w:val="001000F9"/>
    <w:rsid w:val="001004F4"/>
    <w:rsid w:val="00101096"/>
    <w:rsid w:val="001012B9"/>
    <w:rsid w:val="00101462"/>
    <w:rsid w:val="0010183A"/>
    <w:rsid w:val="00101CB6"/>
    <w:rsid w:val="0010238C"/>
    <w:rsid w:val="00102510"/>
    <w:rsid w:val="00102585"/>
    <w:rsid w:val="0010271E"/>
    <w:rsid w:val="0010293D"/>
    <w:rsid w:val="001029A6"/>
    <w:rsid w:val="00102DC7"/>
    <w:rsid w:val="00103696"/>
    <w:rsid w:val="0010444F"/>
    <w:rsid w:val="001045E4"/>
    <w:rsid w:val="001046F1"/>
    <w:rsid w:val="001049F2"/>
    <w:rsid w:val="001053C2"/>
    <w:rsid w:val="00105799"/>
    <w:rsid w:val="00105F4B"/>
    <w:rsid w:val="001062B7"/>
    <w:rsid w:val="001064B4"/>
    <w:rsid w:val="0010678A"/>
    <w:rsid w:val="00106927"/>
    <w:rsid w:val="00106AB6"/>
    <w:rsid w:val="00106F6C"/>
    <w:rsid w:val="00111409"/>
    <w:rsid w:val="00111797"/>
    <w:rsid w:val="001117F2"/>
    <w:rsid w:val="00111946"/>
    <w:rsid w:val="00111966"/>
    <w:rsid w:val="00111CBB"/>
    <w:rsid w:val="0011236D"/>
    <w:rsid w:val="001123D8"/>
    <w:rsid w:val="00112B4A"/>
    <w:rsid w:val="00112E6E"/>
    <w:rsid w:val="00113540"/>
    <w:rsid w:val="00113D3F"/>
    <w:rsid w:val="001140AD"/>
    <w:rsid w:val="0011496D"/>
    <w:rsid w:val="00115546"/>
    <w:rsid w:val="001157AB"/>
    <w:rsid w:val="00115D86"/>
    <w:rsid w:val="00115EFE"/>
    <w:rsid w:val="0011640B"/>
    <w:rsid w:val="0011674E"/>
    <w:rsid w:val="00116C28"/>
    <w:rsid w:val="00116E0E"/>
    <w:rsid w:val="00116F83"/>
    <w:rsid w:val="001171B1"/>
    <w:rsid w:val="00117803"/>
    <w:rsid w:val="00117A3A"/>
    <w:rsid w:val="00120BCB"/>
    <w:rsid w:val="00121D54"/>
    <w:rsid w:val="00122B32"/>
    <w:rsid w:val="00122DD3"/>
    <w:rsid w:val="00122FC9"/>
    <w:rsid w:val="00123468"/>
    <w:rsid w:val="00123772"/>
    <w:rsid w:val="00123FBF"/>
    <w:rsid w:val="00124485"/>
    <w:rsid w:val="001247DB"/>
    <w:rsid w:val="0012509C"/>
    <w:rsid w:val="001251FF"/>
    <w:rsid w:val="00125420"/>
    <w:rsid w:val="0012551E"/>
    <w:rsid w:val="00127200"/>
    <w:rsid w:val="00127689"/>
    <w:rsid w:val="00127B5C"/>
    <w:rsid w:val="00130705"/>
    <w:rsid w:val="001309EA"/>
    <w:rsid w:val="00131930"/>
    <w:rsid w:val="00131AEF"/>
    <w:rsid w:val="001320D1"/>
    <w:rsid w:val="001321CB"/>
    <w:rsid w:val="0013292B"/>
    <w:rsid w:val="00132B16"/>
    <w:rsid w:val="00132D96"/>
    <w:rsid w:val="00133B3C"/>
    <w:rsid w:val="00133B60"/>
    <w:rsid w:val="001344FC"/>
    <w:rsid w:val="001348D0"/>
    <w:rsid w:val="00134B32"/>
    <w:rsid w:val="00134C18"/>
    <w:rsid w:val="00134C27"/>
    <w:rsid w:val="0013505A"/>
    <w:rsid w:val="001365B8"/>
    <w:rsid w:val="0014008F"/>
    <w:rsid w:val="0014069F"/>
    <w:rsid w:val="001406FD"/>
    <w:rsid w:val="00140804"/>
    <w:rsid w:val="00140A61"/>
    <w:rsid w:val="00140F0E"/>
    <w:rsid w:val="0014123A"/>
    <w:rsid w:val="00141966"/>
    <w:rsid w:val="00141D5D"/>
    <w:rsid w:val="00141E3A"/>
    <w:rsid w:val="001421E7"/>
    <w:rsid w:val="00142219"/>
    <w:rsid w:val="00142B3F"/>
    <w:rsid w:val="00142E68"/>
    <w:rsid w:val="0014306A"/>
    <w:rsid w:val="001434AA"/>
    <w:rsid w:val="00143C47"/>
    <w:rsid w:val="00143C48"/>
    <w:rsid w:val="00143C68"/>
    <w:rsid w:val="00143CF7"/>
    <w:rsid w:val="00143EA5"/>
    <w:rsid w:val="00144441"/>
    <w:rsid w:val="00144B21"/>
    <w:rsid w:val="001459F8"/>
    <w:rsid w:val="00145E6D"/>
    <w:rsid w:val="0014600B"/>
    <w:rsid w:val="0014658C"/>
    <w:rsid w:val="00146710"/>
    <w:rsid w:val="0014690F"/>
    <w:rsid w:val="00146989"/>
    <w:rsid w:val="00147A6D"/>
    <w:rsid w:val="00150F4D"/>
    <w:rsid w:val="00151038"/>
    <w:rsid w:val="00151A7F"/>
    <w:rsid w:val="00151F2E"/>
    <w:rsid w:val="00151FC8"/>
    <w:rsid w:val="001527C1"/>
    <w:rsid w:val="00152861"/>
    <w:rsid w:val="001535C8"/>
    <w:rsid w:val="00153DAB"/>
    <w:rsid w:val="00153DBD"/>
    <w:rsid w:val="0015423F"/>
    <w:rsid w:val="00155293"/>
    <w:rsid w:val="00155667"/>
    <w:rsid w:val="00155FC6"/>
    <w:rsid w:val="00156AD4"/>
    <w:rsid w:val="00157151"/>
    <w:rsid w:val="00157E52"/>
    <w:rsid w:val="001600C8"/>
    <w:rsid w:val="00160277"/>
    <w:rsid w:val="00160D73"/>
    <w:rsid w:val="0016205A"/>
    <w:rsid w:val="001623CE"/>
    <w:rsid w:val="00162541"/>
    <w:rsid w:val="001631FF"/>
    <w:rsid w:val="001639C4"/>
    <w:rsid w:val="0016425B"/>
    <w:rsid w:val="00164863"/>
    <w:rsid w:val="00164893"/>
    <w:rsid w:val="00164EDC"/>
    <w:rsid w:val="0016516B"/>
    <w:rsid w:val="001655A3"/>
    <w:rsid w:val="00165E5B"/>
    <w:rsid w:val="00166BD3"/>
    <w:rsid w:val="001675B1"/>
    <w:rsid w:val="00167A32"/>
    <w:rsid w:val="00167F63"/>
    <w:rsid w:val="00167F89"/>
    <w:rsid w:val="00170071"/>
    <w:rsid w:val="001701AF"/>
    <w:rsid w:val="001701DF"/>
    <w:rsid w:val="0017098D"/>
    <w:rsid w:val="00170CF8"/>
    <w:rsid w:val="00170DD7"/>
    <w:rsid w:val="00171326"/>
    <w:rsid w:val="00171A81"/>
    <w:rsid w:val="00171EEA"/>
    <w:rsid w:val="001722A2"/>
    <w:rsid w:val="00172ECE"/>
    <w:rsid w:val="00173F8F"/>
    <w:rsid w:val="00174C65"/>
    <w:rsid w:val="0017537A"/>
    <w:rsid w:val="001755A3"/>
    <w:rsid w:val="00175C51"/>
    <w:rsid w:val="00175F34"/>
    <w:rsid w:val="00175F61"/>
    <w:rsid w:val="0017601A"/>
    <w:rsid w:val="0017609D"/>
    <w:rsid w:val="0017610F"/>
    <w:rsid w:val="00176668"/>
    <w:rsid w:val="00176EED"/>
    <w:rsid w:val="00177050"/>
    <w:rsid w:val="00177857"/>
    <w:rsid w:val="00177F61"/>
    <w:rsid w:val="001801E3"/>
    <w:rsid w:val="00180461"/>
    <w:rsid w:val="00180BD9"/>
    <w:rsid w:val="001819F4"/>
    <w:rsid w:val="00181DE7"/>
    <w:rsid w:val="0018299C"/>
    <w:rsid w:val="00182E08"/>
    <w:rsid w:val="00182EE9"/>
    <w:rsid w:val="0018342A"/>
    <w:rsid w:val="00183553"/>
    <w:rsid w:val="001836B7"/>
    <w:rsid w:val="00183A6E"/>
    <w:rsid w:val="00183AA1"/>
    <w:rsid w:val="00183B15"/>
    <w:rsid w:val="001844D0"/>
    <w:rsid w:val="00184660"/>
    <w:rsid w:val="00184741"/>
    <w:rsid w:val="00185557"/>
    <w:rsid w:val="00185C87"/>
    <w:rsid w:val="00185CA1"/>
    <w:rsid w:val="00185F3E"/>
    <w:rsid w:val="001861A7"/>
    <w:rsid w:val="001861EF"/>
    <w:rsid w:val="001867B8"/>
    <w:rsid w:val="001868CE"/>
    <w:rsid w:val="00186DA8"/>
    <w:rsid w:val="0018784D"/>
    <w:rsid w:val="00187F1D"/>
    <w:rsid w:val="00190010"/>
    <w:rsid w:val="0019028F"/>
    <w:rsid w:val="001907E8"/>
    <w:rsid w:val="00191065"/>
    <w:rsid w:val="001914A6"/>
    <w:rsid w:val="00191DE6"/>
    <w:rsid w:val="00192400"/>
    <w:rsid w:val="0019254B"/>
    <w:rsid w:val="0019378D"/>
    <w:rsid w:val="00194424"/>
    <w:rsid w:val="00195B3D"/>
    <w:rsid w:val="00195EE2"/>
    <w:rsid w:val="00196648"/>
    <w:rsid w:val="0019679B"/>
    <w:rsid w:val="0019708F"/>
    <w:rsid w:val="001970B8"/>
    <w:rsid w:val="00197173"/>
    <w:rsid w:val="00197451"/>
    <w:rsid w:val="001974F4"/>
    <w:rsid w:val="001976DF"/>
    <w:rsid w:val="001979F5"/>
    <w:rsid w:val="00197C2B"/>
    <w:rsid w:val="001A01CC"/>
    <w:rsid w:val="001A022D"/>
    <w:rsid w:val="001A040D"/>
    <w:rsid w:val="001A07DC"/>
    <w:rsid w:val="001A0AD5"/>
    <w:rsid w:val="001A1653"/>
    <w:rsid w:val="001A1705"/>
    <w:rsid w:val="001A1B7D"/>
    <w:rsid w:val="001A2072"/>
    <w:rsid w:val="001A23E6"/>
    <w:rsid w:val="001A25A2"/>
    <w:rsid w:val="001A2E89"/>
    <w:rsid w:val="001A2F26"/>
    <w:rsid w:val="001A394A"/>
    <w:rsid w:val="001A4A1E"/>
    <w:rsid w:val="001A504B"/>
    <w:rsid w:val="001A5437"/>
    <w:rsid w:val="001A60BC"/>
    <w:rsid w:val="001A657E"/>
    <w:rsid w:val="001A7133"/>
    <w:rsid w:val="001A7519"/>
    <w:rsid w:val="001B0287"/>
    <w:rsid w:val="001B0400"/>
    <w:rsid w:val="001B08C8"/>
    <w:rsid w:val="001B095D"/>
    <w:rsid w:val="001B12B3"/>
    <w:rsid w:val="001B1532"/>
    <w:rsid w:val="001B156A"/>
    <w:rsid w:val="001B1621"/>
    <w:rsid w:val="001B1665"/>
    <w:rsid w:val="001B1C37"/>
    <w:rsid w:val="001B2591"/>
    <w:rsid w:val="001B2724"/>
    <w:rsid w:val="001B296B"/>
    <w:rsid w:val="001B3077"/>
    <w:rsid w:val="001B32C4"/>
    <w:rsid w:val="001B3A92"/>
    <w:rsid w:val="001B42CF"/>
    <w:rsid w:val="001B4551"/>
    <w:rsid w:val="001B4C52"/>
    <w:rsid w:val="001B5962"/>
    <w:rsid w:val="001B5C46"/>
    <w:rsid w:val="001B709E"/>
    <w:rsid w:val="001B7600"/>
    <w:rsid w:val="001B7645"/>
    <w:rsid w:val="001B7ADE"/>
    <w:rsid w:val="001B7F6B"/>
    <w:rsid w:val="001B7FAA"/>
    <w:rsid w:val="001C03EC"/>
    <w:rsid w:val="001C0798"/>
    <w:rsid w:val="001C0E0C"/>
    <w:rsid w:val="001C118A"/>
    <w:rsid w:val="001C1F0F"/>
    <w:rsid w:val="001C2569"/>
    <w:rsid w:val="001C2706"/>
    <w:rsid w:val="001C2806"/>
    <w:rsid w:val="001C2F08"/>
    <w:rsid w:val="001C371D"/>
    <w:rsid w:val="001C392F"/>
    <w:rsid w:val="001C3B66"/>
    <w:rsid w:val="001C3FC6"/>
    <w:rsid w:val="001C4D94"/>
    <w:rsid w:val="001C515C"/>
    <w:rsid w:val="001C63CB"/>
    <w:rsid w:val="001C65FC"/>
    <w:rsid w:val="001C6637"/>
    <w:rsid w:val="001D02B6"/>
    <w:rsid w:val="001D052F"/>
    <w:rsid w:val="001D0A38"/>
    <w:rsid w:val="001D0C48"/>
    <w:rsid w:val="001D10E6"/>
    <w:rsid w:val="001D1199"/>
    <w:rsid w:val="001D11C3"/>
    <w:rsid w:val="001D12E4"/>
    <w:rsid w:val="001D152C"/>
    <w:rsid w:val="001D15E8"/>
    <w:rsid w:val="001D167A"/>
    <w:rsid w:val="001D18FC"/>
    <w:rsid w:val="001D1E44"/>
    <w:rsid w:val="001D20FC"/>
    <w:rsid w:val="001D3C52"/>
    <w:rsid w:val="001D4235"/>
    <w:rsid w:val="001D4307"/>
    <w:rsid w:val="001D4407"/>
    <w:rsid w:val="001D4565"/>
    <w:rsid w:val="001D4A24"/>
    <w:rsid w:val="001D53FE"/>
    <w:rsid w:val="001D54A2"/>
    <w:rsid w:val="001D5866"/>
    <w:rsid w:val="001D6EE0"/>
    <w:rsid w:val="001D6FAE"/>
    <w:rsid w:val="001D70E5"/>
    <w:rsid w:val="001D741C"/>
    <w:rsid w:val="001D7D69"/>
    <w:rsid w:val="001D7EDD"/>
    <w:rsid w:val="001E0669"/>
    <w:rsid w:val="001E0B04"/>
    <w:rsid w:val="001E115B"/>
    <w:rsid w:val="001E12A8"/>
    <w:rsid w:val="001E1714"/>
    <w:rsid w:val="001E1824"/>
    <w:rsid w:val="001E1832"/>
    <w:rsid w:val="001E19EB"/>
    <w:rsid w:val="001E1B30"/>
    <w:rsid w:val="001E2042"/>
    <w:rsid w:val="001E373B"/>
    <w:rsid w:val="001E3A60"/>
    <w:rsid w:val="001E4157"/>
    <w:rsid w:val="001E495F"/>
    <w:rsid w:val="001E49AB"/>
    <w:rsid w:val="001E4B2C"/>
    <w:rsid w:val="001E58DE"/>
    <w:rsid w:val="001E5AF5"/>
    <w:rsid w:val="001E5CBA"/>
    <w:rsid w:val="001E5D85"/>
    <w:rsid w:val="001E6663"/>
    <w:rsid w:val="001E6754"/>
    <w:rsid w:val="001E679A"/>
    <w:rsid w:val="001E6FFE"/>
    <w:rsid w:val="001E7AC9"/>
    <w:rsid w:val="001F0C8E"/>
    <w:rsid w:val="001F10F7"/>
    <w:rsid w:val="001F239A"/>
    <w:rsid w:val="001F24D2"/>
    <w:rsid w:val="001F2CFE"/>
    <w:rsid w:val="001F3230"/>
    <w:rsid w:val="001F3253"/>
    <w:rsid w:val="001F358E"/>
    <w:rsid w:val="001F36DC"/>
    <w:rsid w:val="001F3F62"/>
    <w:rsid w:val="001F42BD"/>
    <w:rsid w:val="001F43A5"/>
    <w:rsid w:val="001F5509"/>
    <w:rsid w:val="001F583B"/>
    <w:rsid w:val="001F5A6D"/>
    <w:rsid w:val="001F5A72"/>
    <w:rsid w:val="001F617F"/>
    <w:rsid w:val="001F61A4"/>
    <w:rsid w:val="001F6978"/>
    <w:rsid w:val="001F6AF8"/>
    <w:rsid w:val="001F6C09"/>
    <w:rsid w:val="001F6CCF"/>
    <w:rsid w:val="001F7CBA"/>
    <w:rsid w:val="00200308"/>
    <w:rsid w:val="00200443"/>
    <w:rsid w:val="00200867"/>
    <w:rsid w:val="00200ECF"/>
    <w:rsid w:val="00201064"/>
    <w:rsid w:val="0020150A"/>
    <w:rsid w:val="0020179E"/>
    <w:rsid w:val="00201AC4"/>
    <w:rsid w:val="00201AE1"/>
    <w:rsid w:val="002021E7"/>
    <w:rsid w:val="00202688"/>
    <w:rsid w:val="002028BE"/>
    <w:rsid w:val="00202C8B"/>
    <w:rsid w:val="00202E5F"/>
    <w:rsid w:val="0020303F"/>
    <w:rsid w:val="00203537"/>
    <w:rsid w:val="002039EA"/>
    <w:rsid w:val="00203B2C"/>
    <w:rsid w:val="00204216"/>
    <w:rsid w:val="00204671"/>
    <w:rsid w:val="002046F4"/>
    <w:rsid w:val="00204811"/>
    <w:rsid w:val="002054A7"/>
    <w:rsid w:val="002057AD"/>
    <w:rsid w:val="00205D23"/>
    <w:rsid w:val="00205FD8"/>
    <w:rsid w:val="00206515"/>
    <w:rsid w:val="002065A4"/>
    <w:rsid w:val="002065E5"/>
    <w:rsid w:val="00206837"/>
    <w:rsid w:val="00206911"/>
    <w:rsid w:val="00207070"/>
    <w:rsid w:val="00210137"/>
    <w:rsid w:val="00210261"/>
    <w:rsid w:val="002108B3"/>
    <w:rsid w:val="00210A9D"/>
    <w:rsid w:val="00211F2E"/>
    <w:rsid w:val="00212112"/>
    <w:rsid w:val="0021229E"/>
    <w:rsid w:val="00212EEE"/>
    <w:rsid w:val="002130F9"/>
    <w:rsid w:val="002142C1"/>
    <w:rsid w:val="002144BD"/>
    <w:rsid w:val="00214840"/>
    <w:rsid w:val="00215256"/>
    <w:rsid w:val="002154B6"/>
    <w:rsid w:val="002154BD"/>
    <w:rsid w:val="00215715"/>
    <w:rsid w:val="00215AF8"/>
    <w:rsid w:val="002160BA"/>
    <w:rsid w:val="002165D8"/>
    <w:rsid w:val="0021666A"/>
    <w:rsid w:val="00216E27"/>
    <w:rsid w:val="00216E7F"/>
    <w:rsid w:val="00217257"/>
    <w:rsid w:val="00217A95"/>
    <w:rsid w:val="0022109F"/>
    <w:rsid w:val="00221594"/>
    <w:rsid w:val="0022195C"/>
    <w:rsid w:val="002219FC"/>
    <w:rsid w:val="0022318A"/>
    <w:rsid w:val="002232FA"/>
    <w:rsid w:val="002234BF"/>
    <w:rsid w:val="00223842"/>
    <w:rsid w:val="0022391D"/>
    <w:rsid w:val="00223B1E"/>
    <w:rsid w:val="00223B68"/>
    <w:rsid w:val="00223C5E"/>
    <w:rsid w:val="0022409B"/>
    <w:rsid w:val="002244A4"/>
    <w:rsid w:val="0022468C"/>
    <w:rsid w:val="0022479F"/>
    <w:rsid w:val="00224EA5"/>
    <w:rsid w:val="00225054"/>
    <w:rsid w:val="002250A2"/>
    <w:rsid w:val="00225152"/>
    <w:rsid w:val="002252C2"/>
    <w:rsid w:val="002264C5"/>
    <w:rsid w:val="00226CFF"/>
    <w:rsid w:val="00227584"/>
    <w:rsid w:val="002275FD"/>
    <w:rsid w:val="00227A17"/>
    <w:rsid w:val="00227FD0"/>
    <w:rsid w:val="0023000B"/>
    <w:rsid w:val="00230711"/>
    <w:rsid w:val="00230CC1"/>
    <w:rsid w:val="00230E1A"/>
    <w:rsid w:val="00231924"/>
    <w:rsid w:val="00231BEF"/>
    <w:rsid w:val="00232E38"/>
    <w:rsid w:val="00233041"/>
    <w:rsid w:val="002331CB"/>
    <w:rsid w:val="00233430"/>
    <w:rsid w:val="0023365A"/>
    <w:rsid w:val="00233816"/>
    <w:rsid w:val="00233BA2"/>
    <w:rsid w:val="00233F0A"/>
    <w:rsid w:val="00234046"/>
    <w:rsid w:val="0023437D"/>
    <w:rsid w:val="00234492"/>
    <w:rsid w:val="002359BB"/>
    <w:rsid w:val="00235B31"/>
    <w:rsid w:val="0023617C"/>
    <w:rsid w:val="00236466"/>
    <w:rsid w:val="00237420"/>
    <w:rsid w:val="0023753D"/>
    <w:rsid w:val="0023753F"/>
    <w:rsid w:val="002375FD"/>
    <w:rsid w:val="00237600"/>
    <w:rsid w:val="002378C0"/>
    <w:rsid w:val="002378E0"/>
    <w:rsid w:val="0023798D"/>
    <w:rsid w:val="00237AC6"/>
    <w:rsid w:val="00240277"/>
    <w:rsid w:val="00240294"/>
    <w:rsid w:val="002402B6"/>
    <w:rsid w:val="0024089F"/>
    <w:rsid w:val="00240FFC"/>
    <w:rsid w:val="00241377"/>
    <w:rsid w:val="0024141E"/>
    <w:rsid w:val="00241641"/>
    <w:rsid w:val="002418BA"/>
    <w:rsid w:val="00241A25"/>
    <w:rsid w:val="00241CF9"/>
    <w:rsid w:val="00241F5A"/>
    <w:rsid w:val="00242399"/>
    <w:rsid w:val="002425C2"/>
    <w:rsid w:val="00242C8C"/>
    <w:rsid w:val="00242E9C"/>
    <w:rsid w:val="00242F46"/>
    <w:rsid w:val="00243153"/>
    <w:rsid w:val="0024330C"/>
    <w:rsid w:val="00243CE1"/>
    <w:rsid w:val="0024401D"/>
    <w:rsid w:val="0024448F"/>
    <w:rsid w:val="00245539"/>
    <w:rsid w:val="0024573D"/>
    <w:rsid w:val="00245B13"/>
    <w:rsid w:val="00245B4A"/>
    <w:rsid w:val="00246087"/>
    <w:rsid w:val="002462F5"/>
    <w:rsid w:val="00246467"/>
    <w:rsid w:val="00246A6B"/>
    <w:rsid w:val="00246F4C"/>
    <w:rsid w:val="0024754E"/>
    <w:rsid w:val="00247C28"/>
    <w:rsid w:val="00247E30"/>
    <w:rsid w:val="002504A3"/>
    <w:rsid w:val="002508CE"/>
    <w:rsid w:val="00250B12"/>
    <w:rsid w:val="00251054"/>
    <w:rsid w:val="0025110B"/>
    <w:rsid w:val="0025166D"/>
    <w:rsid w:val="00251817"/>
    <w:rsid w:val="00251CAE"/>
    <w:rsid w:val="00251F0B"/>
    <w:rsid w:val="00252CCC"/>
    <w:rsid w:val="00253008"/>
    <w:rsid w:val="00253015"/>
    <w:rsid w:val="0025381B"/>
    <w:rsid w:val="002538A3"/>
    <w:rsid w:val="00253C13"/>
    <w:rsid w:val="00254698"/>
    <w:rsid w:val="00254F66"/>
    <w:rsid w:val="002551C1"/>
    <w:rsid w:val="00255397"/>
    <w:rsid w:val="002557AD"/>
    <w:rsid w:val="00255950"/>
    <w:rsid w:val="00255EA5"/>
    <w:rsid w:val="00255F7D"/>
    <w:rsid w:val="002560D1"/>
    <w:rsid w:val="00256B38"/>
    <w:rsid w:val="00256E0A"/>
    <w:rsid w:val="002576FA"/>
    <w:rsid w:val="00260B83"/>
    <w:rsid w:val="00260C2E"/>
    <w:rsid w:val="00260CED"/>
    <w:rsid w:val="00260E20"/>
    <w:rsid w:val="00261214"/>
    <w:rsid w:val="00261345"/>
    <w:rsid w:val="00262680"/>
    <w:rsid w:val="00262BD1"/>
    <w:rsid w:val="00262BEA"/>
    <w:rsid w:val="00262FF8"/>
    <w:rsid w:val="00263183"/>
    <w:rsid w:val="00263A33"/>
    <w:rsid w:val="002645C4"/>
    <w:rsid w:val="00264A64"/>
    <w:rsid w:val="00264BDF"/>
    <w:rsid w:val="00264E78"/>
    <w:rsid w:val="002659F2"/>
    <w:rsid w:val="00265EA7"/>
    <w:rsid w:val="00266923"/>
    <w:rsid w:val="00266DC2"/>
    <w:rsid w:val="00267C08"/>
    <w:rsid w:val="00270595"/>
    <w:rsid w:val="00270AEF"/>
    <w:rsid w:val="00270D76"/>
    <w:rsid w:val="00270F3F"/>
    <w:rsid w:val="0027103D"/>
    <w:rsid w:val="002711B5"/>
    <w:rsid w:val="00271294"/>
    <w:rsid w:val="002716E5"/>
    <w:rsid w:val="0027179D"/>
    <w:rsid w:val="002717DC"/>
    <w:rsid w:val="00273222"/>
    <w:rsid w:val="00274630"/>
    <w:rsid w:val="00274C9D"/>
    <w:rsid w:val="0027590F"/>
    <w:rsid w:val="00275CB1"/>
    <w:rsid w:val="00276F9A"/>
    <w:rsid w:val="002776CE"/>
    <w:rsid w:val="0028018D"/>
    <w:rsid w:val="00280D65"/>
    <w:rsid w:val="0028154B"/>
    <w:rsid w:val="002818E7"/>
    <w:rsid w:val="00281C4D"/>
    <w:rsid w:val="0028205E"/>
    <w:rsid w:val="00282120"/>
    <w:rsid w:val="002827B0"/>
    <w:rsid w:val="00282B9A"/>
    <w:rsid w:val="00282CC6"/>
    <w:rsid w:val="00282CE9"/>
    <w:rsid w:val="00283A57"/>
    <w:rsid w:val="00283AD7"/>
    <w:rsid w:val="00283E11"/>
    <w:rsid w:val="0028427F"/>
    <w:rsid w:val="00284410"/>
    <w:rsid w:val="00284557"/>
    <w:rsid w:val="00284B3B"/>
    <w:rsid w:val="00285158"/>
    <w:rsid w:val="00285553"/>
    <w:rsid w:val="002857E8"/>
    <w:rsid w:val="002860C8"/>
    <w:rsid w:val="00286646"/>
    <w:rsid w:val="002867AF"/>
    <w:rsid w:val="00286EE8"/>
    <w:rsid w:val="00286F27"/>
    <w:rsid w:val="002870FA"/>
    <w:rsid w:val="00287DBC"/>
    <w:rsid w:val="00287FA5"/>
    <w:rsid w:val="002904C2"/>
    <w:rsid w:val="00290590"/>
    <w:rsid w:val="002907FE"/>
    <w:rsid w:val="0029091B"/>
    <w:rsid w:val="00290C6D"/>
    <w:rsid w:val="00291290"/>
    <w:rsid w:val="002912BB"/>
    <w:rsid w:val="00291E84"/>
    <w:rsid w:val="0029264B"/>
    <w:rsid w:val="00292868"/>
    <w:rsid w:val="00292C9F"/>
    <w:rsid w:val="00292CBA"/>
    <w:rsid w:val="00292CF2"/>
    <w:rsid w:val="0029313E"/>
    <w:rsid w:val="00294316"/>
    <w:rsid w:val="00294C70"/>
    <w:rsid w:val="00295361"/>
    <w:rsid w:val="0029631E"/>
    <w:rsid w:val="00296D16"/>
    <w:rsid w:val="00296DFF"/>
    <w:rsid w:val="002973CE"/>
    <w:rsid w:val="002975F0"/>
    <w:rsid w:val="002A0882"/>
    <w:rsid w:val="002A092D"/>
    <w:rsid w:val="002A12FA"/>
    <w:rsid w:val="002A1845"/>
    <w:rsid w:val="002A19AC"/>
    <w:rsid w:val="002A1E56"/>
    <w:rsid w:val="002A2BAF"/>
    <w:rsid w:val="002A31B3"/>
    <w:rsid w:val="002A33CE"/>
    <w:rsid w:val="002A36E1"/>
    <w:rsid w:val="002A3A20"/>
    <w:rsid w:val="002A43B7"/>
    <w:rsid w:val="002A4544"/>
    <w:rsid w:val="002A481F"/>
    <w:rsid w:val="002A4928"/>
    <w:rsid w:val="002A4B4C"/>
    <w:rsid w:val="002A572F"/>
    <w:rsid w:val="002A6594"/>
    <w:rsid w:val="002A65EE"/>
    <w:rsid w:val="002A694F"/>
    <w:rsid w:val="002A698F"/>
    <w:rsid w:val="002A6E6F"/>
    <w:rsid w:val="002A6F1D"/>
    <w:rsid w:val="002A71DB"/>
    <w:rsid w:val="002A799E"/>
    <w:rsid w:val="002A7B59"/>
    <w:rsid w:val="002A7D63"/>
    <w:rsid w:val="002B00AF"/>
    <w:rsid w:val="002B077D"/>
    <w:rsid w:val="002B0F88"/>
    <w:rsid w:val="002B12D2"/>
    <w:rsid w:val="002B1C38"/>
    <w:rsid w:val="002B26A2"/>
    <w:rsid w:val="002B35BE"/>
    <w:rsid w:val="002B35CA"/>
    <w:rsid w:val="002B362B"/>
    <w:rsid w:val="002B3A08"/>
    <w:rsid w:val="002B3D00"/>
    <w:rsid w:val="002B46BC"/>
    <w:rsid w:val="002B51B7"/>
    <w:rsid w:val="002B52FB"/>
    <w:rsid w:val="002B5F2B"/>
    <w:rsid w:val="002B5F92"/>
    <w:rsid w:val="002B6389"/>
    <w:rsid w:val="002B6EB0"/>
    <w:rsid w:val="002B7884"/>
    <w:rsid w:val="002C04C4"/>
    <w:rsid w:val="002C074C"/>
    <w:rsid w:val="002C0774"/>
    <w:rsid w:val="002C07D6"/>
    <w:rsid w:val="002C0E9E"/>
    <w:rsid w:val="002C1978"/>
    <w:rsid w:val="002C1B69"/>
    <w:rsid w:val="002C255D"/>
    <w:rsid w:val="002C2F03"/>
    <w:rsid w:val="002C382F"/>
    <w:rsid w:val="002C5279"/>
    <w:rsid w:val="002C57DB"/>
    <w:rsid w:val="002C5ECE"/>
    <w:rsid w:val="002C66A4"/>
    <w:rsid w:val="002C695C"/>
    <w:rsid w:val="002C6C43"/>
    <w:rsid w:val="002C6D70"/>
    <w:rsid w:val="002C6EF3"/>
    <w:rsid w:val="002C6FD8"/>
    <w:rsid w:val="002C745C"/>
    <w:rsid w:val="002C7DC5"/>
    <w:rsid w:val="002D06A7"/>
    <w:rsid w:val="002D0B49"/>
    <w:rsid w:val="002D136C"/>
    <w:rsid w:val="002D1882"/>
    <w:rsid w:val="002D1BBD"/>
    <w:rsid w:val="002D1CEF"/>
    <w:rsid w:val="002D2D6A"/>
    <w:rsid w:val="002D2FCF"/>
    <w:rsid w:val="002D3271"/>
    <w:rsid w:val="002D3343"/>
    <w:rsid w:val="002D3953"/>
    <w:rsid w:val="002D39DD"/>
    <w:rsid w:val="002D3E80"/>
    <w:rsid w:val="002D419F"/>
    <w:rsid w:val="002D45D8"/>
    <w:rsid w:val="002D461D"/>
    <w:rsid w:val="002D479D"/>
    <w:rsid w:val="002D48A5"/>
    <w:rsid w:val="002D502C"/>
    <w:rsid w:val="002D5771"/>
    <w:rsid w:val="002D5838"/>
    <w:rsid w:val="002D5B4D"/>
    <w:rsid w:val="002D680E"/>
    <w:rsid w:val="002D703D"/>
    <w:rsid w:val="002D7532"/>
    <w:rsid w:val="002D7F4A"/>
    <w:rsid w:val="002E0209"/>
    <w:rsid w:val="002E074A"/>
    <w:rsid w:val="002E0889"/>
    <w:rsid w:val="002E09B3"/>
    <w:rsid w:val="002E0ADE"/>
    <w:rsid w:val="002E0C80"/>
    <w:rsid w:val="002E0E6A"/>
    <w:rsid w:val="002E0FAE"/>
    <w:rsid w:val="002E1611"/>
    <w:rsid w:val="002E18BB"/>
    <w:rsid w:val="002E1922"/>
    <w:rsid w:val="002E1A96"/>
    <w:rsid w:val="002E20D6"/>
    <w:rsid w:val="002E3058"/>
    <w:rsid w:val="002E34CA"/>
    <w:rsid w:val="002E47F0"/>
    <w:rsid w:val="002E4888"/>
    <w:rsid w:val="002E4900"/>
    <w:rsid w:val="002E49D5"/>
    <w:rsid w:val="002E4BB3"/>
    <w:rsid w:val="002E4DDE"/>
    <w:rsid w:val="002E517A"/>
    <w:rsid w:val="002E57A7"/>
    <w:rsid w:val="002E58B9"/>
    <w:rsid w:val="002E58D0"/>
    <w:rsid w:val="002E5C0F"/>
    <w:rsid w:val="002E5CE5"/>
    <w:rsid w:val="002E634D"/>
    <w:rsid w:val="002E7071"/>
    <w:rsid w:val="002E7166"/>
    <w:rsid w:val="002F07D4"/>
    <w:rsid w:val="002F0D32"/>
    <w:rsid w:val="002F1006"/>
    <w:rsid w:val="002F14E5"/>
    <w:rsid w:val="002F14E7"/>
    <w:rsid w:val="002F15CE"/>
    <w:rsid w:val="002F172C"/>
    <w:rsid w:val="002F1F70"/>
    <w:rsid w:val="002F36FE"/>
    <w:rsid w:val="002F3979"/>
    <w:rsid w:val="002F3CB3"/>
    <w:rsid w:val="002F3CE3"/>
    <w:rsid w:val="002F3D41"/>
    <w:rsid w:val="002F45BC"/>
    <w:rsid w:val="002F4B12"/>
    <w:rsid w:val="002F53BA"/>
    <w:rsid w:val="002F58B0"/>
    <w:rsid w:val="002F5EB5"/>
    <w:rsid w:val="002F6395"/>
    <w:rsid w:val="002F6598"/>
    <w:rsid w:val="002F681C"/>
    <w:rsid w:val="002F6F71"/>
    <w:rsid w:val="002F7756"/>
    <w:rsid w:val="002F785A"/>
    <w:rsid w:val="002F788C"/>
    <w:rsid w:val="002F79F8"/>
    <w:rsid w:val="00300146"/>
    <w:rsid w:val="00300B2E"/>
    <w:rsid w:val="00300B50"/>
    <w:rsid w:val="00300BE1"/>
    <w:rsid w:val="00300D79"/>
    <w:rsid w:val="00300EE0"/>
    <w:rsid w:val="0030157A"/>
    <w:rsid w:val="003017C5"/>
    <w:rsid w:val="00301D28"/>
    <w:rsid w:val="00301F70"/>
    <w:rsid w:val="003028CB"/>
    <w:rsid w:val="00302A44"/>
    <w:rsid w:val="00302CED"/>
    <w:rsid w:val="00303B96"/>
    <w:rsid w:val="0030464A"/>
    <w:rsid w:val="00304FBF"/>
    <w:rsid w:val="003054A7"/>
    <w:rsid w:val="00305986"/>
    <w:rsid w:val="003067C8"/>
    <w:rsid w:val="00306EF6"/>
    <w:rsid w:val="00307F11"/>
    <w:rsid w:val="003103D6"/>
    <w:rsid w:val="00310B0A"/>
    <w:rsid w:val="0031105E"/>
    <w:rsid w:val="003111CE"/>
    <w:rsid w:val="0031154C"/>
    <w:rsid w:val="00311722"/>
    <w:rsid w:val="003119EE"/>
    <w:rsid w:val="00311B2A"/>
    <w:rsid w:val="00311C97"/>
    <w:rsid w:val="003120AC"/>
    <w:rsid w:val="00312230"/>
    <w:rsid w:val="0031284C"/>
    <w:rsid w:val="00312914"/>
    <w:rsid w:val="00312EEA"/>
    <w:rsid w:val="003134CD"/>
    <w:rsid w:val="00313BA2"/>
    <w:rsid w:val="00313FFC"/>
    <w:rsid w:val="0031441C"/>
    <w:rsid w:val="003145E2"/>
    <w:rsid w:val="00314F2A"/>
    <w:rsid w:val="003152FA"/>
    <w:rsid w:val="00316AB5"/>
    <w:rsid w:val="00316D72"/>
    <w:rsid w:val="00317875"/>
    <w:rsid w:val="0032034D"/>
    <w:rsid w:val="00320940"/>
    <w:rsid w:val="003209BE"/>
    <w:rsid w:val="00320A94"/>
    <w:rsid w:val="00320BD3"/>
    <w:rsid w:val="00321196"/>
    <w:rsid w:val="003211A3"/>
    <w:rsid w:val="00321684"/>
    <w:rsid w:val="00321988"/>
    <w:rsid w:val="00321A10"/>
    <w:rsid w:val="00322872"/>
    <w:rsid w:val="003228F1"/>
    <w:rsid w:val="00322A99"/>
    <w:rsid w:val="00322E8C"/>
    <w:rsid w:val="0032306E"/>
    <w:rsid w:val="00323A0A"/>
    <w:rsid w:val="00323B36"/>
    <w:rsid w:val="003242D3"/>
    <w:rsid w:val="00324910"/>
    <w:rsid w:val="0032505F"/>
    <w:rsid w:val="003261F6"/>
    <w:rsid w:val="00326B81"/>
    <w:rsid w:val="00327062"/>
    <w:rsid w:val="003271C1"/>
    <w:rsid w:val="00327756"/>
    <w:rsid w:val="00330C1D"/>
    <w:rsid w:val="00331598"/>
    <w:rsid w:val="003318DE"/>
    <w:rsid w:val="00331C54"/>
    <w:rsid w:val="00331CF7"/>
    <w:rsid w:val="0033218E"/>
    <w:rsid w:val="0033235F"/>
    <w:rsid w:val="0033237D"/>
    <w:rsid w:val="003324D5"/>
    <w:rsid w:val="003325C4"/>
    <w:rsid w:val="0033260F"/>
    <w:rsid w:val="00332AC5"/>
    <w:rsid w:val="00332EA0"/>
    <w:rsid w:val="00332F54"/>
    <w:rsid w:val="0033354C"/>
    <w:rsid w:val="00333865"/>
    <w:rsid w:val="003349C8"/>
    <w:rsid w:val="003354E9"/>
    <w:rsid w:val="00335C08"/>
    <w:rsid w:val="00335D91"/>
    <w:rsid w:val="00335DB8"/>
    <w:rsid w:val="00335E1C"/>
    <w:rsid w:val="00335E38"/>
    <w:rsid w:val="00336371"/>
    <w:rsid w:val="00336526"/>
    <w:rsid w:val="003366F0"/>
    <w:rsid w:val="00336E0B"/>
    <w:rsid w:val="00337ABE"/>
    <w:rsid w:val="00337AE0"/>
    <w:rsid w:val="00337E74"/>
    <w:rsid w:val="003411DE"/>
    <w:rsid w:val="0034176D"/>
    <w:rsid w:val="00341D3B"/>
    <w:rsid w:val="003420D2"/>
    <w:rsid w:val="003422A7"/>
    <w:rsid w:val="003426CA"/>
    <w:rsid w:val="00342E44"/>
    <w:rsid w:val="00343320"/>
    <w:rsid w:val="003437DA"/>
    <w:rsid w:val="00343DD3"/>
    <w:rsid w:val="003442B0"/>
    <w:rsid w:val="00344435"/>
    <w:rsid w:val="003446AE"/>
    <w:rsid w:val="003449AB"/>
    <w:rsid w:val="00344CA8"/>
    <w:rsid w:val="00344F5F"/>
    <w:rsid w:val="003450A7"/>
    <w:rsid w:val="00345192"/>
    <w:rsid w:val="00345382"/>
    <w:rsid w:val="00345CAD"/>
    <w:rsid w:val="00346124"/>
    <w:rsid w:val="0034615D"/>
    <w:rsid w:val="00346770"/>
    <w:rsid w:val="003469BC"/>
    <w:rsid w:val="00346DE8"/>
    <w:rsid w:val="003474E5"/>
    <w:rsid w:val="00347C54"/>
    <w:rsid w:val="003501DE"/>
    <w:rsid w:val="003503C9"/>
    <w:rsid w:val="003505CC"/>
    <w:rsid w:val="00350B9A"/>
    <w:rsid w:val="00352B43"/>
    <w:rsid w:val="00353498"/>
    <w:rsid w:val="0035354D"/>
    <w:rsid w:val="00353ED8"/>
    <w:rsid w:val="00354126"/>
    <w:rsid w:val="00354D5A"/>
    <w:rsid w:val="00354D89"/>
    <w:rsid w:val="00354EB9"/>
    <w:rsid w:val="003553E6"/>
    <w:rsid w:val="0035543F"/>
    <w:rsid w:val="00355BC2"/>
    <w:rsid w:val="00355CB4"/>
    <w:rsid w:val="00357162"/>
    <w:rsid w:val="0035763B"/>
    <w:rsid w:val="003601DD"/>
    <w:rsid w:val="00360F69"/>
    <w:rsid w:val="00361452"/>
    <w:rsid w:val="00361FEE"/>
    <w:rsid w:val="00362CAE"/>
    <w:rsid w:val="00362CC1"/>
    <w:rsid w:val="00362DE3"/>
    <w:rsid w:val="00363015"/>
    <w:rsid w:val="00364210"/>
    <w:rsid w:val="0036437B"/>
    <w:rsid w:val="00364502"/>
    <w:rsid w:val="00364B09"/>
    <w:rsid w:val="00364B32"/>
    <w:rsid w:val="00365029"/>
    <w:rsid w:val="00365C66"/>
    <w:rsid w:val="00365CD8"/>
    <w:rsid w:val="00365D9F"/>
    <w:rsid w:val="00366397"/>
    <w:rsid w:val="00366A85"/>
    <w:rsid w:val="003675AB"/>
    <w:rsid w:val="003676FA"/>
    <w:rsid w:val="00367C29"/>
    <w:rsid w:val="00367EE6"/>
    <w:rsid w:val="00370083"/>
    <w:rsid w:val="003701AF"/>
    <w:rsid w:val="003702A1"/>
    <w:rsid w:val="00371088"/>
    <w:rsid w:val="003714E8"/>
    <w:rsid w:val="00371C3C"/>
    <w:rsid w:val="00371E9B"/>
    <w:rsid w:val="00372165"/>
    <w:rsid w:val="003728BF"/>
    <w:rsid w:val="00372B64"/>
    <w:rsid w:val="00372B66"/>
    <w:rsid w:val="00372D45"/>
    <w:rsid w:val="00372DF3"/>
    <w:rsid w:val="00372DF4"/>
    <w:rsid w:val="0037306A"/>
    <w:rsid w:val="00373A02"/>
    <w:rsid w:val="003741EB"/>
    <w:rsid w:val="003742E2"/>
    <w:rsid w:val="00374AB2"/>
    <w:rsid w:val="00374E9B"/>
    <w:rsid w:val="00375522"/>
    <w:rsid w:val="003756E1"/>
    <w:rsid w:val="003759A2"/>
    <w:rsid w:val="00375A72"/>
    <w:rsid w:val="00375B25"/>
    <w:rsid w:val="003762A4"/>
    <w:rsid w:val="003766E6"/>
    <w:rsid w:val="00376A2E"/>
    <w:rsid w:val="00376BC6"/>
    <w:rsid w:val="00376CA3"/>
    <w:rsid w:val="003772C0"/>
    <w:rsid w:val="00377E55"/>
    <w:rsid w:val="003802FF"/>
    <w:rsid w:val="00380674"/>
    <w:rsid w:val="00380B17"/>
    <w:rsid w:val="00380BC4"/>
    <w:rsid w:val="00381B78"/>
    <w:rsid w:val="003822FB"/>
    <w:rsid w:val="003825EF"/>
    <w:rsid w:val="00382686"/>
    <w:rsid w:val="00383352"/>
    <w:rsid w:val="00383B6F"/>
    <w:rsid w:val="00383D62"/>
    <w:rsid w:val="00383F32"/>
    <w:rsid w:val="00384164"/>
    <w:rsid w:val="003842D6"/>
    <w:rsid w:val="003843D8"/>
    <w:rsid w:val="003848D5"/>
    <w:rsid w:val="00384E7E"/>
    <w:rsid w:val="00385CA1"/>
    <w:rsid w:val="00385E29"/>
    <w:rsid w:val="00385F95"/>
    <w:rsid w:val="003861C1"/>
    <w:rsid w:val="00386377"/>
    <w:rsid w:val="00386418"/>
    <w:rsid w:val="00390092"/>
    <w:rsid w:val="003911CA"/>
    <w:rsid w:val="003916E0"/>
    <w:rsid w:val="0039180F"/>
    <w:rsid w:val="00391DD7"/>
    <w:rsid w:val="00391E4C"/>
    <w:rsid w:val="00391EA1"/>
    <w:rsid w:val="003920A8"/>
    <w:rsid w:val="00392853"/>
    <w:rsid w:val="003931CC"/>
    <w:rsid w:val="003936B9"/>
    <w:rsid w:val="00393EAA"/>
    <w:rsid w:val="003945D9"/>
    <w:rsid w:val="00394826"/>
    <w:rsid w:val="0039512F"/>
    <w:rsid w:val="00395452"/>
    <w:rsid w:val="003955F3"/>
    <w:rsid w:val="00395BB7"/>
    <w:rsid w:val="003961E1"/>
    <w:rsid w:val="0039708B"/>
    <w:rsid w:val="003970AF"/>
    <w:rsid w:val="00397240"/>
    <w:rsid w:val="00397FC6"/>
    <w:rsid w:val="003A0B84"/>
    <w:rsid w:val="003A0CE7"/>
    <w:rsid w:val="003A0D2E"/>
    <w:rsid w:val="003A1020"/>
    <w:rsid w:val="003A1689"/>
    <w:rsid w:val="003A1CB4"/>
    <w:rsid w:val="003A1E22"/>
    <w:rsid w:val="003A2CBF"/>
    <w:rsid w:val="003A2E95"/>
    <w:rsid w:val="003A2F3E"/>
    <w:rsid w:val="003A31D9"/>
    <w:rsid w:val="003A368E"/>
    <w:rsid w:val="003A3B5A"/>
    <w:rsid w:val="003A3E83"/>
    <w:rsid w:val="003A3EC5"/>
    <w:rsid w:val="003A47C2"/>
    <w:rsid w:val="003A4AF9"/>
    <w:rsid w:val="003A4EDC"/>
    <w:rsid w:val="003A5761"/>
    <w:rsid w:val="003A5EF8"/>
    <w:rsid w:val="003A610B"/>
    <w:rsid w:val="003A6751"/>
    <w:rsid w:val="003A6D0E"/>
    <w:rsid w:val="003A6EC9"/>
    <w:rsid w:val="003A7119"/>
    <w:rsid w:val="003A7582"/>
    <w:rsid w:val="003A7642"/>
    <w:rsid w:val="003B0065"/>
    <w:rsid w:val="003B12D1"/>
    <w:rsid w:val="003B1DEA"/>
    <w:rsid w:val="003B249C"/>
    <w:rsid w:val="003B24A5"/>
    <w:rsid w:val="003B3126"/>
    <w:rsid w:val="003B38E9"/>
    <w:rsid w:val="003B3CDF"/>
    <w:rsid w:val="003B3FE6"/>
    <w:rsid w:val="003B440A"/>
    <w:rsid w:val="003B44D7"/>
    <w:rsid w:val="003B46AA"/>
    <w:rsid w:val="003B4820"/>
    <w:rsid w:val="003B4CAF"/>
    <w:rsid w:val="003B5262"/>
    <w:rsid w:val="003B5308"/>
    <w:rsid w:val="003B5503"/>
    <w:rsid w:val="003B5581"/>
    <w:rsid w:val="003B6514"/>
    <w:rsid w:val="003B665E"/>
    <w:rsid w:val="003B6FA8"/>
    <w:rsid w:val="003B741A"/>
    <w:rsid w:val="003B763E"/>
    <w:rsid w:val="003B7D81"/>
    <w:rsid w:val="003B7E96"/>
    <w:rsid w:val="003B7EE7"/>
    <w:rsid w:val="003C0284"/>
    <w:rsid w:val="003C0515"/>
    <w:rsid w:val="003C11A6"/>
    <w:rsid w:val="003C148E"/>
    <w:rsid w:val="003C199A"/>
    <w:rsid w:val="003C2730"/>
    <w:rsid w:val="003C30F9"/>
    <w:rsid w:val="003C365A"/>
    <w:rsid w:val="003C369E"/>
    <w:rsid w:val="003C41DE"/>
    <w:rsid w:val="003C4C15"/>
    <w:rsid w:val="003C4DA7"/>
    <w:rsid w:val="003C544B"/>
    <w:rsid w:val="003C5992"/>
    <w:rsid w:val="003C5B5D"/>
    <w:rsid w:val="003C6031"/>
    <w:rsid w:val="003C6202"/>
    <w:rsid w:val="003C6A36"/>
    <w:rsid w:val="003C6D13"/>
    <w:rsid w:val="003C70BF"/>
    <w:rsid w:val="003D0570"/>
    <w:rsid w:val="003D0A1C"/>
    <w:rsid w:val="003D0C03"/>
    <w:rsid w:val="003D0D30"/>
    <w:rsid w:val="003D103E"/>
    <w:rsid w:val="003D213A"/>
    <w:rsid w:val="003D2635"/>
    <w:rsid w:val="003D2985"/>
    <w:rsid w:val="003D2C1F"/>
    <w:rsid w:val="003D3331"/>
    <w:rsid w:val="003D33EA"/>
    <w:rsid w:val="003D35E1"/>
    <w:rsid w:val="003D3DEB"/>
    <w:rsid w:val="003D3EC0"/>
    <w:rsid w:val="003D4341"/>
    <w:rsid w:val="003D4474"/>
    <w:rsid w:val="003D46DF"/>
    <w:rsid w:val="003D489F"/>
    <w:rsid w:val="003D4E0E"/>
    <w:rsid w:val="003D5A84"/>
    <w:rsid w:val="003D6D8A"/>
    <w:rsid w:val="003D760C"/>
    <w:rsid w:val="003D76EE"/>
    <w:rsid w:val="003E0605"/>
    <w:rsid w:val="003E08CC"/>
    <w:rsid w:val="003E0907"/>
    <w:rsid w:val="003E0BA6"/>
    <w:rsid w:val="003E0E31"/>
    <w:rsid w:val="003E10C3"/>
    <w:rsid w:val="003E1145"/>
    <w:rsid w:val="003E118B"/>
    <w:rsid w:val="003E25AC"/>
    <w:rsid w:val="003E26C1"/>
    <w:rsid w:val="003E2DB1"/>
    <w:rsid w:val="003E3BA5"/>
    <w:rsid w:val="003E3C39"/>
    <w:rsid w:val="003E4BED"/>
    <w:rsid w:val="003E5177"/>
    <w:rsid w:val="003E64C5"/>
    <w:rsid w:val="003E73D3"/>
    <w:rsid w:val="003E776A"/>
    <w:rsid w:val="003E7FDB"/>
    <w:rsid w:val="003F014D"/>
    <w:rsid w:val="003F0488"/>
    <w:rsid w:val="003F0751"/>
    <w:rsid w:val="003F07EA"/>
    <w:rsid w:val="003F09A0"/>
    <w:rsid w:val="003F1366"/>
    <w:rsid w:val="003F15D3"/>
    <w:rsid w:val="003F2702"/>
    <w:rsid w:val="003F2CDC"/>
    <w:rsid w:val="003F32E3"/>
    <w:rsid w:val="003F3365"/>
    <w:rsid w:val="003F35F8"/>
    <w:rsid w:val="003F45BE"/>
    <w:rsid w:val="003F4987"/>
    <w:rsid w:val="003F4BA3"/>
    <w:rsid w:val="003F514A"/>
    <w:rsid w:val="003F5530"/>
    <w:rsid w:val="003F58B9"/>
    <w:rsid w:val="003F59C0"/>
    <w:rsid w:val="003F5E5C"/>
    <w:rsid w:val="003F63FF"/>
    <w:rsid w:val="003F64C7"/>
    <w:rsid w:val="003F6522"/>
    <w:rsid w:val="003F6917"/>
    <w:rsid w:val="003F71DC"/>
    <w:rsid w:val="003F798F"/>
    <w:rsid w:val="003F7AD3"/>
    <w:rsid w:val="003F7EF5"/>
    <w:rsid w:val="00400384"/>
    <w:rsid w:val="0040044D"/>
    <w:rsid w:val="00400769"/>
    <w:rsid w:val="00400874"/>
    <w:rsid w:val="00400AA1"/>
    <w:rsid w:val="00400F42"/>
    <w:rsid w:val="004014D5"/>
    <w:rsid w:val="004015E3"/>
    <w:rsid w:val="00401841"/>
    <w:rsid w:val="00402FBA"/>
    <w:rsid w:val="004035E3"/>
    <w:rsid w:val="00403C6A"/>
    <w:rsid w:val="0040412B"/>
    <w:rsid w:val="0040423B"/>
    <w:rsid w:val="0040437F"/>
    <w:rsid w:val="00404B61"/>
    <w:rsid w:val="00404BFD"/>
    <w:rsid w:val="00404D26"/>
    <w:rsid w:val="00404EF8"/>
    <w:rsid w:val="00404F0B"/>
    <w:rsid w:val="00405982"/>
    <w:rsid w:val="00405C49"/>
    <w:rsid w:val="004060DE"/>
    <w:rsid w:val="0040649F"/>
    <w:rsid w:val="00406AD5"/>
    <w:rsid w:val="00406C43"/>
    <w:rsid w:val="00406CE9"/>
    <w:rsid w:val="00406D0B"/>
    <w:rsid w:val="00406D99"/>
    <w:rsid w:val="00406EB1"/>
    <w:rsid w:val="00406FD8"/>
    <w:rsid w:val="004105E4"/>
    <w:rsid w:val="00410643"/>
    <w:rsid w:val="00411189"/>
    <w:rsid w:val="004128A9"/>
    <w:rsid w:val="004138F7"/>
    <w:rsid w:val="00413CBF"/>
    <w:rsid w:val="0041412C"/>
    <w:rsid w:val="004151DA"/>
    <w:rsid w:val="004151FA"/>
    <w:rsid w:val="00415BDB"/>
    <w:rsid w:val="004163D1"/>
    <w:rsid w:val="00416C6E"/>
    <w:rsid w:val="00416E0E"/>
    <w:rsid w:val="004174E8"/>
    <w:rsid w:val="00417703"/>
    <w:rsid w:val="00420398"/>
    <w:rsid w:val="00420828"/>
    <w:rsid w:val="00420B88"/>
    <w:rsid w:val="00420D50"/>
    <w:rsid w:val="004217F9"/>
    <w:rsid w:val="00421A17"/>
    <w:rsid w:val="00421C18"/>
    <w:rsid w:val="00421D40"/>
    <w:rsid w:val="00421E45"/>
    <w:rsid w:val="00421E5F"/>
    <w:rsid w:val="004222DC"/>
    <w:rsid w:val="004227E5"/>
    <w:rsid w:val="00425F8F"/>
    <w:rsid w:val="00426080"/>
    <w:rsid w:val="00426335"/>
    <w:rsid w:val="0042678E"/>
    <w:rsid w:val="004269CF"/>
    <w:rsid w:val="00426AA6"/>
    <w:rsid w:val="00426CEC"/>
    <w:rsid w:val="00426DAE"/>
    <w:rsid w:val="00426F13"/>
    <w:rsid w:val="0042701C"/>
    <w:rsid w:val="00427223"/>
    <w:rsid w:val="00427530"/>
    <w:rsid w:val="00430AA0"/>
    <w:rsid w:val="0043202D"/>
    <w:rsid w:val="00432C07"/>
    <w:rsid w:val="00432D33"/>
    <w:rsid w:val="00433008"/>
    <w:rsid w:val="004339C8"/>
    <w:rsid w:val="00433D3E"/>
    <w:rsid w:val="00434726"/>
    <w:rsid w:val="0043492D"/>
    <w:rsid w:val="00435000"/>
    <w:rsid w:val="004352E7"/>
    <w:rsid w:val="004357B9"/>
    <w:rsid w:val="00435A81"/>
    <w:rsid w:val="00436BFC"/>
    <w:rsid w:val="00437B32"/>
    <w:rsid w:val="00437FDD"/>
    <w:rsid w:val="004410AA"/>
    <w:rsid w:val="00441931"/>
    <w:rsid w:val="00441C30"/>
    <w:rsid w:val="00441F02"/>
    <w:rsid w:val="00441F3B"/>
    <w:rsid w:val="00442374"/>
    <w:rsid w:val="00442497"/>
    <w:rsid w:val="00442C76"/>
    <w:rsid w:val="00442FD7"/>
    <w:rsid w:val="00442FF3"/>
    <w:rsid w:val="004436DB"/>
    <w:rsid w:val="0044461A"/>
    <w:rsid w:val="00444D6A"/>
    <w:rsid w:val="00445116"/>
    <w:rsid w:val="00445131"/>
    <w:rsid w:val="0044522F"/>
    <w:rsid w:val="00445384"/>
    <w:rsid w:val="004456E5"/>
    <w:rsid w:val="00445B35"/>
    <w:rsid w:val="004462F4"/>
    <w:rsid w:val="00446676"/>
    <w:rsid w:val="00446D47"/>
    <w:rsid w:val="00446E17"/>
    <w:rsid w:val="00446E9F"/>
    <w:rsid w:val="004470AC"/>
    <w:rsid w:val="004477EE"/>
    <w:rsid w:val="0045032D"/>
    <w:rsid w:val="004503D5"/>
    <w:rsid w:val="00450BE5"/>
    <w:rsid w:val="00450CC3"/>
    <w:rsid w:val="00450D34"/>
    <w:rsid w:val="00450FA9"/>
    <w:rsid w:val="0045116B"/>
    <w:rsid w:val="00451A2D"/>
    <w:rsid w:val="00452AB5"/>
    <w:rsid w:val="00452BC4"/>
    <w:rsid w:val="00452E6A"/>
    <w:rsid w:val="004531C9"/>
    <w:rsid w:val="004534FA"/>
    <w:rsid w:val="00453996"/>
    <w:rsid w:val="004544AA"/>
    <w:rsid w:val="0045458E"/>
    <w:rsid w:val="004545AD"/>
    <w:rsid w:val="00454618"/>
    <w:rsid w:val="00454634"/>
    <w:rsid w:val="00454804"/>
    <w:rsid w:val="0045486F"/>
    <w:rsid w:val="00454EFE"/>
    <w:rsid w:val="00454FCD"/>
    <w:rsid w:val="0045554D"/>
    <w:rsid w:val="004557EC"/>
    <w:rsid w:val="00456422"/>
    <w:rsid w:val="004566E6"/>
    <w:rsid w:val="00456E02"/>
    <w:rsid w:val="004570E7"/>
    <w:rsid w:val="00457E09"/>
    <w:rsid w:val="00460163"/>
    <w:rsid w:val="00460300"/>
    <w:rsid w:val="00460332"/>
    <w:rsid w:val="0046067C"/>
    <w:rsid w:val="004606E6"/>
    <w:rsid w:val="004609C4"/>
    <w:rsid w:val="00460F3F"/>
    <w:rsid w:val="00461B4B"/>
    <w:rsid w:val="00461D43"/>
    <w:rsid w:val="00461E14"/>
    <w:rsid w:val="00463979"/>
    <w:rsid w:val="00464302"/>
    <w:rsid w:val="00465029"/>
    <w:rsid w:val="0046548A"/>
    <w:rsid w:val="004656B8"/>
    <w:rsid w:val="00465C92"/>
    <w:rsid w:val="00465EF9"/>
    <w:rsid w:val="00465F5A"/>
    <w:rsid w:val="004663A9"/>
    <w:rsid w:val="00466685"/>
    <w:rsid w:val="00466F9D"/>
    <w:rsid w:val="00467427"/>
    <w:rsid w:val="00467A8D"/>
    <w:rsid w:val="004700B4"/>
    <w:rsid w:val="00470A7A"/>
    <w:rsid w:val="00470DD6"/>
    <w:rsid w:val="00471F8B"/>
    <w:rsid w:val="00472204"/>
    <w:rsid w:val="00472B57"/>
    <w:rsid w:val="00473207"/>
    <w:rsid w:val="00473301"/>
    <w:rsid w:val="0047333E"/>
    <w:rsid w:val="00473442"/>
    <w:rsid w:val="00473D74"/>
    <w:rsid w:val="004742D3"/>
    <w:rsid w:val="00474921"/>
    <w:rsid w:val="00474AC9"/>
    <w:rsid w:val="0047520D"/>
    <w:rsid w:val="004752A8"/>
    <w:rsid w:val="00475756"/>
    <w:rsid w:val="0047576E"/>
    <w:rsid w:val="00476228"/>
    <w:rsid w:val="00476343"/>
    <w:rsid w:val="004768FA"/>
    <w:rsid w:val="00477291"/>
    <w:rsid w:val="00480424"/>
    <w:rsid w:val="00480C2C"/>
    <w:rsid w:val="00480C99"/>
    <w:rsid w:val="0048190D"/>
    <w:rsid w:val="00481D5F"/>
    <w:rsid w:val="004823D6"/>
    <w:rsid w:val="00482801"/>
    <w:rsid w:val="00482DA1"/>
    <w:rsid w:val="00482F8A"/>
    <w:rsid w:val="00483258"/>
    <w:rsid w:val="004833EE"/>
    <w:rsid w:val="00483464"/>
    <w:rsid w:val="0048365D"/>
    <w:rsid w:val="004836E5"/>
    <w:rsid w:val="00483C13"/>
    <w:rsid w:val="00483EC8"/>
    <w:rsid w:val="00484149"/>
    <w:rsid w:val="0048468D"/>
    <w:rsid w:val="0048497F"/>
    <w:rsid w:val="00484EB3"/>
    <w:rsid w:val="0048505C"/>
    <w:rsid w:val="00485300"/>
    <w:rsid w:val="004855D4"/>
    <w:rsid w:val="00485B35"/>
    <w:rsid w:val="00485DB1"/>
    <w:rsid w:val="00485F6B"/>
    <w:rsid w:val="00486019"/>
    <w:rsid w:val="00486D08"/>
    <w:rsid w:val="00487578"/>
    <w:rsid w:val="004877B3"/>
    <w:rsid w:val="00490DDF"/>
    <w:rsid w:val="00491E4A"/>
    <w:rsid w:val="00492156"/>
    <w:rsid w:val="004922EB"/>
    <w:rsid w:val="0049273C"/>
    <w:rsid w:val="00492BDA"/>
    <w:rsid w:val="00492D16"/>
    <w:rsid w:val="00492DED"/>
    <w:rsid w:val="004933DC"/>
    <w:rsid w:val="00493C24"/>
    <w:rsid w:val="00493CA6"/>
    <w:rsid w:val="00493D49"/>
    <w:rsid w:val="00493E57"/>
    <w:rsid w:val="00494DD5"/>
    <w:rsid w:val="004951DC"/>
    <w:rsid w:val="00495734"/>
    <w:rsid w:val="00495786"/>
    <w:rsid w:val="00495AC1"/>
    <w:rsid w:val="00495C83"/>
    <w:rsid w:val="00495F8D"/>
    <w:rsid w:val="004962AD"/>
    <w:rsid w:val="004966FB"/>
    <w:rsid w:val="00496B87"/>
    <w:rsid w:val="00496D71"/>
    <w:rsid w:val="00497165"/>
    <w:rsid w:val="00497F76"/>
    <w:rsid w:val="004A01F9"/>
    <w:rsid w:val="004A03AB"/>
    <w:rsid w:val="004A0AF5"/>
    <w:rsid w:val="004A0E13"/>
    <w:rsid w:val="004A147F"/>
    <w:rsid w:val="004A1661"/>
    <w:rsid w:val="004A1ED8"/>
    <w:rsid w:val="004A227D"/>
    <w:rsid w:val="004A30AF"/>
    <w:rsid w:val="004A31CC"/>
    <w:rsid w:val="004A3577"/>
    <w:rsid w:val="004A3FD6"/>
    <w:rsid w:val="004A4222"/>
    <w:rsid w:val="004A42C6"/>
    <w:rsid w:val="004A482A"/>
    <w:rsid w:val="004A485C"/>
    <w:rsid w:val="004A4D09"/>
    <w:rsid w:val="004A4E33"/>
    <w:rsid w:val="004A5065"/>
    <w:rsid w:val="004A5FB1"/>
    <w:rsid w:val="004A609E"/>
    <w:rsid w:val="004A631A"/>
    <w:rsid w:val="004A6972"/>
    <w:rsid w:val="004A6CE6"/>
    <w:rsid w:val="004A7371"/>
    <w:rsid w:val="004A74E2"/>
    <w:rsid w:val="004B01DD"/>
    <w:rsid w:val="004B0A53"/>
    <w:rsid w:val="004B0CEC"/>
    <w:rsid w:val="004B1927"/>
    <w:rsid w:val="004B1B5C"/>
    <w:rsid w:val="004B1CE6"/>
    <w:rsid w:val="004B1E02"/>
    <w:rsid w:val="004B2285"/>
    <w:rsid w:val="004B2EFD"/>
    <w:rsid w:val="004B36ED"/>
    <w:rsid w:val="004B3BE4"/>
    <w:rsid w:val="004B3CB0"/>
    <w:rsid w:val="004B455A"/>
    <w:rsid w:val="004B4A5F"/>
    <w:rsid w:val="004B4DCC"/>
    <w:rsid w:val="004B4F53"/>
    <w:rsid w:val="004B4FEF"/>
    <w:rsid w:val="004B5550"/>
    <w:rsid w:val="004B567C"/>
    <w:rsid w:val="004B57F7"/>
    <w:rsid w:val="004B583B"/>
    <w:rsid w:val="004B5CA1"/>
    <w:rsid w:val="004B649F"/>
    <w:rsid w:val="004B66D4"/>
    <w:rsid w:val="004B69DF"/>
    <w:rsid w:val="004B6A69"/>
    <w:rsid w:val="004B7196"/>
    <w:rsid w:val="004B73A9"/>
    <w:rsid w:val="004B78DA"/>
    <w:rsid w:val="004B78EB"/>
    <w:rsid w:val="004B7BEC"/>
    <w:rsid w:val="004C049B"/>
    <w:rsid w:val="004C0626"/>
    <w:rsid w:val="004C0EDF"/>
    <w:rsid w:val="004C1919"/>
    <w:rsid w:val="004C19F7"/>
    <w:rsid w:val="004C1D8B"/>
    <w:rsid w:val="004C1DA8"/>
    <w:rsid w:val="004C210B"/>
    <w:rsid w:val="004C21B8"/>
    <w:rsid w:val="004C238E"/>
    <w:rsid w:val="004C2551"/>
    <w:rsid w:val="004C2EEA"/>
    <w:rsid w:val="004C326B"/>
    <w:rsid w:val="004C3E6F"/>
    <w:rsid w:val="004C4195"/>
    <w:rsid w:val="004C438E"/>
    <w:rsid w:val="004C5E9F"/>
    <w:rsid w:val="004C6EEE"/>
    <w:rsid w:val="004C76A2"/>
    <w:rsid w:val="004C7B09"/>
    <w:rsid w:val="004C7C90"/>
    <w:rsid w:val="004C7CD8"/>
    <w:rsid w:val="004D039B"/>
    <w:rsid w:val="004D0DA1"/>
    <w:rsid w:val="004D0F80"/>
    <w:rsid w:val="004D1560"/>
    <w:rsid w:val="004D195B"/>
    <w:rsid w:val="004D1A4B"/>
    <w:rsid w:val="004D1B94"/>
    <w:rsid w:val="004D1E2C"/>
    <w:rsid w:val="004D221E"/>
    <w:rsid w:val="004D256D"/>
    <w:rsid w:val="004D2793"/>
    <w:rsid w:val="004D2CBC"/>
    <w:rsid w:val="004D2F12"/>
    <w:rsid w:val="004D4135"/>
    <w:rsid w:val="004D565F"/>
    <w:rsid w:val="004D5793"/>
    <w:rsid w:val="004D5B19"/>
    <w:rsid w:val="004D5BC1"/>
    <w:rsid w:val="004D5F90"/>
    <w:rsid w:val="004D688C"/>
    <w:rsid w:val="004D6CF4"/>
    <w:rsid w:val="004D6D0C"/>
    <w:rsid w:val="004D7A55"/>
    <w:rsid w:val="004E0095"/>
    <w:rsid w:val="004E095F"/>
    <w:rsid w:val="004E0B7F"/>
    <w:rsid w:val="004E0DD0"/>
    <w:rsid w:val="004E0F30"/>
    <w:rsid w:val="004E110B"/>
    <w:rsid w:val="004E15C5"/>
    <w:rsid w:val="004E1991"/>
    <w:rsid w:val="004E245C"/>
    <w:rsid w:val="004E252A"/>
    <w:rsid w:val="004E2786"/>
    <w:rsid w:val="004E28E1"/>
    <w:rsid w:val="004E2D6E"/>
    <w:rsid w:val="004E3423"/>
    <w:rsid w:val="004E3823"/>
    <w:rsid w:val="004E387F"/>
    <w:rsid w:val="004E3C80"/>
    <w:rsid w:val="004E4122"/>
    <w:rsid w:val="004E4440"/>
    <w:rsid w:val="004E4825"/>
    <w:rsid w:val="004E516B"/>
    <w:rsid w:val="004E5504"/>
    <w:rsid w:val="004E5A75"/>
    <w:rsid w:val="004E5E8E"/>
    <w:rsid w:val="004E6347"/>
    <w:rsid w:val="004E6357"/>
    <w:rsid w:val="004E6943"/>
    <w:rsid w:val="004E72B9"/>
    <w:rsid w:val="004E759C"/>
    <w:rsid w:val="004E7ADA"/>
    <w:rsid w:val="004E7D13"/>
    <w:rsid w:val="004E7FAF"/>
    <w:rsid w:val="004F004B"/>
    <w:rsid w:val="004F0171"/>
    <w:rsid w:val="004F03E0"/>
    <w:rsid w:val="004F08D9"/>
    <w:rsid w:val="004F0909"/>
    <w:rsid w:val="004F0DE3"/>
    <w:rsid w:val="004F0FCC"/>
    <w:rsid w:val="004F1C39"/>
    <w:rsid w:val="004F1D9F"/>
    <w:rsid w:val="004F2390"/>
    <w:rsid w:val="004F24B0"/>
    <w:rsid w:val="004F27D5"/>
    <w:rsid w:val="004F2ADF"/>
    <w:rsid w:val="004F36AE"/>
    <w:rsid w:val="004F39C0"/>
    <w:rsid w:val="004F3C95"/>
    <w:rsid w:val="004F4492"/>
    <w:rsid w:val="004F45B3"/>
    <w:rsid w:val="004F50D0"/>
    <w:rsid w:val="004F5188"/>
    <w:rsid w:val="004F5827"/>
    <w:rsid w:val="004F5A80"/>
    <w:rsid w:val="004F5B61"/>
    <w:rsid w:val="004F606D"/>
    <w:rsid w:val="004F66D1"/>
    <w:rsid w:val="004F6A6D"/>
    <w:rsid w:val="004F6C18"/>
    <w:rsid w:val="004F6C2D"/>
    <w:rsid w:val="004F6E2D"/>
    <w:rsid w:val="004F6E32"/>
    <w:rsid w:val="004F7461"/>
    <w:rsid w:val="0050020B"/>
    <w:rsid w:val="005002F3"/>
    <w:rsid w:val="00500548"/>
    <w:rsid w:val="005008EC"/>
    <w:rsid w:val="00500D4E"/>
    <w:rsid w:val="00500E47"/>
    <w:rsid w:val="00501493"/>
    <w:rsid w:val="0050191C"/>
    <w:rsid w:val="00502A4B"/>
    <w:rsid w:val="00502AE8"/>
    <w:rsid w:val="00502F64"/>
    <w:rsid w:val="005036D3"/>
    <w:rsid w:val="005039F1"/>
    <w:rsid w:val="00504773"/>
    <w:rsid w:val="00504C63"/>
    <w:rsid w:val="00505052"/>
    <w:rsid w:val="00505C75"/>
    <w:rsid w:val="00506745"/>
    <w:rsid w:val="0050693F"/>
    <w:rsid w:val="00506A55"/>
    <w:rsid w:val="00506A72"/>
    <w:rsid w:val="00506EAB"/>
    <w:rsid w:val="00506F43"/>
    <w:rsid w:val="00507446"/>
    <w:rsid w:val="00507849"/>
    <w:rsid w:val="00507E80"/>
    <w:rsid w:val="00510236"/>
    <w:rsid w:val="00510AF5"/>
    <w:rsid w:val="00510F70"/>
    <w:rsid w:val="00511047"/>
    <w:rsid w:val="005113F3"/>
    <w:rsid w:val="00511C56"/>
    <w:rsid w:val="00511FA9"/>
    <w:rsid w:val="005124C9"/>
    <w:rsid w:val="0051323D"/>
    <w:rsid w:val="00513BBF"/>
    <w:rsid w:val="00513CC1"/>
    <w:rsid w:val="005144DB"/>
    <w:rsid w:val="00514E87"/>
    <w:rsid w:val="00514F08"/>
    <w:rsid w:val="00515F7A"/>
    <w:rsid w:val="005168BE"/>
    <w:rsid w:val="00516AE1"/>
    <w:rsid w:val="00516C80"/>
    <w:rsid w:val="00516DA4"/>
    <w:rsid w:val="005172FD"/>
    <w:rsid w:val="00517540"/>
    <w:rsid w:val="00520DBC"/>
    <w:rsid w:val="00520F15"/>
    <w:rsid w:val="00520F24"/>
    <w:rsid w:val="00521296"/>
    <w:rsid w:val="00521583"/>
    <w:rsid w:val="00521B2F"/>
    <w:rsid w:val="00521C45"/>
    <w:rsid w:val="00522077"/>
    <w:rsid w:val="00522AC0"/>
    <w:rsid w:val="00522CD0"/>
    <w:rsid w:val="00523195"/>
    <w:rsid w:val="0052344E"/>
    <w:rsid w:val="0052376A"/>
    <w:rsid w:val="005237F3"/>
    <w:rsid w:val="00523CEB"/>
    <w:rsid w:val="00523EEF"/>
    <w:rsid w:val="00525843"/>
    <w:rsid w:val="00525864"/>
    <w:rsid w:val="00525B8C"/>
    <w:rsid w:val="00525F80"/>
    <w:rsid w:val="005260D2"/>
    <w:rsid w:val="00526108"/>
    <w:rsid w:val="00527971"/>
    <w:rsid w:val="00527B6F"/>
    <w:rsid w:val="00530440"/>
    <w:rsid w:val="00530800"/>
    <w:rsid w:val="00531B2B"/>
    <w:rsid w:val="00532CE3"/>
    <w:rsid w:val="005336FE"/>
    <w:rsid w:val="005338BD"/>
    <w:rsid w:val="005343BC"/>
    <w:rsid w:val="00534B00"/>
    <w:rsid w:val="005358FA"/>
    <w:rsid w:val="00535F07"/>
    <w:rsid w:val="00536625"/>
    <w:rsid w:val="00536A9E"/>
    <w:rsid w:val="00536B59"/>
    <w:rsid w:val="00536F35"/>
    <w:rsid w:val="0053732D"/>
    <w:rsid w:val="0053751E"/>
    <w:rsid w:val="005375D5"/>
    <w:rsid w:val="00537DC1"/>
    <w:rsid w:val="0054023C"/>
    <w:rsid w:val="005404B7"/>
    <w:rsid w:val="0054113D"/>
    <w:rsid w:val="00541756"/>
    <w:rsid w:val="005418F9"/>
    <w:rsid w:val="00542B4C"/>
    <w:rsid w:val="00542CA3"/>
    <w:rsid w:val="00542F2C"/>
    <w:rsid w:val="005432B2"/>
    <w:rsid w:val="00543709"/>
    <w:rsid w:val="005437B3"/>
    <w:rsid w:val="005439FE"/>
    <w:rsid w:val="005444D6"/>
    <w:rsid w:val="00544BE5"/>
    <w:rsid w:val="00545060"/>
    <w:rsid w:val="005453C9"/>
    <w:rsid w:val="00545400"/>
    <w:rsid w:val="0054571D"/>
    <w:rsid w:val="005459F7"/>
    <w:rsid w:val="00545BE6"/>
    <w:rsid w:val="00545E1F"/>
    <w:rsid w:val="0054637E"/>
    <w:rsid w:val="00546973"/>
    <w:rsid w:val="00546D10"/>
    <w:rsid w:val="00547043"/>
    <w:rsid w:val="00547348"/>
    <w:rsid w:val="005477C4"/>
    <w:rsid w:val="0054791E"/>
    <w:rsid w:val="00547D91"/>
    <w:rsid w:val="00547EA0"/>
    <w:rsid w:val="00550001"/>
    <w:rsid w:val="0055082D"/>
    <w:rsid w:val="00550893"/>
    <w:rsid w:val="00550986"/>
    <w:rsid w:val="00550DE1"/>
    <w:rsid w:val="00551129"/>
    <w:rsid w:val="00551135"/>
    <w:rsid w:val="00551296"/>
    <w:rsid w:val="005514FB"/>
    <w:rsid w:val="005515A8"/>
    <w:rsid w:val="00551983"/>
    <w:rsid w:val="0055208D"/>
    <w:rsid w:val="005526BE"/>
    <w:rsid w:val="00552D06"/>
    <w:rsid w:val="00553022"/>
    <w:rsid w:val="0055305D"/>
    <w:rsid w:val="00553082"/>
    <w:rsid w:val="00553350"/>
    <w:rsid w:val="005539F1"/>
    <w:rsid w:val="00553EF6"/>
    <w:rsid w:val="00554B2B"/>
    <w:rsid w:val="00554E70"/>
    <w:rsid w:val="0055598A"/>
    <w:rsid w:val="00555B2A"/>
    <w:rsid w:val="00555CEE"/>
    <w:rsid w:val="00555D4F"/>
    <w:rsid w:val="0055630A"/>
    <w:rsid w:val="00556535"/>
    <w:rsid w:val="00556842"/>
    <w:rsid w:val="00556D65"/>
    <w:rsid w:val="00557518"/>
    <w:rsid w:val="00557979"/>
    <w:rsid w:val="00557B37"/>
    <w:rsid w:val="00557CAA"/>
    <w:rsid w:val="00557D78"/>
    <w:rsid w:val="0056002D"/>
    <w:rsid w:val="005603BC"/>
    <w:rsid w:val="005604D9"/>
    <w:rsid w:val="00560FAC"/>
    <w:rsid w:val="0056107B"/>
    <w:rsid w:val="00561AFF"/>
    <w:rsid w:val="00562797"/>
    <w:rsid w:val="00563D9B"/>
    <w:rsid w:val="005641F8"/>
    <w:rsid w:val="00565C3B"/>
    <w:rsid w:val="00566C7E"/>
    <w:rsid w:val="0056719E"/>
    <w:rsid w:val="00567497"/>
    <w:rsid w:val="00567E44"/>
    <w:rsid w:val="005708CC"/>
    <w:rsid w:val="00570958"/>
    <w:rsid w:val="00570C56"/>
    <w:rsid w:val="00570ED5"/>
    <w:rsid w:val="00571056"/>
    <w:rsid w:val="00572F6F"/>
    <w:rsid w:val="005730DB"/>
    <w:rsid w:val="00573368"/>
    <w:rsid w:val="00574AD4"/>
    <w:rsid w:val="00574C42"/>
    <w:rsid w:val="0057565B"/>
    <w:rsid w:val="005756FC"/>
    <w:rsid w:val="00576244"/>
    <w:rsid w:val="005763B0"/>
    <w:rsid w:val="00576593"/>
    <w:rsid w:val="00576B3A"/>
    <w:rsid w:val="00576B63"/>
    <w:rsid w:val="005770C6"/>
    <w:rsid w:val="00580182"/>
    <w:rsid w:val="00580698"/>
    <w:rsid w:val="005812E7"/>
    <w:rsid w:val="0058140B"/>
    <w:rsid w:val="00582471"/>
    <w:rsid w:val="0058290B"/>
    <w:rsid w:val="005832B5"/>
    <w:rsid w:val="0058337B"/>
    <w:rsid w:val="005839BA"/>
    <w:rsid w:val="005846CF"/>
    <w:rsid w:val="00584BFC"/>
    <w:rsid w:val="005853FB"/>
    <w:rsid w:val="00585661"/>
    <w:rsid w:val="005857E4"/>
    <w:rsid w:val="005859CA"/>
    <w:rsid w:val="00585F75"/>
    <w:rsid w:val="00586878"/>
    <w:rsid w:val="00586E76"/>
    <w:rsid w:val="00587085"/>
    <w:rsid w:val="0058721F"/>
    <w:rsid w:val="00587453"/>
    <w:rsid w:val="0058759D"/>
    <w:rsid w:val="00587671"/>
    <w:rsid w:val="00587A4E"/>
    <w:rsid w:val="00587EBE"/>
    <w:rsid w:val="00590297"/>
    <w:rsid w:val="005902AE"/>
    <w:rsid w:val="005917E6"/>
    <w:rsid w:val="00591848"/>
    <w:rsid w:val="005922CA"/>
    <w:rsid w:val="005934A4"/>
    <w:rsid w:val="00593503"/>
    <w:rsid w:val="00593653"/>
    <w:rsid w:val="00593655"/>
    <w:rsid w:val="00593CF2"/>
    <w:rsid w:val="00593DE5"/>
    <w:rsid w:val="0059446D"/>
    <w:rsid w:val="00594A62"/>
    <w:rsid w:val="00594ABB"/>
    <w:rsid w:val="00594FF5"/>
    <w:rsid w:val="00595786"/>
    <w:rsid w:val="00595956"/>
    <w:rsid w:val="00595C88"/>
    <w:rsid w:val="00595D93"/>
    <w:rsid w:val="00595ECD"/>
    <w:rsid w:val="00596745"/>
    <w:rsid w:val="005968A9"/>
    <w:rsid w:val="0059694F"/>
    <w:rsid w:val="00596FB9"/>
    <w:rsid w:val="00597359"/>
    <w:rsid w:val="005A0671"/>
    <w:rsid w:val="005A0F9E"/>
    <w:rsid w:val="005A129A"/>
    <w:rsid w:val="005A177A"/>
    <w:rsid w:val="005A27D9"/>
    <w:rsid w:val="005A3336"/>
    <w:rsid w:val="005A33E0"/>
    <w:rsid w:val="005A383A"/>
    <w:rsid w:val="005A3B75"/>
    <w:rsid w:val="005A46FC"/>
    <w:rsid w:val="005A4A30"/>
    <w:rsid w:val="005A4B2C"/>
    <w:rsid w:val="005A4E64"/>
    <w:rsid w:val="005A51F2"/>
    <w:rsid w:val="005A553D"/>
    <w:rsid w:val="005A5970"/>
    <w:rsid w:val="005A5BE0"/>
    <w:rsid w:val="005A6290"/>
    <w:rsid w:val="005A6334"/>
    <w:rsid w:val="005A779F"/>
    <w:rsid w:val="005A78F8"/>
    <w:rsid w:val="005B077F"/>
    <w:rsid w:val="005B0860"/>
    <w:rsid w:val="005B0865"/>
    <w:rsid w:val="005B0A0C"/>
    <w:rsid w:val="005B0C27"/>
    <w:rsid w:val="005B1945"/>
    <w:rsid w:val="005B1AA5"/>
    <w:rsid w:val="005B1B44"/>
    <w:rsid w:val="005B1C7D"/>
    <w:rsid w:val="005B1E98"/>
    <w:rsid w:val="005B325A"/>
    <w:rsid w:val="005B329A"/>
    <w:rsid w:val="005B3F6E"/>
    <w:rsid w:val="005B4054"/>
    <w:rsid w:val="005B44F6"/>
    <w:rsid w:val="005B4EA2"/>
    <w:rsid w:val="005B4F90"/>
    <w:rsid w:val="005B5860"/>
    <w:rsid w:val="005B5B67"/>
    <w:rsid w:val="005B5C46"/>
    <w:rsid w:val="005B609C"/>
    <w:rsid w:val="005B6287"/>
    <w:rsid w:val="005B6386"/>
    <w:rsid w:val="005B65A5"/>
    <w:rsid w:val="005B6870"/>
    <w:rsid w:val="005B689C"/>
    <w:rsid w:val="005B6B70"/>
    <w:rsid w:val="005B6E09"/>
    <w:rsid w:val="005B74F3"/>
    <w:rsid w:val="005B79E5"/>
    <w:rsid w:val="005C045C"/>
    <w:rsid w:val="005C0F7C"/>
    <w:rsid w:val="005C10D8"/>
    <w:rsid w:val="005C1461"/>
    <w:rsid w:val="005C22CE"/>
    <w:rsid w:val="005C2684"/>
    <w:rsid w:val="005C2688"/>
    <w:rsid w:val="005C289E"/>
    <w:rsid w:val="005C2C1D"/>
    <w:rsid w:val="005C2D58"/>
    <w:rsid w:val="005C3542"/>
    <w:rsid w:val="005C422A"/>
    <w:rsid w:val="005C4492"/>
    <w:rsid w:val="005C4716"/>
    <w:rsid w:val="005C4912"/>
    <w:rsid w:val="005C4BE6"/>
    <w:rsid w:val="005C4E5F"/>
    <w:rsid w:val="005C577B"/>
    <w:rsid w:val="005C5C94"/>
    <w:rsid w:val="005C658B"/>
    <w:rsid w:val="005D0034"/>
    <w:rsid w:val="005D0464"/>
    <w:rsid w:val="005D0DF1"/>
    <w:rsid w:val="005D0FBC"/>
    <w:rsid w:val="005D1B8F"/>
    <w:rsid w:val="005D29DA"/>
    <w:rsid w:val="005D2CE7"/>
    <w:rsid w:val="005D2E2D"/>
    <w:rsid w:val="005D2F7D"/>
    <w:rsid w:val="005D3007"/>
    <w:rsid w:val="005D3A42"/>
    <w:rsid w:val="005D3B65"/>
    <w:rsid w:val="005D3EEA"/>
    <w:rsid w:val="005D4057"/>
    <w:rsid w:val="005D469F"/>
    <w:rsid w:val="005D4946"/>
    <w:rsid w:val="005D49C8"/>
    <w:rsid w:val="005D4A03"/>
    <w:rsid w:val="005D4E4E"/>
    <w:rsid w:val="005D5165"/>
    <w:rsid w:val="005D5CE6"/>
    <w:rsid w:val="005D657F"/>
    <w:rsid w:val="005D694E"/>
    <w:rsid w:val="005D69AB"/>
    <w:rsid w:val="005D6B06"/>
    <w:rsid w:val="005D6C1B"/>
    <w:rsid w:val="005D7144"/>
    <w:rsid w:val="005D7462"/>
    <w:rsid w:val="005D751E"/>
    <w:rsid w:val="005D7D89"/>
    <w:rsid w:val="005D7FC5"/>
    <w:rsid w:val="005E038C"/>
    <w:rsid w:val="005E0B7C"/>
    <w:rsid w:val="005E0E3D"/>
    <w:rsid w:val="005E16DE"/>
    <w:rsid w:val="005E1C85"/>
    <w:rsid w:val="005E1FDF"/>
    <w:rsid w:val="005E2271"/>
    <w:rsid w:val="005E2DFB"/>
    <w:rsid w:val="005E3265"/>
    <w:rsid w:val="005E3300"/>
    <w:rsid w:val="005E3667"/>
    <w:rsid w:val="005E38B6"/>
    <w:rsid w:val="005E3D05"/>
    <w:rsid w:val="005E432B"/>
    <w:rsid w:val="005E447C"/>
    <w:rsid w:val="005E475B"/>
    <w:rsid w:val="005E50E3"/>
    <w:rsid w:val="005E5795"/>
    <w:rsid w:val="005E57D3"/>
    <w:rsid w:val="005E5AE5"/>
    <w:rsid w:val="005E608F"/>
    <w:rsid w:val="005E62B0"/>
    <w:rsid w:val="005E6D8D"/>
    <w:rsid w:val="005E70E4"/>
    <w:rsid w:val="005E76E9"/>
    <w:rsid w:val="005E76EA"/>
    <w:rsid w:val="005E777D"/>
    <w:rsid w:val="005E7F7F"/>
    <w:rsid w:val="005F0438"/>
    <w:rsid w:val="005F07C4"/>
    <w:rsid w:val="005F085A"/>
    <w:rsid w:val="005F086D"/>
    <w:rsid w:val="005F0A3E"/>
    <w:rsid w:val="005F0A3F"/>
    <w:rsid w:val="005F0C81"/>
    <w:rsid w:val="005F0DC1"/>
    <w:rsid w:val="005F10DB"/>
    <w:rsid w:val="005F116D"/>
    <w:rsid w:val="005F1530"/>
    <w:rsid w:val="005F1A20"/>
    <w:rsid w:val="005F1B03"/>
    <w:rsid w:val="005F391F"/>
    <w:rsid w:val="005F4561"/>
    <w:rsid w:val="005F4B62"/>
    <w:rsid w:val="005F4BAE"/>
    <w:rsid w:val="005F4D7E"/>
    <w:rsid w:val="005F51A2"/>
    <w:rsid w:val="005F5402"/>
    <w:rsid w:val="005F5604"/>
    <w:rsid w:val="005F58D6"/>
    <w:rsid w:val="005F5A1B"/>
    <w:rsid w:val="005F5C4D"/>
    <w:rsid w:val="005F5DC4"/>
    <w:rsid w:val="005F6523"/>
    <w:rsid w:val="005F6EDE"/>
    <w:rsid w:val="005F734B"/>
    <w:rsid w:val="005F77A3"/>
    <w:rsid w:val="005F7FC5"/>
    <w:rsid w:val="00600B55"/>
    <w:rsid w:val="00600EA6"/>
    <w:rsid w:val="0060173A"/>
    <w:rsid w:val="00601807"/>
    <w:rsid w:val="006020E7"/>
    <w:rsid w:val="006028FC"/>
    <w:rsid w:val="006028FD"/>
    <w:rsid w:val="00602996"/>
    <w:rsid w:val="00602E81"/>
    <w:rsid w:val="00603706"/>
    <w:rsid w:val="006037A8"/>
    <w:rsid w:val="00603AAA"/>
    <w:rsid w:val="00603C92"/>
    <w:rsid w:val="00603D69"/>
    <w:rsid w:val="00603DA0"/>
    <w:rsid w:val="006042FA"/>
    <w:rsid w:val="0060450B"/>
    <w:rsid w:val="0060491C"/>
    <w:rsid w:val="0060493B"/>
    <w:rsid w:val="006051FA"/>
    <w:rsid w:val="0060533A"/>
    <w:rsid w:val="006067AB"/>
    <w:rsid w:val="00606C2A"/>
    <w:rsid w:val="00606D70"/>
    <w:rsid w:val="00607350"/>
    <w:rsid w:val="00607FFE"/>
    <w:rsid w:val="0061030D"/>
    <w:rsid w:val="00610417"/>
    <w:rsid w:val="0061094A"/>
    <w:rsid w:val="00610A54"/>
    <w:rsid w:val="00610F45"/>
    <w:rsid w:val="00610F8F"/>
    <w:rsid w:val="006111D2"/>
    <w:rsid w:val="00611984"/>
    <w:rsid w:val="00611F71"/>
    <w:rsid w:val="00612AFE"/>
    <w:rsid w:val="0061330D"/>
    <w:rsid w:val="00613BDC"/>
    <w:rsid w:val="006142AD"/>
    <w:rsid w:val="006144F9"/>
    <w:rsid w:val="00614550"/>
    <w:rsid w:val="00614C14"/>
    <w:rsid w:val="006150E6"/>
    <w:rsid w:val="00616991"/>
    <w:rsid w:val="00616DE0"/>
    <w:rsid w:val="006170F0"/>
    <w:rsid w:val="00617454"/>
    <w:rsid w:val="006203D3"/>
    <w:rsid w:val="0062096D"/>
    <w:rsid w:val="0062111A"/>
    <w:rsid w:val="006212A2"/>
    <w:rsid w:val="00621661"/>
    <w:rsid w:val="00621C9C"/>
    <w:rsid w:val="006223CC"/>
    <w:rsid w:val="00622610"/>
    <w:rsid w:val="0062296B"/>
    <w:rsid w:val="00623013"/>
    <w:rsid w:val="00623100"/>
    <w:rsid w:val="00623886"/>
    <w:rsid w:val="00623C21"/>
    <w:rsid w:val="006247B9"/>
    <w:rsid w:val="00624972"/>
    <w:rsid w:val="006250D6"/>
    <w:rsid w:val="0062561A"/>
    <w:rsid w:val="0062579F"/>
    <w:rsid w:val="006257D1"/>
    <w:rsid w:val="00625994"/>
    <w:rsid w:val="00625C2D"/>
    <w:rsid w:val="00625CA4"/>
    <w:rsid w:val="00626D2F"/>
    <w:rsid w:val="00627046"/>
    <w:rsid w:val="006275F4"/>
    <w:rsid w:val="006277E2"/>
    <w:rsid w:val="00627CA8"/>
    <w:rsid w:val="00627E1A"/>
    <w:rsid w:val="00630271"/>
    <w:rsid w:val="00630369"/>
    <w:rsid w:val="0063062D"/>
    <w:rsid w:val="00630D40"/>
    <w:rsid w:val="0063179E"/>
    <w:rsid w:val="006317EE"/>
    <w:rsid w:val="00632575"/>
    <w:rsid w:val="00632C1A"/>
    <w:rsid w:val="00632D2F"/>
    <w:rsid w:val="00632D3D"/>
    <w:rsid w:val="00632DD5"/>
    <w:rsid w:val="00633172"/>
    <w:rsid w:val="00633327"/>
    <w:rsid w:val="006336F6"/>
    <w:rsid w:val="006337E4"/>
    <w:rsid w:val="0063393B"/>
    <w:rsid w:val="00633945"/>
    <w:rsid w:val="00633B33"/>
    <w:rsid w:val="006345C3"/>
    <w:rsid w:val="006346A3"/>
    <w:rsid w:val="0063480C"/>
    <w:rsid w:val="00634D0C"/>
    <w:rsid w:val="00634ED0"/>
    <w:rsid w:val="00634FE8"/>
    <w:rsid w:val="00635753"/>
    <w:rsid w:val="0063622F"/>
    <w:rsid w:val="006366FE"/>
    <w:rsid w:val="00636749"/>
    <w:rsid w:val="0063685A"/>
    <w:rsid w:val="0063696D"/>
    <w:rsid w:val="00636F07"/>
    <w:rsid w:val="00637002"/>
    <w:rsid w:val="006378EF"/>
    <w:rsid w:val="0064051A"/>
    <w:rsid w:val="006407B4"/>
    <w:rsid w:val="00640D4E"/>
    <w:rsid w:val="006414A8"/>
    <w:rsid w:val="006414FF"/>
    <w:rsid w:val="006416F3"/>
    <w:rsid w:val="00641752"/>
    <w:rsid w:val="00641DA0"/>
    <w:rsid w:val="00641E99"/>
    <w:rsid w:val="006420EA"/>
    <w:rsid w:val="006421BA"/>
    <w:rsid w:val="006421D4"/>
    <w:rsid w:val="00642288"/>
    <w:rsid w:val="00642533"/>
    <w:rsid w:val="00643EFF"/>
    <w:rsid w:val="00644DC5"/>
    <w:rsid w:val="00644F89"/>
    <w:rsid w:val="006457BF"/>
    <w:rsid w:val="006458C3"/>
    <w:rsid w:val="00645F0D"/>
    <w:rsid w:val="0064756D"/>
    <w:rsid w:val="00647714"/>
    <w:rsid w:val="0064782C"/>
    <w:rsid w:val="00647B83"/>
    <w:rsid w:val="00647F04"/>
    <w:rsid w:val="0065094D"/>
    <w:rsid w:val="00650A4E"/>
    <w:rsid w:val="00650B65"/>
    <w:rsid w:val="00650DDE"/>
    <w:rsid w:val="00651039"/>
    <w:rsid w:val="0065104A"/>
    <w:rsid w:val="006515D7"/>
    <w:rsid w:val="00651A4C"/>
    <w:rsid w:val="006521C7"/>
    <w:rsid w:val="0065220F"/>
    <w:rsid w:val="006525C9"/>
    <w:rsid w:val="006526AD"/>
    <w:rsid w:val="0065349D"/>
    <w:rsid w:val="006540F9"/>
    <w:rsid w:val="00654128"/>
    <w:rsid w:val="006542A1"/>
    <w:rsid w:val="006543ED"/>
    <w:rsid w:val="006544D9"/>
    <w:rsid w:val="006548E3"/>
    <w:rsid w:val="00654B38"/>
    <w:rsid w:val="00655280"/>
    <w:rsid w:val="00655E5F"/>
    <w:rsid w:val="00656A63"/>
    <w:rsid w:val="006571F4"/>
    <w:rsid w:val="006575F7"/>
    <w:rsid w:val="00657B11"/>
    <w:rsid w:val="00657D25"/>
    <w:rsid w:val="00657E65"/>
    <w:rsid w:val="006600DF"/>
    <w:rsid w:val="006601D7"/>
    <w:rsid w:val="00660497"/>
    <w:rsid w:val="00660ABC"/>
    <w:rsid w:val="00660EA3"/>
    <w:rsid w:val="00661D53"/>
    <w:rsid w:val="00661F5D"/>
    <w:rsid w:val="006627D2"/>
    <w:rsid w:val="00662AF4"/>
    <w:rsid w:val="00663069"/>
    <w:rsid w:val="006635BD"/>
    <w:rsid w:val="00664117"/>
    <w:rsid w:val="006642FA"/>
    <w:rsid w:val="00664449"/>
    <w:rsid w:val="00664E8A"/>
    <w:rsid w:val="00665500"/>
    <w:rsid w:val="0066581A"/>
    <w:rsid w:val="0066592A"/>
    <w:rsid w:val="00665E9F"/>
    <w:rsid w:val="006663A0"/>
    <w:rsid w:val="00666729"/>
    <w:rsid w:val="00666861"/>
    <w:rsid w:val="00666AC1"/>
    <w:rsid w:val="00666D1D"/>
    <w:rsid w:val="0066740C"/>
    <w:rsid w:val="0066747A"/>
    <w:rsid w:val="00667BE1"/>
    <w:rsid w:val="006704CF"/>
    <w:rsid w:val="006706BD"/>
    <w:rsid w:val="00670C38"/>
    <w:rsid w:val="00671107"/>
    <w:rsid w:val="00671B7E"/>
    <w:rsid w:val="00672059"/>
    <w:rsid w:val="00672339"/>
    <w:rsid w:val="00672666"/>
    <w:rsid w:val="00672811"/>
    <w:rsid w:val="00672843"/>
    <w:rsid w:val="006728F0"/>
    <w:rsid w:val="00672D41"/>
    <w:rsid w:val="00672DE4"/>
    <w:rsid w:val="00673A87"/>
    <w:rsid w:val="00673AD9"/>
    <w:rsid w:val="00675391"/>
    <w:rsid w:val="0067545D"/>
    <w:rsid w:val="00675644"/>
    <w:rsid w:val="006758F5"/>
    <w:rsid w:val="00675D83"/>
    <w:rsid w:val="00675D95"/>
    <w:rsid w:val="00675EDE"/>
    <w:rsid w:val="006763CA"/>
    <w:rsid w:val="006764FF"/>
    <w:rsid w:val="00676788"/>
    <w:rsid w:val="006767FE"/>
    <w:rsid w:val="00676FEE"/>
    <w:rsid w:val="006771B5"/>
    <w:rsid w:val="00677856"/>
    <w:rsid w:val="00677DE0"/>
    <w:rsid w:val="00680C27"/>
    <w:rsid w:val="00680FAB"/>
    <w:rsid w:val="006816F2"/>
    <w:rsid w:val="00681952"/>
    <w:rsid w:val="00681CD6"/>
    <w:rsid w:val="00681D62"/>
    <w:rsid w:val="00681E17"/>
    <w:rsid w:val="0068260C"/>
    <w:rsid w:val="00682B47"/>
    <w:rsid w:val="00682B86"/>
    <w:rsid w:val="00682BED"/>
    <w:rsid w:val="00682DF6"/>
    <w:rsid w:val="00682FD5"/>
    <w:rsid w:val="0068339E"/>
    <w:rsid w:val="006835AE"/>
    <w:rsid w:val="006836D5"/>
    <w:rsid w:val="00684023"/>
    <w:rsid w:val="00684541"/>
    <w:rsid w:val="0068487E"/>
    <w:rsid w:val="00684D31"/>
    <w:rsid w:val="00684E65"/>
    <w:rsid w:val="00684F02"/>
    <w:rsid w:val="0068506F"/>
    <w:rsid w:val="006856BD"/>
    <w:rsid w:val="006859B5"/>
    <w:rsid w:val="00685A4C"/>
    <w:rsid w:val="00685D34"/>
    <w:rsid w:val="00685EAD"/>
    <w:rsid w:val="006861E8"/>
    <w:rsid w:val="0068633C"/>
    <w:rsid w:val="006863EA"/>
    <w:rsid w:val="0068652B"/>
    <w:rsid w:val="00686A99"/>
    <w:rsid w:val="00686CD3"/>
    <w:rsid w:val="00687638"/>
    <w:rsid w:val="0068785A"/>
    <w:rsid w:val="00687B77"/>
    <w:rsid w:val="006907D8"/>
    <w:rsid w:val="0069094A"/>
    <w:rsid w:val="00690F8C"/>
    <w:rsid w:val="006918F5"/>
    <w:rsid w:val="00692180"/>
    <w:rsid w:val="00692274"/>
    <w:rsid w:val="0069257A"/>
    <w:rsid w:val="006927D1"/>
    <w:rsid w:val="00692A1C"/>
    <w:rsid w:val="00692A5E"/>
    <w:rsid w:val="00692BA6"/>
    <w:rsid w:val="00692FD4"/>
    <w:rsid w:val="006930D3"/>
    <w:rsid w:val="00693F46"/>
    <w:rsid w:val="00693FC2"/>
    <w:rsid w:val="0069423F"/>
    <w:rsid w:val="006945BF"/>
    <w:rsid w:val="00695983"/>
    <w:rsid w:val="00695A56"/>
    <w:rsid w:val="00695C21"/>
    <w:rsid w:val="006965BF"/>
    <w:rsid w:val="006975BE"/>
    <w:rsid w:val="0069760C"/>
    <w:rsid w:val="00697655"/>
    <w:rsid w:val="00697A9A"/>
    <w:rsid w:val="00697C62"/>
    <w:rsid w:val="00697DF2"/>
    <w:rsid w:val="00697F96"/>
    <w:rsid w:val="00697FD7"/>
    <w:rsid w:val="006A03E0"/>
    <w:rsid w:val="006A04F5"/>
    <w:rsid w:val="006A0AC4"/>
    <w:rsid w:val="006A0B0B"/>
    <w:rsid w:val="006A0B7E"/>
    <w:rsid w:val="006A1079"/>
    <w:rsid w:val="006A1AC8"/>
    <w:rsid w:val="006A22C6"/>
    <w:rsid w:val="006A2CD3"/>
    <w:rsid w:val="006A338A"/>
    <w:rsid w:val="006A3791"/>
    <w:rsid w:val="006A45A7"/>
    <w:rsid w:val="006A49FF"/>
    <w:rsid w:val="006A4D7C"/>
    <w:rsid w:val="006A5420"/>
    <w:rsid w:val="006A5774"/>
    <w:rsid w:val="006A58E8"/>
    <w:rsid w:val="006A599E"/>
    <w:rsid w:val="006A59CE"/>
    <w:rsid w:val="006A5AB5"/>
    <w:rsid w:val="006A5C64"/>
    <w:rsid w:val="006A5D68"/>
    <w:rsid w:val="006A60AD"/>
    <w:rsid w:val="006A64FF"/>
    <w:rsid w:val="006A7562"/>
    <w:rsid w:val="006B0224"/>
    <w:rsid w:val="006B0457"/>
    <w:rsid w:val="006B1D01"/>
    <w:rsid w:val="006B246B"/>
    <w:rsid w:val="006B2F9C"/>
    <w:rsid w:val="006B3F9B"/>
    <w:rsid w:val="006B4091"/>
    <w:rsid w:val="006B44FD"/>
    <w:rsid w:val="006B4C72"/>
    <w:rsid w:val="006B6B9F"/>
    <w:rsid w:val="006B70DD"/>
    <w:rsid w:val="006B734B"/>
    <w:rsid w:val="006B739D"/>
    <w:rsid w:val="006B74C1"/>
    <w:rsid w:val="006B7AEF"/>
    <w:rsid w:val="006B7DBB"/>
    <w:rsid w:val="006B7E03"/>
    <w:rsid w:val="006C051A"/>
    <w:rsid w:val="006C0949"/>
    <w:rsid w:val="006C198E"/>
    <w:rsid w:val="006C1F3C"/>
    <w:rsid w:val="006C2699"/>
    <w:rsid w:val="006C290D"/>
    <w:rsid w:val="006C2A13"/>
    <w:rsid w:val="006C2FE0"/>
    <w:rsid w:val="006C3618"/>
    <w:rsid w:val="006C4D07"/>
    <w:rsid w:val="006C4F7C"/>
    <w:rsid w:val="006C5675"/>
    <w:rsid w:val="006C5CA3"/>
    <w:rsid w:val="006C65DF"/>
    <w:rsid w:val="006C6860"/>
    <w:rsid w:val="006C6B2B"/>
    <w:rsid w:val="006C6C71"/>
    <w:rsid w:val="006C70BC"/>
    <w:rsid w:val="006C7BF7"/>
    <w:rsid w:val="006D00F5"/>
    <w:rsid w:val="006D021F"/>
    <w:rsid w:val="006D04E7"/>
    <w:rsid w:val="006D09F0"/>
    <w:rsid w:val="006D0D9A"/>
    <w:rsid w:val="006D0E10"/>
    <w:rsid w:val="006D1085"/>
    <w:rsid w:val="006D155D"/>
    <w:rsid w:val="006D1997"/>
    <w:rsid w:val="006D1CA1"/>
    <w:rsid w:val="006D1FEF"/>
    <w:rsid w:val="006D2155"/>
    <w:rsid w:val="006D238D"/>
    <w:rsid w:val="006D26DC"/>
    <w:rsid w:val="006D2818"/>
    <w:rsid w:val="006D2AA9"/>
    <w:rsid w:val="006D400F"/>
    <w:rsid w:val="006D4922"/>
    <w:rsid w:val="006D4D9A"/>
    <w:rsid w:val="006D4EB5"/>
    <w:rsid w:val="006D5034"/>
    <w:rsid w:val="006D54CD"/>
    <w:rsid w:val="006D562F"/>
    <w:rsid w:val="006D5A95"/>
    <w:rsid w:val="006D5B54"/>
    <w:rsid w:val="006D5DE1"/>
    <w:rsid w:val="006D6660"/>
    <w:rsid w:val="006D66C7"/>
    <w:rsid w:val="006D6EBE"/>
    <w:rsid w:val="006D7866"/>
    <w:rsid w:val="006E03B4"/>
    <w:rsid w:val="006E0772"/>
    <w:rsid w:val="006E0E3A"/>
    <w:rsid w:val="006E1315"/>
    <w:rsid w:val="006E1A1E"/>
    <w:rsid w:val="006E1B7C"/>
    <w:rsid w:val="006E2214"/>
    <w:rsid w:val="006E251B"/>
    <w:rsid w:val="006E292E"/>
    <w:rsid w:val="006E2A2C"/>
    <w:rsid w:val="006E3360"/>
    <w:rsid w:val="006E3927"/>
    <w:rsid w:val="006E39E3"/>
    <w:rsid w:val="006E3CBF"/>
    <w:rsid w:val="006E4AFD"/>
    <w:rsid w:val="006E52D8"/>
    <w:rsid w:val="006E598C"/>
    <w:rsid w:val="006E5BA3"/>
    <w:rsid w:val="006E5DD8"/>
    <w:rsid w:val="006E68D4"/>
    <w:rsid w:val="006E6E50"/>
    <w:rsid w:val="006E6FC8"/>
    <w:rsid w:val="006E7454"/>
    <w:rsid w:val="006E7827"/>
    <w:rsid w:val="006E782C"/>
    <w:rsid w:val="006F018F"/>
    <w:rsid w:val="006F02E2"/>
    <w:rsid w:val="006F0537"/>
    <w:rsid w:val="006F0582"/>
    <w:rsid w:val="006F0AFE"/>
    <w:rsid w:val="006F0BFA"/>
    <w:rsid w:val="006F0FA1"/>
    <w:rsid w:val="006F1536"/>
    <w:rsid w:val="006F28EB"/>
    <w:rsid w:val="006F2EA4"/>
    <w:rsid w:val="006F3425"/>
    <w:rsid w:val="006F3806"/>
    <w:rsid w:val="006F3C37"/>
    <w:rsid w:val="006F3DAA"/>
    <w:rsid w:val="006F45D7"/>
    <w:rsid w:val="006F4BD2"/>
    <w:rsid w:val="006F4C8C"/>
    <w:rsid w:val="006F4EDA"/>
    <w:rsid w:val="006F5C36"/>
    <w:rsid w:val="006F6A21"/>
    <w:rsid w:val="006F6F3F"/>
    <w:rsid w:val="006F7CD4"/>
    <w:rsid w:val="006F7D98"/>
    <w:rsid w:val="0070026A"/>
    <w:rsid w:val="00700604"/>
    <w:rsid w:val="00700833"/>
    <w:rsid w:val="00700CF5"/>
    <w:rsid w:val="0070119D"/>
    <w:rsid w:val="00701534"/>
    <w:rsid w:val="00701913"/>
    <w:rsid w:val="00701E01"/>
    <w:rsid w:val="0070216B"/>
    <w:rsid w:val="00702EC6"/>
    <w:rsid w:val="00703590"/>
    <w:rsid w:val="007035A7"/>
    <w:rsid w:val="00703E8E"/>
    <w:rsid w:val="00704483"/>
    <w:rsid w:val="00704B04"/>
    <w:rsid w:val="00704C28"/>
    <w:rsid w:val="00704D4B"/>
    <w:rsid w:val="007050CB"/>
    <w:rsid w:val="00705303"/>
    <w:rsid w:val="007054A7"/>
    <w:rsid w:val="00705A71"/>
    <w:rsid w:val="00705C21"/>
    <w:rsid w:val="00706E3D"/>
    <w:rsid w:val="00706E58"/>
    <w:rsid w:val="007077F9"/>
    <w:rsid w:val="00707F0B"/>
    <w:rsid w:val="0071024C"/>
    <w:rsid w:val="00710460"/>
    <w:rsid w:val="00710748"/>
    <w:rsid w:val="007108DE"/>
    <w:rsid w:val="00710906"/>
    <w:rsid w:val="00710B3E"/>
    <w:rsid w:val="00710F95"/>
    <w:rsid w:val="007110E0"/>
    <w:rsid w:val="007117F9"/>
    <w:rsid w:val="00711AB3"/>
    <w:rsid w:val="00711B61"/>
    <w:rsid w:val="00711E60"/>
    <w:rsid w:val="00712363"/>
    <w:rsid w:val="007123A6"/>
    <w:rsid w:val="007127DA"/>
    <w:rsid w:val="00712A62"/>
    <w:rsid w:val="00713757"/>
    <w:rsid w:val="00713965"/>
    <w:rsid w:val="00713DD2"/>
    <w:rsid w:val="00713FFA"/>
    <w:rsid w:val="00714376"/>
    <w:rsid w:val="00714852"/>
    <w:rsid w:val="007159C7"/>
    <w:rsid w:val="00716402"/>
    <w:rsid w:val="0071666F"/>
    <w:rsid w:val="007167A1"/>
    <w:rsid w:val="00716877"/>
    <w:rsid w:val="00716CAC"/>
    <w:rsid w:val="0071763B"/>
    <w:rsid w:val="00717A1F"/>
    <w:rsid w:val="0072059B"/>
    <w:rsid w:val="007208F7"/>
    <w:rsid w:val="007209F0"/>
    <w:rsid w:val="00721933"/>
    <w:rsid w:val="007226B4"/>
    <w:rsid w:val="00723825"/>
    <w:rsid w:val="00723D68"/>
    <w:rsid w:val="0072464C"/>
    <w:rsid w:val="00724BEA"/>
    <w:rsid w:val="00724D65"/>
    <w:rsid w:val="007255D8"/>
    <w:rsid w:val="0072593A"/>
    <w:rsid w:val="00725FF0"/>
    <w:rsid w:val="007264F6"/>
    <w:rsid w:val="00726762"/>
    <w:rsid w:val="00726F54"/>
    <w:rsid w:val="007271A4"/>
    <w:rsid w:val="00727655"/>
    <w:rsid w:val="007276B9"/>
    <w:rsid w:val="00727837"/>
    <w:rsid w:val="00727C2B"/>
    <w:rsid w:val="00730373"/>
    <w:rsid w:val="007305F3"/>
    <w:rsid w:val="00730BE6"/>
    <w:rsid w:val="00730CD3"/>
    <w:rsid w:val="00732237"/>
    <w:rsid w:val="00732254"/>
    <w:rsid w:val="00732417"/>
    <w:rsid w:val="007324A2"/>
    <w:rsid w:val="007328F6"/>
    <w:rsid w:val="00732FD8"/>
    <w:rsid w:val="00733110"/>
    <w:rsid w:val="007338E1"/>
    <w:rsid w:val="007342F7"/>
    <w:rsid w:val="00734FFB"/>
    <w:rsid w:val="00735536"/>
    <w:rsid w:val="00735EA1"/>
    <w:rsid w:val="00736A29"/>
    <w:rsid w:val="00736C0C"/>
    <w:rsid w:val="00736E03"/>
    <w:rsid w:val="00736F98"/>
    <w:rsid w:val="00737012"/>
    <w:rsid w:val="007371E4"/>
    <w:rsid w:val="00737214"/>
    <w:rsid w:val="007372AA"/>
    <w:rsid w:val="0073748A"/>
    <w:rsid w:val="007378BF"/>
    <w:rsid w:val="00737AEA"/>
    <w:rsid w:val="00737E34"/>
    <w:rsid w:val="00737F2A"/>
    <w:rsid w:val="0074019B"/>
    <w:rsid w:val="00740236"/>
    <w:rsid w:val="00740F31"/>
    <w:rsid w:val="0074127E"/>
    <w:rsid w:val="007417D7"/>
    <w:rsid w:val="00741B27"/>
    <w:rsid w:val="007424D2"/>
    <w:rsid w:val="00742B0B"/>
    <w:rsid w:val="00742BE5"/>
    <w:rsid w:val="00742CFC"/>
    <w:rsid w:val="00742E96"/>
    <w:rsid w:val="00743382"/>
    <w:rsid w:val="0074422A"/>
    <w:rsid w:val="007446C3"/>
    <w:rsid w:val="00744951"/>
    <w:rsid w:val="00744952"/>
    <w:rsid w:val="007456E8"/>
    <w:rsid w:val="0074595D"/>
    <w:rsid w:val="00745C16"/>
    <w:rsid w:val="00745DD1"/>
    <w:rsid w:val="00745EF4"/>
    <w:rsid w:val="007464BD"/>
    <w:rsid w:val="0074671F"/>
    <w:rsid w:val="00746905"/>
    <w:rsid w:val="007471A7"/>
    <w:rsid w:val="007472AA"/>
    <w:rsid w:val="0074730E"/>
    <w:rsid w:val="00747332"/>
    <w:rsid w:val="00747476"/>
    <w:rsid w:val="0074760F"/>
    <w:rsid w:val="00747D1F"/>
    <w:rsid w:val="0075012F"/>
    <w:rsid w:val="007505D9"/>
    <w:rsid w:val="007506C3"/>
    <w:rsid w:val="007508DA"/>
    <w:rsid w:val="00751713"/>
    <w:rsid w:val="00751E1F"/>
    <w:rsid w:val="007521B9"/>
    <w:rsid w:val="007521F2"/>
    <w:rsid w:val="00752794"/>
    <w:rsid w:val="00752C4C"/>
    <w:rsid w:val="007530D1"/>
    <w:rsid w:val="00753CA1"/>
    <w:rsid w:val="007547BF"/>
    <w:rsid w:val="00754994"/>
    <w:rsid w:val="00754C12"/>
    <w:rsid w:val="00754F19"/>
    <w:rsid w:val="00755152"/>
    <w:rsid w:val="0075569A"/>
    <w:rsid w:val="0075571A"/>
    <w:rsid w:val="00755ED2"/>
    <w:rsid w:val="007562A6"/>
    <w:rsid w:val="0075664F"/>
    <w:rsid w:val="007567C1"/>
    <w:rsid w:val="00756CB5"/>
    <w:rsid w:val="00757333"/>
    <w:rsid w:val="00757517"/>
    <w:rsid w:val="007575E9"/>
    <w:rsid w:val="007577D2"/>
    <w:rsid w:val="007578C3"/>
    <w:rsid w:val="00757C2E"/>
    <w:rsid w:val="00760E2A"/>
    <w:rsid w:val="007611BB"/>
    <w:rsid w:val="007615FC"/>
    <w:rsid w:val="00761DC8"/>
    <w:rsid w:val="00761DDD"/>
    <w:rsid w:val="00762D1C"/>
    <w:rsid w:val="0076364F"/>
    <w:rsid w:val="00763D4B"/>
    <w:rsid w:val="007647C8"/>
    <w:rsid w:val="00764E19"/>
    <w:rsid w:val="007657B2"/>
    <w:rsid w:val="00765807"/>
    <w:rsid w:val="00765C33"/>
    <w:rsid w:val="00765F9E"/>
    <w:rsid w:val="0076686F"/>
    <w:rsid w:val="00767803"/>
    <w:rsid w:val="00767A36"/>
    <w:rsid w:val="00767CA6"/>
    <w:rsid w:val="007701F5"/>
    <w:rsid w:val="0077167D"/>
    <w:rsid w:val="00771DCD"/>
    <w:rsid w:val="007721DE"/>
    <w:rsid w:val="007726D4"/>
    <w:rsid w:val="00772B22"/>
    <w:rsid w:val="00772B26"/>
    <w:rsid w:val="007737EF"/>
    <w:rsid w:val="00773C3D"/>
    <w:rsid w:val="00773DDA"/>
    <w:rsid w:val="00775080"/>
    <w:rsid w:val="00775505"/>
    <w:rsid w:val="00775994"/>
    <w:rsid w:val="007759BA"/>
    <w:rsid w:val="00775D59"/>
    <w:rsid w:val="00776660"/>
    <w:rsid w:val="0077682B"/>
    <w:rsid w:val="00776856"/>
    <w:rsid w:val="0077717B"/>
    <w:rsid w:val="0077775B"/>
    <w:rsid w:val="0077788F"/>
    <w:rsid w:val="00777A23"/>
    <w:rsid w:val="00777D8F"/>
    <w:rsid w:val="007804D5"/>
    <w:rsid w:val="00780650"/>
    <w:rsid w:val="00780A34"/>
    <w:rsid w:val="00780BE0"/>
    <w:rsid w:val="00781057"/>
    <w:rsid w:val="00781231"/>
    <w:rsid w:val="00781726"/>
    <w:rsid w:val="00781B8F"/>
    <w:rsid w:val="00781CDE"/>
    <w:rsid w:val="00782ACF"/>
    <w:rsid w:val="00783173"/>
    <w:rsid w:val="007831B2"/>
    <w:rsid w:val="00783910"/>
    <w:rsid w:val="00783A25"/>
    <w:rsid w:val="00783D87"/>
    <w:rsid w:val="00784B30"/>
    <w:rsid w:val="00784BBD"/>
    <w:rsid w:val="00784D1D"/>
    <w:rsid w:val="007857AF"/>
    <w:rsid w:val="00785E5C"/>
    <w:rsid w:val="00785E7F"/>
    <w:rsid w:val="00785FEA"/>
    <w:rsid w:val="007861C1"/>
    <w:rsid w:val="00786326"/>
    <w:rsid w:val="007863C9"/>
    <w:rsid w:val="00786874"/>
    <w:rsid w:val="00786889"/>
    <w:rsid w:val="00786E63"/>
    <w:rsid w:val="00787102"/>
    <w:rsid w:val="00790538"/>
    <w:rsid w:val="00790A4E"/>
    <w:rsid w:val="00790DB5"/>
    <w:rsid w:val="00791009"/>
    <w:rsid w:val="00791D0D"/>
    <w:rsid w:val="00791E27"/>
    <w:rsid w:val="007924C8"/>
    <w:rsid w:val="0079266C"/>
    <w:rsid w:val="00793D15"/>
    <w:rsid w:val="00795136"/>
    <w:rsid w:val="007959B0"/>
    <w:rsid w:val="00796037"/>
    <w:rsid w:val="00796129"/>
    <w:rsid w:val="0079682B"/>
    <w:rsid w:val="00796E41"/>
    <w:rsid w:val="007970A4"/>
    <w:rsid w:val="0079755D"/>
    <w:rsid w:val="00797AD0"/>
    <w:rsid w:val="00797B5C"/>
    <w:rsid w:val="00797BA9"/>
    <w:rsid w:val="00797C0A"/>
    <w:rsid w:val="007A0244"/>
    <w:rsid w:val="007A02A2"/>
    <w:rsid w:val="007A0BE8"/>
    <w:rsid w:val="007A0CD6"/>
    <w:rsid w:val="007A1651"/>
    <w:rsid w:val="007A17CD"/>
    <w:rsid w:val="007A1B51"/>
    <w:rsid w:val="007A1E9E"/>
    <w:rsid w:val="007A2D4A"/>
    <w:rsid w:val="007A2E82"/>
    <w:rsid w:val="007A37BA"/>
    <w:rsid w:val="007A3A16"/>
    <w:rsid w:val="007A3AE6"/>
    <w:rsid w:val="007A4627"/>
    <w:rsid w:val="007A4BA9"/>
    <w:rsid w:val="007A4D95"/>
    <w:rsid w:val="007A512B"/>
    <w:rsid w:val="007A5830"/>
    <w:rsid w:val="007A5F75"/>
    <w:rsid w:val="007A654C"/>
    <w:rsid w:val="007A6AF1"/>
    <w:rsid w:val="007A7C2C"/>
    <w:rsid w:val="007B0347"/>
    <w:rsid w:val="007B059E"/>
    <w:rsid w:val="007B073E"/>
    <w:rsid w:val="007B1518"/>
    <w:rsid w:val="007B1B0F"/>
    <w:rsid w:val="007B1B31"/>
    <w:rsid w:val="007B1B3C"/>
    <w:rsid w:val="007B20D7"/>
    <w:rsid w:val="007B26E4"/>
    <w:rsid w:val="007B29A5"/>
    <w:rsid w:val="007B3673"/>
    <w:rsid w:val="007B3895"/>
    <w:rsid w:val="007B3F22"/>
    <w:rsid w:val="007B4174"/>
    <w:rsid w:val="007B46C1"/>
    <w:rsid w:val="007B4D86"/>
    <w:rsid w:val="007B5398"/>
    <w:rsid w:val="007B5A51"/>
    <w:rsid w:val="007B5DC0"/>
    <w:rsid w:val="007B6019"/>
    <w:rsid w:val="007B6032"/>
    <w:rsid w:val="007B69C5"/>
    <w:rsid w:val="007B6CB7"/>
    <w:rsid w:val="007B70C4"/>
    <w:rsid w:val="007B7138"/>
    <w:rsid w:val="007B758C"/>
    <w:rsid w:val="007B79ED"/>
    <w:rsid w:val="007B7E0B"/>
    <w:rsid w:val="007C0470"/>
    <w:rsid w:val="007C0B4E"/>
    <w:rsid w:val="007C1CDD"/>
    <w:rsid w:val="007C29DB"/>
    <w:rsid w:val="007C2F54"/>
    <w:rsid w:val="007C35F3"/>
    <w:rsid w:val="007C3B0F"/>
    <w:rsid w:val="007C3E2B"/>
    <w:rsid w:val="007C423A"/>
    <w:rsid w:val="007C4B69"/>
    <w:rsid w:val="007C4CCB"/>
    <w:rsid w:val="007C4D2B"/>
    <w:rsid w:val="007C512E"/>
    <w:rsid w:val="007C55DF"/>
    <w:rsid w:val="007C5C54"/>
    <w:rsid w:val="007C5CEE"/>
    <w:rsid w:val="007C5F41"/>
    <w:rsid w:val="007C620E"/>
    <w:rsid w:val="007C6C59"/>
    <w:rsid w:val="007C742B"/>
    <w:rsid w:val="007D0128"/>
    <w:rsid w:val="007D0F23"/>
    <w:rsid w:val="007D16FD"/>
    <w:rsid w:val="007D2787"/>
    <w:rsid w:val="007D2A4B"/>
    <w:rsid w:val="007D2CCF"/>
    <w:rsid w:val="007D2DF5"/>
    <w:rsid w:val="007D2EA0"/>
    <w:rsid w:val="007D369B"/>
    <w:rsid w:val="007D36EE"/>
    <w:rsid w:val="007D3859"/>
    <w:rsid w:val="007D3A89"/>
    <w:rsid w:val="007D3BDC"/>
    <w:rsid w:val="007D413C"/>
    <w:rsid w:val="007D44B5"/>
    <w:rsid w:val="007D467A"/>
    <w:rsid w:val="007D4B2C"/>
    <w:rsid w:val="007D4F11"/>
    <w:rsid w:val="007D520E"/>
    <w:rsid w:val="007D5BAC"/>
    <w:rsid w:val="007D609D"/>
    <w:rsid w:val="007D6418"/>
    <w:rsid w:val="007E06EE"/>
    <w:rsid w:val="007E0B98"/>
    <w:rsid w:val="007E1307"/>
    <w:rsid w:val="007E1B1F"/>
    <w:rsid w:val="007E1B2D"/>
    <w:rsid w:val="007E2A2F"/>
    <w:rsid w:val="007E2E2C"/>
    <w:rsid w:val="007E316C"/>
    <w:rsid w:val="007E35F5"/>
    <w:rsid w:val="007E3C43"/>
    <w:rsid w:val="007E3DC7"/>
    <w:rsid w:val="007E4291"/>
    <w:rsid w:val="007E42AF"/>
    <w:rsid w:val="007E496C"/>
    <w:rsid w:val="007E4D52"/>
    <w:rsid w:val="007E5104"/>
    <w:rsid w:val="007E567E"/>
    <w:rsid w:val="007E5C0A"/>
    <w:rsid w:val="007E5D82"/>
    <w:rsid w:val="007E5E73"/>
    <w:rsid w:val="007E62BE"/>
    <w:rsid w:val="007E62CE"/>
    <w:rsid w:val="007E62EB"/>
    <w:rsid w:val="007E6385"/>
    <w:rsid w:val="007E70BC"/>
    <w:rsid w:val="007F010F"/>
    <w:rsid w:val="007F06E9"/>
    <w:rsid w:val="007F1012"/>
    <w:rsid w:val="007F178F"/>
    <w:rsid w:val="007F1C49"/>
    <w:rsid w:val="007F2081"/>
    <w:rsid w:val="007F20D5"/>
    <w:rsid w:val="007F28AC"/>
    <w:rsid w:val="007F28BC"/>
    <w:rsid w:val="007F2AFB"/>
    <w:rsid w:val="007F2E5D"/>
    <w:rsid w:val="007F367A"/>
    <w:rsid w:val="007F3AC4"/>
    <w:rsid w:val="007F411A"/>
    <w:rsid w:val="007F4293"/>
    <w:rsid w:val="007F4376"/>
    <w:rsid w:val="007F457E"/>
    <w:rsid w:val="007F46FF"/>
    <w:rsid w:val="007F5018"/>
    <w:rsid w:val="007F54A2"/>
    <w:rsid w:val="007F58D3"/>
    <w:rsid w:val="007F62B6"/>
    <w:rsid w:val="007F6395"/>
    <w:rsid w:val="007F66C3"/>
    <w:rsid w:val="007F69A5"/>
    <w:rsid w:val="007F6D9B"/>
    <w:rsid w:val="007F734F"/>
    <w:rsid w:val="007F77E8"/>
    <w:rsid w:val="007F7B7F"/>
    <w:rsid w:val="007F7FCE"/>
    <w:rsid w:val="00800583"/>
    <w:rsid w:val="00800D65"/>
    <w:rsid w:val="0080109D"/>
    <w:rsid w:val="00801636"/>
    <w:rsid w:val="008017C4"/>
    <w:rsid w:val="00801897"/>
    <w:rsid w:val="008023EB"/>
    <w:rsid w:val="0080263C"/>
    <w:rsid w:val="00802A33"/>
    <w:rsid w:val="00803BCB"/>
    <w:rsid w:val="0080434C"/>
    <w:rsid w:val="0080533D"/>
    <w:rsid w:val="008058D0"/>
    <w:rsid w:val="008058D2"/>
    <w:rsid w:val="00805AE5"/>
    <w:rsid w:val="00805BBE"/>
    <w:rsid w:val="00806635"/>
    <w:rsid w:val="00806C56"/>
    <w:rsid w:val="00807543"/>
    <w:rsid w:val="0080774F"/>
    <w:rsid w:val="0080786A"/>
    <w:rsid w:val="008079B2"/>
    <w:rsid w:val="00807A25"/>
    <w:rsid w:val="00807CDE"/>
    <w:rsid w:val="008101D8"/>
    <w:rsid w:val="00810567"/>
    <w:rsid w:val="00810A54"/>
    <w:rsid w:val="008119FC"/>
    <w:rsid w:val="00811CEC"/>
    <w:rsid w:val="00812206"/>
    <w:rsid w:val="00812383"/>
    <w:rsid w:val="008123BD"/>
    <w:rsid w:val="008127A1"/>
    <w:rsid w:val="00812A2F"/>
    <w:rsid w:val="00812F3B"/>
    <w:rsid w:val="00812FF9"/>
    <w:rsid w:val="008135EC"/>
    <w:rsid w:val="00813FFF"/>
    <w:rsid w:val="008141F6"/>
    <w:rsid w:val="00814436"/>
    <w:rsid w:val="00814A50"/>
    <w:rsid w:val="00814D9B"/>
    <w:rsid w:val="00814E42"/>
    <w:rsid w:val="00815043"/>
    <w:rsid w:val="008158E7"/>
    <w:rsid w:val="00815FBE"/>
    <w:rsid w:val="00816333"/>
    <w:rsid w:val="00816440"/>
    <w:rsid w:val="00816511"/>
    <w:rsid w:val="008168E0"/>
    <w:rsid w:val="00816EAE"/>
    <w:rsid w:val="008171A4"/>
    <w:rsid w:val="00817378"/>
    <w:rsid w:val="00817581"/>
    <w:rsid w:val="0081765D"/>
    <w:rsid w:val="0081770D"/>
    <w:rsid w:val="00817723"/>
    <w:rsid w:val="008178DE"/>
    <w:rsid w:val="008200AC"/>
    <w:rsid w:val="00820661"/>
    <w:rsid w:val="00820E1A"/>
    <w:rsid w:val="00821091"/>
    <w:rsid w:val="00821542"/>
    <w:rsid w:val="0082163D"/>
    <w:rsid w:val="008221CD"/>
    <w:rsid w:val="008221EA"/>
    <w:rsid w:val="00822565"/>
    <w:rsid w:val="00822620"/>
    <w:rsid w:val="0082284D"/>
    <w:rsid w:val="008230B7"/>
    <w:rsid w:val="00823159"/>
    <w:rsid w:val="00823631"/>
    <w:rsid w:val="008238A7"/>
    <w:rsid w:val="00823E83"/>
    <w:rsid w:val="008245BF"/>
    <w:rsid w:val="008249C1"/>
    <w:rsid w:val="00825009"/>
    <w:rsid w:val="00825710"/>
    <w:rsid w:val="00825897"/>
    <w:rsid w:val="00826E92"/>
    <w:rsid w:val="00827079"/>
    <w:rsid w:val="0082742F"/>
    <w:rsid w:val="00827C4B"/>
    <w:rsid w:val="00827C5F"/>
    <w:rsid w:val="00827E56"/>
    <w:rsid w:val="00830700"/>
    <w:rsid w:val="00830808"/>
    <w:rsid w:val="008309A8"/>
    <w:rsid w:val="00830A39"/>
    <w:rsid w:val="00831034"/>
    <w:rsid w:val="008312E4"/>
    <w:rsid w:val="00831FA5"/>
    <w:rsid w:val="0083220E"/>
    <w:rsid w:val="0083237C"/>
    <w:rsid w:val="0083271A"/>
    <w:rsid w:val="00833FF4"/>
    <w:rsid w:val="008341AA"/>
    <w:rsid w:val="008343C3"/>
    <w:rsid w:val="00834475"/>
    <w:rsid w:val="00834F71"/>
    <w:rsid w:val="00835502"/>
    <w:rsid w:val="008355FD"/>
    <w:rsid w:val="00835832"/>
    <w:rsid w:val="00835B4D"/>
    <w:rsid w:val="00835ECC"/>
    <w:rsid w:val="00835EE9"/>
    <w:rsid w:val="008361FC"/>
    <w:rsid w:val="00836602"/>
    <w:rsid w:val="00836F88"/>
    <w:rsid w:val="0083743B"/>
    <w:rsid w:val="0083764D"/>
    <w:rsid w:val="00837E4D"/>
    <w:rsid w:val="00837E79"/>
    <w:rsid w:val="00837ECD"/>
    <w:rsid w:val="00840085"/>
    <w:rsid w:val="00840648"/>
    <w:rsid w:val="00840CF3"/>
    <w:rsid w:val="00840D4D"/>
    <w:rsid w:val="00842415"/>
    <w:rsid w:val="0084245B"/>
    <w:rsid w:val="0084261B"/>
    <w:rsid w:val="00842BAF"/>
    <w:rsid w:val="00842C34"/>
    <w:rsid w:val="0084345D"/>
    <w:rsid w:val="00843554"/>
    <w:rsid w:val="00843CB1"/>
    <w:rsid w:val="0084454E"/>
    <w:rsid w:val="008446A6"/>
    <w:rsid w:val="0084482A"/>
    <w:rsid w:val="008457A7"/>
    <w:rsid w:val="0084589C"/>
    <w:rsid w:val="008458E5"/>
    <w:rsid w:val="0084699E"/>
    <w:rsid w:val="00846AFB"/>
    <w:rsid w:val="00846BFA"/>
    <w:rsid w:val="00846C8E"/>
    <w:rsid w:val="00846E9B"/>
    <w:rsid w:val="008470C9"/>
    <w:rsid w:val="008471FF"/>
    <w:rsid w:val="0084783C"/>
    <w:rsid w:val="00850668"/>
    <w:rsid w:val="00851B8E"/>
    <w:rsid w:val="0085254F"/>
    <w:rsid w:val="008529D2"/>
    <w:rsid w:val="008529E7"/>
    <w:rsid w:val="00852CDB"/>
    <w:rsid w:val="008533C0"/>
    <w:rsid w:val="00853BFC"/>
    <w:rsid w:val="008545A5"/>
    <w:rsid w:val="008548B6"/>
    <w:rsid w:val="008549AE"/>
    <w:rsid w:val="00854D05"/>
    <w:rsid w:val="00854E8B"/>
    <w:rsid w:val="008556C2"/>
    <w:rsid w:val="00855E6F"/>
    <w:rsid w:val="0085640F"/>
    <w:rsid w:val="0085658F"/>
    <w:rsid w:val="00856D0E"/>
    <w:rsid w:val="008570E2"/>
    <w:rsid w:val="00860751"/>
    <w:rsid w:val="00860BD7"/>
    <w:rsid w:val="00861182"/>
    <w:rsid w:val="008611B3"/>
    <w:rsid w:val="00861B55"/>
    <w:rsid w:val="00861D67"/>
    <w:rsid w:val="00861FDC"/>
    <w:rsid w:val="008625B4"/>
    <w:rsid w:val="00862C3F"/>
    <w:rsid w:val="00863365"/>
    <w:rsid w:val="008637C9"/>
    <w:rsid w:val="00863DB7"/>
    <w:rsid w:val="00863E28"/>
    <w:rsid w:val="00863FDC"/>
    <w:rsid w:val="00864543"/>
    <w:rsid w:val="00864C7A"/>
    <w:rsid w:val="008656FD"/>
    <w:rsid w:val="00865A24"/>
    <w:rsid w:val="00865ECE"/>
    <w:rsid w:val="008660C6"/>
    <w:rsid w:val="008662E0"/>
    <w:rsid w:val="0086635B"/>
    <w:rsid w:val="008666C7"/>
    <w:rsid w:val="0086681E"/>
    <w:rsid w:val="008669E6"/>
    <w:rsid w:val="00867894"/>
    <w:rsid w:val="00867F24"/>
    <w:rsid w:val="00870212"/>
    <w:rsid w:val="00870648"/>
    <w:rsid w:val="00870BC2"/>
    <w:rsid w:val="00870E9F"/>
    <w:rsid w:val="00870ED8"/>
    <w:rsid w:val="008713E3"/>
    <w:rsid w:val="008714ED"/>
    <w:rsid w:val="00871615"/>
    <w:rsid w:val="00871A00"/>
    <w:rsid w:val="00871E51"/>
    <w:rsid w:val="008725A7"/>
    <w:rsid w:val="008732FD"/>
    <w:rsid w:val="00873401"/>
    <w:rsid w:val="0087358B"/>
    <w:rsid w:val="0087389D"/>
    <w:rsid w:val="00873DB7"/>
    <w:rsid w:val="008742FB"/>
    <w:rsid w:val="00874982"/>
    <w:rsid w:val="00875267"/>
    <w:rsid w:val="008755E4"/>
    <w:rsid w:val="0087572C"/>
    <w:rsid w:val="0087658B"/>
    <w:rsid w:val="00876A9C"/>
    <w:rsid w:val="00876AB4"/>
    <w:rsid w:val="00876E59"/>
    <w:rsid w:val="008775B8"/>
    <w:rsid w:val="00877A8A"/>
    <w:rsid w:val="00877E73"/>
    <w:rsid w:val="008802F4"/>
    <w:rsid w:val="00880426"/>
    <w:rsid w:val="008805C8"/>
    <w:rsid w:val="00880881"/>
    <w:rsid w:val="00880AFE"/>
    <w:rsid w:val="00880F88"/>
    <w:rsid w:val="00881305"/>
    <w:rsid w:val="008813C7"/>
    <w:rsid w:val="00881979"/>
    <w:rsid w:val="00881D9E"/>
    <w:rsid w:val="00881EE3"/>
    <w:rsid w:val="00882E7C"/>
    <w:rsid w:val="00883143"/>
    <w:rsid w:val="0088388B"/>
    <w:rsid w:val="00884072"/>
    <w:rsid w:val="00884567"/>
    <w:rsid w:val="00884E38"/>
    <w:rsid w:val="00884E62"/>
    <w:rsid w:val="00884EFE"/>
    <w:rsid w:val="008853A0"/>
    <w:rsid w:val="008859C7"/>
    <w:rsid w:val="00885B14"/>
    <w:rsid w:val="00885BE0"/>
    <w:rsid w:val="00885DFD"/>
    <w:rsid w:val="008860A4"/>
    <w:rsid w:val="00886217"/>
    <w:rsid w:val="008863E2"/>
    <w:rsid w:val="00886516"/>
    <w:rsid w:val="00886661"/>
    <w:rsid w:val="008867ED"/>
    <w:rsid w:val="008871C0"/>
    <w:rsid w:val="008873E4"/>
    <w:rsid w:val="00887958"/>
    <w:rsid w:val="00887A61"/>
    <w:rsid w:val="00890040"/>
    <w:rsid w:val="00890415"/>
    <w:rsid w:val="008906AD"/>
    <w:rsid w:val="00890C2E"/>
    <w:rsid w:val="00890F3D"/>
    <w:rsid w:val="00891358"/>
    <w:rsid w:val="008915C1"/>
    <w:rsid w:val="00891CC2"/>
    <w:rsid w:val="008929F5"/>
    <w:rsid w:val="00892A24"/>
    <w:rsid w:val="00892D49"/>
    <w:rsid w:val="00893082"/>
    <w:rsid w:val="00893280"/>
    <w:rsid w:val="00893D0E"/>
    <w:rsid w:val="00893ED0"/>
    <w:rsid w:val="0089402A"/>
    <w:rsid w:val="0089411E"/>
    <w:rsid w:val="008943FB"/>
    <w:rsid w:val="00894AD6"/>
    <w:rsid w:val="00894DF3"/>
    <w:rsid w:val="0089576F"/>
    <w:rsid w:val="008959E7"/>
    <w:rsid w:val="00896734"/>
    <w:rsid w:val="008975FF"/>
    <w:rsid w:val="008A054C"/>
    <w:rsid w:val="008A0707"/>
    <w:rsid w:val="008A0865"/>
    <w:rsid w:val="008A0870"/>
    <w:rsid w:val="008A08FD"/>
    <w:rsid w:val="008A0B2E"/>
    <w:rsid w:val="008A2954"/>
    <w:rsid w:val="008A2F1B"/>
    <w:rsid w:val="008A3596"/>
    <w:rsid w:val="008A35BD"/>
    <w:rsid w:val="008A368E"/>
    <w:rsid w:val="008A37E9"/>
    <w:rsid w:val="008A38EE"/>
    <w:rsid w:val="008A3B07"/>
    <w:rsid w:val="008A3D4E"/>
    <w:rsid w:val="008A47CA"/>
    <w:rsid w:val="008A4803"/>
    <w:rsid w:val="008A4A3A"/>
    <w:rsid w:val="008A50C1"/>
    <w:rsid w:val="008A55B0"/>
    <w:rsid w:val="008A5C34"/>
    <w:rsid w:val="008A5F72"/>
    <w:rsid w:val="008A61B6"/>
    <w:rsid w:val="008A6C3B"/>
    <w:rsid w:val="008A72E6"/>
    <w:rsid w:val="008A7EA1"/>
    <w:rsid w:val="008B0698"/>
    <w:rsid w:val="008B06DF"/>
    <w:rsid w:val="008B0876"/>
    <w:rsid w:val="008B0AEA"/>
    <w:rsid w:val="008B0D49"/>
    <w:rsid w:val="008B1170"/>
    <w:rsid w:val="008B1A9B"/>
    <w:rsid w:val="008B1EBE"/>
    <w:rsid w:val="008B2716"/>
    <w:rsid w:val="008B28AE"/>
    <w:rsid w:val="008B2ED3"/>
    <w:rsid w:val="008B3F60"/>
    <w:rsid w:val="008B4149"/>
    <w:rsid w:val="008B4A57"/>
    <w:rsid w:val="008B4EAC"/>
    <w:rsid w:val="008B4FE3"/>
    <w:rsid w:val="008B52E0"/>
    <w:rsid w:val="008B5711"/>
    <w:rsid w:val="008B5781"/>
    <w:rsid w:val="008B5C72"/>
    <w:rsid w:val="008B657A"/>
    <w:rsid w:val="008B6E6D"/>
    <w:rsid w:val="008B70A6"/>
    <w:rsid w:val="008B7128"/>
    <w:rsid w:val="008B725C"/>
    <w:rsid w:val="008B736F"/>
    <w:rsid w:val="008C0321"/>
    <w:rsid w:val="008C043D"/>
    <w:rsid w:val="008C0878"/>
    <w:rsid w:val="008C0FCE"/>
    <w:rsid w:val="008C148B"/>
    <w:rsid w:val="008C1678"/>
    <w:rsid w:val="008C1999"/>
    <w:rsid w:val="008C2446"/>
    <w:rsid w:val="008C266D"/>
    <w:rsid w:val="008C27DE"/>
    <w:rsid w:val="008C31FD"/>
    <w:rsid w:val="008C3582"/>
    <w:rsid w:val="008C3741"/>
    <w:rsid w:val="008C39FE"/>
    <w:rsid w:val="008C3FAD"/>
    <w:rsid w:val="008C4116"/>
    <w:rsid w:val="008C4531"/>
    <w:rsid w:val="008C4746"/>
    <w:rsid w:val="008C4CE2"/>
    <w:rsid w:val="008C4DBC"/>
    <w:rsid w:val="008C4DBF"/>
    <w:rsid w:val="008C5A41"/>
    <w:rsid w:val="008C5B92"/>
    <w:rsid w:val="008C5EE7"/>
    <w:rsid w:val="008C6519"/>
    <w:rsid w:val="008C69D2"/>
    <w:rsid w:val="008C73A8"/>
    <w:rsid w:val="008C75DE"/>
    <w:rsid w:val="008C7B5C"/>
    <w:rsid w:val="008D03AE"/>
    <w:rsid w:val="008D07EA"/>
    <w:rsid w:val="008D0858"/>
    <w:rsid w:val="008D089A"/>
    <w:rsid w:val="008D0CE8"/>
    <w:rsid w:val="008D1D19"/>
    <w:rsid w:val="008D278D"/>
    <w:rsid w:val="008D299B"/>
    <w:rsid w:val="008D2A2E"/>
    <w:rsid w:val="008D3200"/>
    <w:rsid w:val="008D33E2"/>
    <w:rsid w:val="008D3CDA"/>
    <w:rsid w:val="008D53C0"/>
    <w:rsid w:val="008D5474"/>
    <w:rsid w:val="008D5626"/>
    <w:rsid w:val="008D59E3"/>
    <w:rsid w:val="008D5B9D"/>
    <w:rsid w:val="008D626D"/>
    <w:rsid w:val="008D674F"/>
    <w:rsid w:val="008D680D"/>
    <w:rsid w:val="008D77BD"/>
    <w:rsid w:val="008D7F1D"/>
    <w:rsid w:val="008E027E"/>
    <w:rsid w:val="008E07CC"/>
    <w:rsid w:val="008E0BCA"/>
    <w:rsid w:val="008E1298"/>
    <w:rsid w:val="008E273E"/>
    <w:rsid w:val="008E32C0"/>
    <w:rsid w:val="008E33B3"/>
    <w:rsid w:val="008E3D66"/>
    <w:rsid w:val="008E40AD"/>
    <w:rsid w:val="008E44F7"/>
    <w:rsid w:val="008E4F84"/>
    <w:rsid w:val="008E5564"/>
    <w:rsid w:val="008E5648"/>
    <w:rsid w:val="008E57CC"/>
    <w:rsid w:val="008E57CF"/>
    <w:rsid w:val="008E644A"/>
    <w:rsid w:val="008E7056"/>
    <w:rsid w:val="008E76A2"/>
    <w:rsid w:val="008E7758"/>
    <w:rsid w:val="008E7931"/>
    <w:rsid w:val="008E7B37"/>
    <w:rsid w:val="008E7EC3"/>
    <w:rsid w:val="008F0D7A"/>
    <w:rsid w:val="008F1005"/>
    <w:rsid w:val="008F1081"/>
    <w:rsid w:val="008F12A9"/>
    <w:rsid w:val="008F1434"/>
    <w:rsid w:val="008F20B9"/>
    <w:rsid w:val="008F2A3E"/>
    <w:rsid w:val="008F2EE0"/>
    <w:rsid w:val="008F2FBA"/>
    <w:rsid w:val="008F3212"/>
    <w:rsid w:val="008F330F"/>
    <w:rsid w:val="008F34A7"/>
    <w:rsid w:val="008F3DD3"/>
    <w:rsid w:val="008F4262"/>
    <w:rsid w:val="008F4EB7"/>
    <w:rsid w:val="008F50B6"/>
    <w:rsid w:val="008F5351"/>
    <w:rsid w:val="008F5911"/>
    <w:rsid w:val="008F59FF"/>
    <w:rsid w:val="008F5B6E"/>
    <w:rsid w:val="008F6B77"/>
    <w:rsid w:val="008F6D53"/>
    <w:rsid w:val="008F72ED"/>
    <w:rsid w:val="008F74CF"/>
    <w:rsid w:val="008F76C5"/>
    <w:rsid w:val="008F798F"/>
    <w:rsid w:val="008F7BDB"/>
    <w:rsid w:val="008F7BDD"/>
    <w:rsid w:val="00900018"/>
    <w:rsid w:val="00900543"/>
    <w:rsid w:val="009007A9"/>
    <w:rsid w:val="00900876"/>
    <w:rsid w:val="00900D0A"/>
    <w:rsid w:val="0090106F"/>
    <w:rsid w:val="0090134F"/>
    <w:rsid w:val="00901807"/>
    <w:rsid w:val="00901F9E"/>
    <w:rsid w:val="00901FDA"/>
    <w:rsid w:val="00901FDD"/>
    <w:rsid w:val="009022CC"/>
    <w:rsid w:val="00902457"/>
    <w:rsid w:val="00903342"/>
    <w:rsid w:val="0090358C"/>
    <w:rsid w:val="00903A30"/>
    <w:rsid w:val="00903B65"/>
    <w:rsid w:val="00903C6D"/>
    <w:rsid w:val="00903F6B"/>
    <w:rsid w:val="0090479E"/>
    <w:rsid w:val="009047CE"/>
    <w:rsid w:val="00905057"/>
    <w:rsid w:val="00905A68"/>
    <w:rsid w:val="00906377"/>
    <w:rsid w:val="009068DA"/>
    <w:rsid w:val="00906AB2"/>
    <w:rsid w:val="00907482"/>
    <w:rsid w:val="00907C06"/>
    <w:rsid w:val="00910B9E"/>
    <w:rsid w:val="00910F4A"/>
    <w:rsid w:val="00911214"/>
    <w:rsid w:val="00911244"/>
    <w:rsid w:val="00911576"/>
    <w:rsid w:val="00911FF8"/>
    <w:rsid w:val="00912642"/>
    <w:rsid w:val="00912B05"/>
    <w:rsid w:val="00912E35"/>
    <w:rsid w:val="0091387A"/>
    <w:rsid w:val="009139D1"/>
    <w:rsid w:val="00913A61"/>
    <w:rsid w:val="00913B4E"/>
    <w:rsid w:val="00913B70"/>
    <w:rsid w:val="00913DC8"/>
    <w:rsid w:val="0091428C"/>
    <w:rsid w:val="00914FAA"/>
    <w:rsid w:val="00914FFC"/>
    <w:rsid w:val="00915414"/>
    <w:rsid w:val="009156F8"/>
    <w:rsid w:val="00915752"/>
    <w:rsid w:val="009158EB"/>
    <w:rsid w:val="0091592A"/>
    <w:rsid w:val="00916234"/>
    <w:rsid w:val="00916387"/>
    <w:rsid w:val="00917A36"/>
    <w:rsid w:val="00917B4E"/>
    <w:rsid w:val="00917F3D"/>
    <w:rsid w:val="009203E2"/>
    <w:rsid w:val="00920429"/>
    <w:rsid w:val="0092080F"/>
    <w:rsid w:val="009208BE"/>
    <w:rsid w:val="00920C65"/>
    <w:rsid w:val="00920E3D"/>
    <w:rsid w:val="00920F57"/>
    <w:rsid w:val="009213B0"/>
    <w:rsid w:val="0092192C"/>
    <w:rsid w:val="00922745"/>
    <w:rsid w:val="00922AA4"/>
    <w:rsid w:val="0092321E"/>
    <w:rsid w:val="00923F43"/>
    <w:rsid w:val="0092488F"/>
    <w:rsid w:val="00924A6D"/>
    <w:rsid w:val="00924DA6"/>
    <w:rsid w:val="00924E5D"/>
    <w:rsid w:val="00925451"/>
    <w:rsid w:val="0092555A"/>
    <w:rsid w:val="009255C6"/>
    <w:rsid w:val="00925C45"/>
    <w:rsid w:val="00926485"/>
    <w:rsid w:val="00926E22"/>
    <w:rsid w:val="00927149"/>
    <w:rsid w:val="0092746A"/>
    <w:rsid w:val="00927E88"/>
    <w:rsid w:val="009300ED"/>
    <w:rsid w:val="00930528"/>
    <w:rsid w:val="00930E51"/>
    <w:rsid w:val="00930FDE"/>
    <w:rsid w:val="00931574"/>
    <w:rsid w:val="00931F4E"/>
    <w:rsid w:val="009324C2"/>
    <w:rsid w:val="00932ACD"/>
    <w:rsid w:val="00932C25"/>
    <w:rsid w:val="00932F15"/>
    <w:rsid w:val="00933175"/>
    <w:rsid w:val="00933410"/>
    <w:rsid w:val="00934046"/>
    <w:rsid w:val="00935501"/>
    <w:rsid w:val="009356A0"/>
    <w:rsid w:val="009357C7"/>
    <w:rsid w:val="009358B2"/>
    <w:rsid w:val="00935956"/>
    <w:rsid w:val="00935ECE"/>
    <w:rsid w:val="009369AD"/>
    <w:rsid w:val="00936BB8"/>
    <w:rsid w:val="00936F28"/>
    <w:rsid w:val="009372D5"/>
    <w:rsid w:val="0093773C"/>
    <w:rsid w:val="00937BDA"/>
    <w:rsid w:val="00937D0E"/>
    <w:rsid w:val="00937E85"/>
    <w:rsid w:val="009409B5"/>
    <w:rsid w:val="00940E33"/>
    <w:rsid w:val="009410F5"/>
    <w:rsid w:val="00941226"/>
    <w:rsid w:val="009425A4"/>
    <w:rsid w:val="0094268B"/>
    <w:rsid w:val="00942C9C"/>
    <w:rsid w:val="00942EBB"/>
    <w:rsid w:val="009430E0"/>
    <w:rsid w:val="009433BF"/>
    <w:rsid w:val="009437D0"/>
    <w:rsid w:val="009439DC"/>
    <w:rsid w:val="00943AA5"/>
    <w:rsid w:val="00943CDD"/>
    <w:rsid w:val="00943DD8"/>
    <w:rsid w:val="009447BF"/>
    <w:rsid w:val="00945516"/>
    <w:rsid w:val="009455D2"/>
    <w:rsid w:val="009478B8"/>
    <w:rsid w:val="00947ECC"/>
    <w:rsid w:val="009507AD"/>
    <w:rsid w:val="00950BFD"/>
    <w:rsid w:val="00951146"/>
    <w:rsid w:val="00951D0D"/>
    <w:rsid w:val="00951D79"/>
    <w:rsid w:val="00951FF6"/>
    <w:rsid w:val="00952533"/>
    <w:rsid w:val="009526D7"/>
    <w:rsid w:val="009529E5"/>
    <w:rsid w:val="00952DC9"/>
    <w:rsid w:val="00952F38"/>
    <w:rsid w:val="009530B9"/>
    <w:rsid w:val="00953509"/>
    <w:rsid w:val="009535FA"/>
    <w:rsid w:val="0095388B"/>
    <w:rsid w:val="00953C55"/>
    <w:rsid w:val="00954BB7"/>
    <w:rsid w:val="009550CA"/>
    <w:rsid w:val="0095532A"/>
    <w:rsid w:val="00955909"/>
    <w:rsid w:val="009559E6"/>
    <w:rsid w:val="00955CB4"/>
    <w:rsid w:val="009562DC"/>
    <w:rsid w:val="00956AAF"/>
    <w:rsid w:val="0095709B"/>
    <w:rsid w:val="00957496"/>
    <w:rsid w:val="00957643"/>
    <w:rsid w:val="00957886"/>
    <w:rsid w:val="009578EB"/>
    <w:rsid w:val="00960179"/>
    <w:rsid w:val="00960346"/>
    <w:rsid w:val="00960861"/>
    <w:rsid w:val="00961562"/>
    <w:rsid w:val="009615B3"/>
    <w:rsid w:val="00961918"/>
    <w:rsid w:val="00961AFC"/>
    <w:rsid w:val="00961B03"/>
    <w:rsid w:val="00961CF7"/>
    <w:rsid w:val="009620A2"/>
    <w:rsid w:val="009621F1"/>
    <w:rsid w:val="009624E5"/>
    <w:rsid w:val="00962783"/>
    <w:rsid w:val="009631C9"/>
    <w:rsid w:val="009633D4"/>
    <w:rsid w:val="009633EE"/>
    <w:rsid w:val="009633FB"/>
    <w:rsid w:val="009634CD"/>
    <w:rsid w:val="00963A8E"/>
    <w:rsid w:val="00963BBB"/>
    <w:rsid w:val="009642BC"/>
    <w:rsid w:val="009644E6"/>
    <w:rsid w:val="0096475D"/>
    <w:rsid w:val="00964A98"/>
    <w:rsid w:val="0096524A"/>
    <w:rsid w:val="00965548"/>
    <w:rsid w:val="009655A1"/>
    <w:rsid w:val="009661B9"/>
    <w:rsid w:val="00966718"/>
    <w:rsid w:val="0096671E"/>
    <w:rsid w:val="009668F4"/>
    <w:rsid w:val="00966931"/>
    <w:rsid w:val="00967B85"/>
    <w:rsid w:val="009708B5"/>
    <w:rsid w:val="00970AFB"/>
    <w:rsid w:val="00970F0E"/>
    <w:rsid w:val="00970F6C"/>
    <w:rsid w:val="00970FCE"/>
    <w:rsid w:val="00971663"/>
    <w:rsid w:val="00971735"/>
    <w:rsid w:val="009720C0"/>
    <w:rsid w:val="0097252F"/>
    <w:rsid w:val="00972FCD"/>
    <w:rsid w:val="0097348D"/>
    <w:rsid w:val="00973AF6"/>
    <w:rsid w:val="00973C69"/>
    <w:rsid w:val="00973E5F"/>
    <w:rsid w:val="00974064"/>
    <w:rsid w:val="009740E8"/>
    <w:rsid w:val="00974751"/>
    <w:rsid w:val="00974C4F"/>
    <w:rsid w:val="00974C81"/>
    <w:rsid w:val="00974FAA"/>
    <w:rsid w:val="009754CC"/>
    <w:rsid w:val="00975AC3"/>
    <w:rsid w:val="00975BAE"/>
    <w:rsid w:val="00976027"/>
    <w:rsid w:val="009764EE"/>
    <w:rsid w:val="009765C6"/>
    <w:rsid w:val="00976748"/>
    <w:rsid w:val="00976CE4"/>
    <w:rsid w:val="0097745C"/>
    <w:rsid w:val="009803EF"/>
    <w:rsid w:val="00980633"/>
    <w:rsid w:val="00980900"/>
    <w:rsid w:val="00980B62"/>
    <w:rsid w:val="00981B25"/>
    <w:rsid w:val="00982163"/>
    <w:rsid w:val="0098218F"/>
    <w:rsid w:val="009821B6"/>
    <w:rsid w:val="0098248B"/>
    <w:rsid w:val="00982D5F"/>
    <w:rsid w:val="00982DBA"/>
    <w:rsid w:val="00983A41"/>
    <w:rsid w:val="00983D9F"/>
    <w:rsid w:val="00984789"/>
    <w:rsid w:val="009854A4"/>
    <w:rsid w:val="00986214"/>
    <w:rsid w:val="009862F8"/>
    <w:rsid w:val="00986A47"/>
    <w:rsid w:val="0098726E"/>
    <w:rsid w:val="00987C8A"/>
    <w:rsid w:val="00987FC9"/>
    <w:rsid w:val="00990E39"/>
    <w:rsid w:val="00990FAE"/>
    <w:rsid w:val="00991142"/>
    <w:rsid w:val="009921FE"/>
    <w:rsid w:val="009925B6"/>
    <w:rsid w:val="00992C33"/>
    <w:rsid w:val="00992F36"/>
    <w:rsid w:val="00993040"/>
    <w:rsid w:val="009930AD"/>
    <w:rsid w:val="009934BE"/>
    <w:rsid w:val="0099392B"/>
    <w:rsid w:val="00993B39"/>
    <w:rsid w:val="00993BA0"/>
    <w:rsid w:val="00993D7F"/>
    <w:rsid w:val="00993E99"/>
    <w:rsid w:val="00994275"/>
    <w:rsid w:val="0099448B"/>
    <w:rsid w:val="0099480E"/>
    <w:rsid w:val="00994A3D"/>
    <w:rsid w:val="00995105"/>
    <w:rsid w:val="009953E6"/>
    <w:rsid w:val="009957A3"/>
    <w:rsid w:val="00995D80"/>
    <w:rsid w:val="009966F5"/>
    <w:rsid w:val="00996F46"/>
    <w:rsid w:val="00997420"/>
    <w:rsid w:val="00997846"/>
    <w:rsid w:val="00997EB5"/>
    <w:rsid w:val="009A006C"/>
    <w:rsid w:val="009A021A"/>
    <w:rsid w:val="009A02B0"/>
    <w:rsid w:val="009A07A6"/>
    <w:rsid w:val="009A0A08"/>
    <w:rsid w:val="009A0A65"/>
    <w:rsid w:val="009A0E54"/>
    <w:rsid w:val="009A0EA5"/>
    <w:rsid w:val="009A0EFF"/>
    <w:rsid w:val="009A1268"/>
    <w:rsid w:val="009A1B16"/>
    <w:rsid w:val="009A21A2"/>
    <w:rsid w:val="009A286B"/>
    <w:rsid w:val="009A2C41"/>
    <w:rsid w:val="009A32C6"/>
    <w:rsid w:val="009A3872"/>
    <w:rsid w:val="009A3B30"/>
    <w:rsid w:val="009A3FCE"/>
    <w:rsid w:val="009A415B"/>
    <w:rsid w:val="009A4369"/>
    <w:rsid w:val="009A4B61"/>
    <w:rsid w:val="009A5142"/>
    <w:rsid w:val="009A5530"/>
    <w:rsid w:val="009A56D0"/>
    <w:rsid w:val="009A5710"/>
    <w:rsid w:val="009A5B14"/>
    <w:rsid w:val="009A5C2A"/>
    <w:rsid w:val="009A5DD4"/>
    <w:rsid w:val="009A6477"/>
    <w:rsid w:val="009A6658"/>
    <w:rsid w:val="009A67F0"/>
    <w:rsid w:val="009A6975"/>
    <w:rsid w:val="009A70B6"/>
    <w:rsid w:val="009A7F37"/>
    <w:rsid w:val="009A7F60"/>
    <w:rsid w:val="009B048C"/>
    <w:rsid w:val="009B05C5"/>
    <w:rsid w:val="009B0803"/>
    <w:rsid w:val="009B0DFD"/>
    <w:rsid w:val="009B1314"/>
    <w:rsid w:val="009B1B5E"/>
    <w:rsid w:val="009B20C0"/>
    <w:rsid w:val="009B21BB"/>
    <w:rsid w:val="009B2279"/>
    <w:rsid w:val="009B2941"/>
    <w:rsid w:val="009B29BA"/>
    <w:rsid w:val="009B3863"/>
    <w:rsid w:val="009B3E76"/>
    <w:rsid w:val="009B3F3D"/>
    <w:rsid w:val="009B4471"/>
    <w:rsid w:val="009B5226"/>
    <w:rsid w:val="009B52DD"/>
    <w:rsid w:val="009B5A85"/>
    <w:rsid w:val="009B5C5C"/>
    <w:rsid w:val="009B63BB"/>
    <w:rsid w:val="009B696A"/>
    <w:rsid w:val="009B7551"/>
    <w:rsid w:val="009B7A4D"/>
    <w:rsid w:val="009B7E2D"/>
    <w:rsid w:val="009C04C3"/>
    <w:rsid w:val="009C04CD"/>
    <w:rsid w:val="009C0ABD"/>
    <w:rsid w:val="009C0BFE"/>
    <w:rsid w:val="009C159A"/>
    <w:rsid w:val="009C16D0"/>
    <w:rsid w:val="009C1E2D"/>
    <w:rsid w:val="009C21A1"/>
    <w:rsid w:val="009C2875"/>
    <w:rsid w:val="009C2968"/>
    <w:rsid w:val="009C2E19"/>
    <w:rsid w:val="009C302B"/>
    <w:rsid w:val="009C316E"/>
    <w:rsid w:val="009C3687"/>
    <w:rsid w:val="009C4019"/>
    <w:rsid w:val="009C409C"/>
    <w:rsid w:val="009C43F9"/>
    <w:rsid w:val="009C477A"/>
    <w:rsid w:val="009C47F6"/>
    <w:rsid w:val="009C4AD9"/>
    <w:rsid w:val="009C4B80"/>
    <w:rsid w:val="009C4E27"/>
    <w:rsid w:val="009C4F1A"/>
    <w:rsid w:val="009C53FA"/>
    <w:rsid w:val="009C585B"/>
    <w:rsid w:val="009C5F7B"/>
    <w:rsid w:val="009C62CD"/>
    <w:rsid w:val="009C6458"/>
    <w:rsid w:val="009C648D"/>
    <w:rsid w:val="009C7543"/>
    <w:rsid w:val="009C78FB"/>
    <w:rsid w:val="009D015F"/>
    <w:rsid w:val="009D028D"/>
    <w:rsid w:val="009D0CAA"/>
    <w:rsid w:val="009D1092"/>
    <w:rsid w:val="009D11EE"/>
    <w:rsid w:val="009D177B"/>
    <w:rsid w:val="009D1843"/>
    <w:rsid w:val="009D18C1"/>
    <w:rsid w:val="009D204F"/>
    <w:rsid w:val="009D27F6"/>
    <w:rsid w:val="009D2F51"/>
    <w:rsid w:val="009D41B5"/>
    <w:rsid w:val="009D41DB"/>
    <w:rsid w:val="009D476C"/>
    <w:rsid w:val="009D4AE4"/>
    <w:rsid w:val="009D4E92"/>
    <w:rsid w:val="009D53B6"/>
    <w:rsid w:val="009D5E7D"/>
    <w:rsid w:val="009D63CE"/>
    <w:rsid w:val="009D7126"/>
    <w:rsid w:val="009D784F"/>
    <w:rsid w:val="009E02BD"/>
    <w:rsid w:val="009E05ED"/>
    <w:rsid w:val="009E0792"/>
    <w:rsid w:val="009E0D64"/>
    <w:rsid w:val="009E121E"/>
    <w:rsid w:val="009E1378"/>
    <w:rsid w:val="009E1FB0"/>
    <w:rsid w:val="009E2711"/>
    <w:rsid w:val="009E2E21"/>
    <w:rsid w:val="009E2E2C"/>
    <w:rsid w:val="009E3060"/>
    <w:rsid w:val="009E331B"/>
    <w:rsid w:val="009E3371"/>
    <w:rsid w:val="009E341F"/>
    <w:rsid w:val="009E3494"/>
    <w:rsid w:val="009E3670"/>
    <w:rsid w:val="009E3DD7"/>
    <w:rsid w:val="009E4C98"/>
    <w:rsid w:val="009E4E50"/>
    <w:rsid w:val="009E510E"/>
    <w:rsid w:val="009E5D9C"/>
    <w:rsid w:val="009E66EC"/>
    <w:rsid w:val="009E6AB7"/>
    <w:rsid w:val="009E6CF7"/>
    <w:rsid w:val="009E70ED"/>
    <w:rsid w:val="009E7123"/>
    <w:rsid w:val="009E7154"/>
    <w:rsid w:val="009E7228"/>
    <w:rsid w:val="009E7688"/>
    <w:rsid w:val="009E785A"/>
    <w:rsid w:val="009E7E9B"/>
    <w:rsid w:val="009F0AFA"/>
    <w:rsid w:val="009F0B4D"/>
    <w:rsid w:val="009F1768"/>
    <w:rsid w:val="009F1B55"/>
    <w:rsid w:val="009F1EEA"/>
    <w:rsid w:val="009F27B5"/>
    <w:rsid w:val="009F289D"/>
    <w:rsid w:val="009F2B45"/>
    <w:rsid w:val="009F3262"/>
    <w:rsid w:val="009F3738"/>
    <w:rsid w:val="009F39A5"/>
    <w:rsid w:val="009F3E48"/>
    <w:rsid w:val="009F4723"/>
    <w:rsid w:val="009F4E35"/>
    <w:rsid w:val="009F4F16"/>
    <w:rsid w:val="009F54B6"/>
    <w:rsid w:val="009F5A7D"/>
    <w:rsid w:val="009F5CCF"/>
    <w:rsid w:val="009F5E19"/>
    <w:rsid w:val="009F6481"/>
    <w:rsid w:val="009F650C"/>
    <w:rsid w:val="009F660B"/>
    <w:rsid w:val="009F6658"/>
    <w:rsid w:val="009F6899"/>
    <w:rsid w:val="009F699E"/>
    <w:rsid w:val="009F6C60"/>
    <w:rsid w:val="009F6EE0"/>
    <w:rsid w:val="009F7A8B"/>
    <w:rsid w:val="009F7BD0"/>
    <w:rsid w:val="009F7D60"/>
    <w:rsid w:val="009F7E58"/>
    <w:rsid w:val="00A000E1"/>
    <w:rsid w:val="00A00162"/>
    <w:rsid w:val="00A00F00"/>
    <w:rsid w:val="00A013A6"/>
    <w:rsid w:val="00A01759"/>
    <w:rsid w:val="00A02732"/>
    <w:rsid w:val="00A02E7C"/>
    <w:rsid w:val="00A02F6E"/>
    <w:rsid w:val="00A02F90"/>
    <w:rsid w:val="00A03461"/>
    <w:rsid w:val="00A0356A"/>
    <w:rsid w:val="00A039E6"/>
    <w:rsid w:val="00A03E7D"/>
    <w:rsid w:val="00A042AB"/>
    <w:rsid w:val="00A046F5"/>
    <w:rsid w:val="00A04AB1"/>
    <w:rsid w:val="00A055E4"/>
    <w:rsid w:val="00A05832"/>
    <w:rsid w:val="00A05A18"/>
    <w:rsid w:val="00A05A95"/>
    <w:rsid w:val="00A060C9"/>
    <w:rsid w:val="00A06370"/>
    <w:rsid w:val="00A067A0"/>
    <w:rsid w:val="00A06D5F"/>
    <w:rsid w:val="00A06D97"/>
    <w:rsid w:val="00A06E09"/>
    <w:rsid w:val="00A0727F"/>
    <w:rsid w:val="00A075FD"/>
    <w:rsid w:val="00A07B75"/>
    <w:rsid w:val="00A07F4A"/>
    <w:rsid w:val="00A10DA9"/>
    <w:rsid w:val="00A11065"/>
    <w:rsid w:val="00A11933"/>
    <w:rsid w:val="00A12726"/>
    <w:rsid w:val="00A127B8"/>
    <w:rsid w:val="00A1289F"/>
    <w:rsid w:val="00A12DB9"/>
    <w:rsid w:val="00A12EF2"/>
    <w:rsid w:val="00A13024"/>
    <w:rsid w:val="00A1313E"/>
    <w:rsid w:val="00A13284"/>
    <w:rsid w:val="00A13531"/>
    <w:rsid w:val="00A136C7"/>
    <w:rsid w:val="00A13C77"/>
    <w:rsid w:val="00A13D30"/>
    <w:rsid w:val="00A13D73"/>
    <w:rsid w:val="00A142B4"/>
    <w:rsid w:val="00A14CCF"/>
    <w:rsid w:val="00A15D17"/>
    <w:rsid w:val="00A1613C"/>
    <w:rsid w:val="00A1676A"/>
    <w:rsid w:val="00A172CD"/>
    <w:rsid w:val="00A17C1F"/>
    <w:rsid w:val="00A17F30"/>
    <w:rsid w:val="00A200E2"/>
    <w:rsid w:val="00A202D4"/>
    <w:rsid w:val="00A204CD"/>
    <w:rsid w:val="00A20DDA"/>
    <w:rsid w:val="00A2102D"/>
    <w:rsid w:val="00A211FB"/>
    <w:rsid w:val="00A21FC6"/>
    <w:rsid w:val="00A22143"/>
    <w:rsid w:val="00A221C9"/>
    <w:rsid w:val="00A221DB"/>
    <w:rsid w:val="00A23065"/>
    <w:rsid w:val="00A23645"/>
    <w:rsid w:val="00A23F00"/>
    <w:rsid w:val="00A2426A"/>
    <w:rsid w:val="00A24D8C"/>
    <w:rsid w:val="00A25191"/>
    <w:rsid w:val="00A2593D"/>
    <w:rsid w:val="00A25CD7"/>
    <w:rsid w:val="00A271C6"/>
    <w:rsid w:val="00A27572"/>
    <w:rsid w:val="00A2785D"/>
    <w:rsid w:val="00A27A60"/>
    <w:rsid w:val="00A27B59"/>
    <w:rsid w:val="00A27C8C"/>
    <w:rsid w:val="00A30411"/>
    <w:rsid w:val="00A307C9"/>
    <w:rsid w:val="00A30E5D"/>
    <w:rsid w:val="00A30ED0"/>
    <w:rsid w:val="00A316C3"/>
    <w:rsid w:val="00A318E3"/>
    <w:rsid w:val="00A31A09"/>
    <w:rsid w:val="00A31C73"/>
    <w:rsid w:val="00A325E3"/>
    <w:rsid w:val="00A325F6"/>
    <w:rsid w:val="00A32808"/>
    <w:rsid w:val="00A328AB"/>
    <w:rsid w:val="00A32B4A"/>
    <w:rsid w:val="00A32B68"/>
    <w:rsid w:val="00A33106"/>
    <w:rsid w:val="00A33AE6"/>
    <w:rsid w:val="00A33D02"/>
    <w:rsid w:val="00A33F51"/>
    <w:rsid w:val="00A3430F"/>
    <w:rsid w:val="00A34553"/>
    <w:rsid w:val="00A3504E"/>
    <w:rsid w:val="00A350AB"/>
    <w:rsid w:val="00A353FF"/>
    <w:rsid w:val="00A35863"/>
    <w:rsid w:val="00A35AC8"/>
    <w:rsid w:val="00A35E7E"/>
    <w:rsid w:val="00A360E1"/>
    <w:rsid w:val="00A36A65"/>
    <w:rsid w:val="00A36E1D"/>
    <w:rsid w:val="00A374B4"/>
    <w:rsid w:val="00A374D7"/>
    <w:rsid w:val="00A37921"/>
    <w:rsid w:val="00A37DF2"/>
    <w:rsid w:val="00A40406"/>
    <w:rsid w:val="00A40B26"/>
    <w:rsid w:val="00A41435"/>
    <w:rsid w:val="00A41816"/>
    <w:rsid w:val="00A41A3E"/>
    <w:rsid w:val="00A41C29"/>
    <w:rsid w:val="00A429AF"/>
    <w:rsid w:val="00A42CB0"/>
    <w:rsid w:val="00A42FDD"/>
    <w:rsid w:val="00A43517"/>
    <w:rsid w:val="00A43979"/>
    <w:rsid w:val="00A43C7B"/>
    <w:rsid w:val="00A43D5A"/>
    <w:rsid w:val="00A43F66"/>
    <w:rsid w:val="00A43F92"/>
    <w:rsid w:val="00A43FE9"/>
    <w:rsid w:val="00A4449D"/>
    <w:rsid w:val="00A44688"/>
    <w:rsid w:val="00A448E6"/>
    <w:rsid w:val="00A44C2A"/>
    <w:rsid w:val="00A44D10"/>
    <w:rsid w:val="00A44F15"/>
    <w:rsid w:val="00A45023"/>
    <w:rsid w:val="00A451D7"/>
    <w:rsid w:val="00A45D34"/>
    <w:rsid w:val="00A4634F"/>
    <w:rsid w:val="00A46705"/>
    <w:rsid w:val="00A468AD"/>
    <w:rsid w:val="00A469CE"/>
    <w:rsid w:val="00A46A6C"/>
    <w:rsid w:val="00A471A9"/>
    <w:rsid w:val="00A501C4"/>
    <w:rsid w:val="00A504E1"/>
    <w:rsid w:val="00A505DA"/>
    <w:rsid w:val="00A50FA7"/>
    <w:rsid w:val="00A5248E"/>
    <w:rsid w:val="00A524C3"/>
    <w:rsid w:val="00A52DFF"/>
    <w:rsid w:val="00A52F89"/>
    <w:rsid w:val="00A53A67"/>
    <w:rsid w:val="00A542FB"/>
    <w:rsid w:val="00A543A0"/>
    <w:rsid w:val="00A54957"/>
    <w:rsid w:val="00A54A6D"/>
    <w:rsid w:val="00A54CB1"/>
    <w:rsid w:val="00A5505A"/>
    <w:rsid w:val="00A55071"/>
    <w:rsid w:val="00A55612"/>
    <w:rsid w:val="00A5598A"/>
    <w:rsid w:val="00A55B6A"/>
    <w:rsid w:val="00A56942"/>
    <w:rsid w:val="00A57179"/>
    <w:rsid w:val="00A57441"/>
    <w:rsid w:val="00A600BD"/>
    <w:rsid w:val="00A60360"/>
    <w:rsid w:val="00A6070E"/>
    <w:rsid w:val="00A60A53"/>
    <w:rsid w:val="00A60FCB"/>
    <w:rsid w:val="00A610BA"/>
    <w:rsid w:val="00A612C9"/>
    <w:rsid w:val="00A61D43"/>
    <w:rsid w:val="00A61E4C"/>
    <w:rsid w:val="00A61EB9"/>
    <w:rsid w:val="00A6207A"/>
    <w:rsid w:val="00A628DE"/>
    <w:rsid w:val="00A62B0D"/>
    <w:rsid w:val="00A62C92"/>
    <w:rsid w:val="00A62DEF"/>
    <w:rsid w:val="00A63251"/>
    <w:rsid w:val="00A63309"/>
    <w:rsid w:val="00A6357C"/>
    <w:rsid w:val="00A63F7B"/>
    <w:rsid w:val="00A644EB"/>
    <w:rsid w:val="00A64BBD"/>
    <w:rsid w:val="00A64D9E"/>
    <w:rsid w:val="00A65625"/>
    <w:rsid w:val="00A6576D"/>
    <w:rsid w:val="00A65B30"/>
    <w:rsid w:val="00A65C29"/>
    <w:rsid w:val="00A661B8"/>
    <w:rsid w:val="00A6631F"/>
    <w:rsid w:val="00A6688A"/>
    <w:rsid w:val="00A66BEC"/>
    <w:rsid w:val="00A67041"/>
    <w:rsid w:val="00A67257"/>
    <w:rsid w:val="00A67507"/>
    <w:rsid w:val="00A678E6"/>
    <w:rsid w:val="00A67B27"/>
    <w:rsid w:val="00A70462"/>
    <w:rsid w:val="00A70F2F"/>
    <w:rsid w:val="00A70F4C"/>
    <w:rsid w:val="00A7112C"/>
    <w:rsid w:val="00A71CAE"/>
    <w:rsid w:val="00A7279D"/>
    <w:rsid w:val="00A727D1"/>
    <w:rsid w:val="00A72AB7"/>
    <w:rsid w:val="00A7376D"/>
    <w:rsid w:val="00A737E9"/>
    <w:rsid w:val="00A73C91"/>
    <w:rsid w:val="00A74324"/>
    <w:rsid w:val="00A74486"/>
    <w:rsid w:val="00A7496A"/>
    <w:rsid w:val="00A75CAD"/>
    <w:rsid w:val="00A760BA"/>
    <w:rsid w:val="00A7619A"/>
    <w:rsid w:val="00A7678D"/>
    <w:rsid w:val="00A76994"/>
    <w:rsid w:val="00A77D83"/>
    <w:rsid w:val="00A8019D"/>
    <w:rsid w:val="00A8019F"/>
    <w:rsid w:val="00A808D6"/>
    <w:rsid w:val="00A80AAA"/>
    <w:rsid w:val="00A81881"/>
    <w:rsid w:val="00A81BF8"/>
    <w:rsid w:val="00A81C0C"/>
    <w:rsid w:val="00A81C47"/>
    <w:rsid w:val="00A8241B"/>
    <w:rsid w:val="00A83231"/>
    <w:rsid w:val="00A83692"/>
    <w:rsid w:val="00A83906"/>
    <w:rsid w:val="00A83A0A"/>
    <w:rsid w:val="00A84A56"/>
    <w:rsid w:val="00A84BD0"/>
    <w:rsid w:val="00A84F73"/>
    <w:rsid w:val="00A85358"/>
    <w:rsid w:val="00A85B3E"/>
    <w:rsid w:val="00A85DE5"/>
    <w:rsid w:val="00A86A57"/>
    <w:rsid w:val="00A86ECE"/>
    <w:rsid w:val="00A8724C"/>
    <w:rsid w:val="00A87343"/>
    <w:rsid w:val="00A8759D"/>
    <w:rsid w:val="00A87C72"/>
    <w:rsid w:val="00A87ED9"/>
    <w:rsid w:val="00A9015A"/>
    <w:rsid w:val="00A90AE7"/>
    <w:rsid w:val="00A913CB"/>
    <w:rsid w:val="00A92515"/>
    <w:rsid w:val="00A9273F"/>
    <w:rsid w:val="00A9309F"/>
    <w:rsid w:val="00A938D2"/>
    <w:rsid w:val="00A93930"/>
    <w:rsid w:val="00A93C39"/>
    <w:rsid w:val="00A93C76"/>
    <w:rsid w:val="00A93ECD"/>
    <w:rsid w:val="00A946EB"/>
    <w:rsid w:val="00A950C0"/>
    <w:rsid w:val="00A95B4F"/>
    <w:rsid w:val="00A95C95"/>
    <w:rsid w:val="00A95DD4"/>
    <w:rsid w:val="00A96B30"/>
    <w:rsid w:val="00A96FF5"/>
    <w:rsid w:val="00A97164"/>
    <w:rsid w:val="00A9745A"/>
    <w:rsid w:val="00A97517"/>
    <w:rsid w:val="00A97828"/>
    <w:rsid w:val="00A97C47"/>
    <w:rsid w:val="00AA03AD"/>
    <w:rsid w:val="00AA0B88"/>
    <w:rsid w:val="00AA0BDF"/>
    <w:rsid w:val="00AA103C"/>
    <w:rsid w:val="00AA16AB"/>
    <w:rsid w:val="00AA1854"/>
    <w:rsid w:val="00AA1B34"/>
    <w:rsid w:val="00AA2B65"/>
    <w:rsid w:val="00AA3350"/>
    <w:rsid w:val="00AA350F"/>
    <w:rsid w:val="00AA38B3"/>
    <w:rsid w:val="00AA4058"/>
    <w:rsid w:val="00AA47D4"/>
    <w:rsid w:val="00AA4F34"/>
    <w:rsid w:val="00AA507F"/>
    <w:rsid w:val="00AA57BA"/>
    <w:rsid w:val="00AA5F02"/>
    <w:rsid w:val="00AA6832"/>
    <w:rsid w:val="00AA6966"/>
    <w:rsid w:val="00AA6ADB"/>
    <w:rsid w:val="00AA6DDE"/>
    <w:rsid w:val="00AA72B8"/>
    <w:rsid w:val="00AA73F0"/>
    <w:rsid w:val="00AA7EB6"/>
    <w:rsid w:val="00AB0340"/>
    <w:rsid w:val="00AB097B"/>
    <w:rsid w:val="00AB1335"/>
    <w:rsid w:val="00AB13BE"/>
    <w:rsid w:val="00AB17FB"/>
    <w:rsid w:val="00AB1A12"/>
    <w:rsid w:val="00AB2621"/>
    <w:rsid w:val="00AB27B0"/>
    <w:rsid w:val="00AB2C57"/>
    <w:rsid w:val="00AB2F0E"/>
    <w:rsid w:val="00AB3876"/>
    <w:rsid w:val="00AB3BCB"/>
    <w:rsid w:val="00AB3E2F"/>
    <w:rsid w:val="00AB4C74"/>
    <w:rsid w:val="00AB4C76"/>
    <w:rsid w:val="00AB4DEF"/>
    <w:rsid w:val="00AB528A"/>
    <w:rsid w:val="00AB5752"/>
    <w:rsid w:val="00AB616B"/>
    <w:rsid w:val="00AB6216"/>
    <w:rsid w:val="00AB68D3"/>
    <w:rsid w:val="00AB6C91"/>
    <w:rsid w:val="00AB6E42"/>
    <w:rsid w:val="00AB78D2"/>
    <w:rsid w:val="00AB7E1A"/>
    <w:rsid w:val="00AC0462"/>
    <w:rsid w:val="00AC0920"/>
    <w:rsid w:val="00AC10C3"/>
    <w:rsid w:val="00AC1399"/>
    <w:rsid w:val="00AC1575"/>
    <w:rsid w:val="00AC15F7"/>
    <w:rsid w:val="00AC1DD4"/>
    <w:rsid w:val="00AC1E13"/>
    <w:rsid w:val="00AC1E36"/>
    <w:rsid w:val="00AC2331"/>
    <w:rsid w:val="00AC2702"/>
    <w:rsid w:val="00AC2A24"/>
    <w:rsid w:val="00AC2AB9"/>
    <w:rsid w:val="00AC2B3C"/>
    <w:rsid w:val="00AC2E5A"/>
    <w:rsid w:val="00AC3475"/>
    <w:rsid w:val="00AC34C9"/>
    <w:rsid w:val="00AC36BB"/>
    <w:rsid w:val="00AC3766"/>
    <w:rsid w:val="00AC436C"/>
    <w:rsid w:val="00AC4816"/>
    <w:rsid w:val="00AC5047"/>
    <w:rsid w:val="00AC564D"/>
    <w:rsid w:val="00AC5DD6"/>
    <w:rsid w:val="00AC623F"/>
    <w:rsid w:val="00AC7241"/>
    <w:rsid w:val="00AC7392"/>
    <w:rsid w:val="00AD0059"/>
    <w:rsid w:val="00AD016E"/>
    <w:rsid w:val="00AD0612"/>
    <w:rsid w:val="00AD0B96"/>
    <w:rsid w:val="00AD0DB7"/>
    <w:rsid w:val="00AD104A"/>
    <w:rsid w:val="00AD112C"/>
    <w:rsid w:val="00AD1280"/>
    <w:rsid w:val="00AD34A9"/>
    <w:rsid w:val="00AD3951"/>
    <w:rsid w:val="00AD420F"/>
    <w:rsid w:val="00AD437C"/>
    <w:rsid w:val="00AD4494"/>
    <w:rsid w:val="00AD4ACD"/>
    <w:rsid w:val="00AD4E54"/>
    <w:rsid w:val="00AD5A57"/>
    <w:rsid w:val="00AD5CB5"/>
    <w:rsid w:val="00AD5D13"/>
    <w:rsid w:val="00AD5EA8"/>
    <w:rsid w:val="00AD7001"/>
    <w:rsid w:val="00AD7389"/>
    <w:rsid w:val="00AD7411"/>
    <w:rsid w:val="00AD793F"/>
    <w:rsid w:val="00AD7B53"/>
    <w:rsid w:val="00AD7BB5"/>
    <w:rsid w:val="00AD7DA3"/>
    <w:rsid w:val="00AE0D31"/>
    <w:rsid w:val="00AE0E28"/>
    <w:rsid w:val="00AE205A"/>
    <w:rsid w:val="00AE222C"/>
    <w:rsid w:val="00AE2AB4"/>
    <w:rsid w:val="00AE32E6"/>
    <w:rsid w:val="00AE36EB"/>
    <w:rsid w:val="00AE397D"/>
    <w:rsid w:val="00AE3AFE"/>
    <w:rsid w:val="00AE42E0"/>
    <w:rsid w:val="00AE4E6A"/>
    <w:rsid w:val="00AE545B"/>
    <w:rsid w:val="00AE6480"/>
    <w:rsid w:val="00AE6613"/>
    <w:rsid w:val="00AE6F0C"/>
    <w:rsid w:val="00AE6FB5"/>
    <w:rsid w:val="00AE7B63"/>
    <w:rsid w:val="00AE7FA2"/>
    <w:rsid w:val="00AF004D"/>
    <w:rsid w:val="00AF09B4"/>
    <w:rsid w:val="00AF1158"/>
    <w:rsid w:val="00AF13C0"/>
    <w:rsid w:val="00AF14C0"/>
    <w:rsid w:val="00AF17DC"/>
    <w:rsid w:val="00AF1C4E"/>
    <w:rsid w:val="00AF271E"/>
    <w:rsid w:val="00AF28F5"/>
    <w:rsid w:val="00AF30A6"/>
    <w:rsid w:val="00AF40C7"/>
    <w:rsid w:val="00AF46A5"/>
    <w:rsid w:val="00AF4CDC"/>
    <w:rsid w:val="00AF4E36"/>
    <w:rsid w:val="00AF505F"/>
    <w:rsid w:val="00AF5094"/>
    <w:rsid w:val="00AF5D66"/>
    <w:rsid w:val="00AF5EEA"/>
    <w:rsid w:val="00AF721E"/>
    <w:rsid w:val="00AF77C4"/>
    <w:rsid w:val="00AF7A11"/>
    <w:rsid w:val="00AF7F39"/>
    <w:rsid w:val="00B0032C"/>
    <w:rsid w:val="00B00825"/>
    <w:rsid w:val="00B00925"/>
    <w:rsid w:val="00B01639"/>
    <w:rsid w:val="00B017F8"/>
    <w:rsid w:val="00B02262"/>
    <w:rsid w:val="00B03DCE"/>
    <w:rsid w:val="00B03F47"/>
    <w:rsid w:val="00B04559"/>
    <w:rsid w:val="00B0467F"/>
    <w:rsid w:val="00B04EFE"/>
    <w:rsid w:val="00B05195"/>
    <w:rsid w:val="00B05789"/>
    <w:rsid w:val="00B05F20"/>
    <w:rsid w:val="00B05FBF"/>
    <w:rsid w:val="00B06033"/>
    <w:rsid w:val="00B06074"/>
    <w:rsid w:val="00B060F4"/>
    <w:rsid w:val="00B068A3"/>
    <w:rsid w:val="00B06D5F"/>
    <w:rsid w:val="00B06EB4"/>
    <w:rsid w:val="00B0701A"/>
    <w:rsid w:val="00B07086"/>
    <w:rsid w:val="00B072E1"/>
    <w:rsid w:val="00B076D0"/>
    <w:rsid w:val="00B078F5"/>
    <w:rsid w:val="00B07B43"/>
    <w:rsid w:val="00B10BAA"/>
    <w:rsid w:val="00B1153D"/>
    <w:rsid w:val="00B123BF"/>
    <w:rsid w:val="00B124BB"/>
    <w:rsid w:val="00B12606"/>
    <w:rsid w:val="00B127FC"/>
    <w:rsid w:val="00B13299"/>
    <w:rsid w:val="00B137F1"/>
    <w:rsid w:val="00B137F5"/>
    <w:rsid w:val="00B13AFA"/>
    <w:rsid w:val="00B13B84"/>
    <w:rsid w:val="00B13D7F"/>
    <w:rsid w:val="00B13DC1"/>
    <w:rsid w:val="00B13DC4"/>
    <w:rsid w:val="00B14133"/>
    <w:rsid w:val="00B14261"/>
    <w:rsid w:val="00B159EE"/>
    <w:rsid w:val="00B16071"/>
    <w:rsid w:val="00B1682E"/>
    <w:rsid w:val="00B168FF"/>
    <w:rsid w:val="00B17061"/>
    <w:rsid w:val="00B17E5C"/>
    <w:rsid w:val="00B202EA"/>
    <w:rsid w:val="00B20916"/>
    <w:rsid w:val="00B20A69"/>
    <w:rsid w:val="00B20F3E"/>
    <w:rsid w:val="00B21432"/>
    <w:rsid w:val="00B21A84"/>
    <w:rsid w:val="00B21B97"/>
    <w:rsid w:val="00B21D72"/>
    <w:rsid w:val="00B21F7D"/>
    <w:rsid w:val="00B221A1"/>
    <w:rsid w:val="00B22404"/>
    <w:rsid w:val="00B224F8"/>
    <w:rsid w:val="00B2299C"/>
    <w:rsid w:val="00B22DB7"/>
    <w:rsid w:val="00B23384"/>
    <w:rsid w:val="00B23666"/>
    <w:rsid w:val="00B245A9"/>
    <w:rsid w:val="00B24AC7"/>
    <w:rsid w:val="00B250BC"/>
    <w:rsid w:val="00B2516B"/>
    <w:rsid w:val="00B256A1"/>
    <w:rsid w:val="00B25842"/>
    <w:rsid w:val="00B25F66"/>
    <w:rsid w:val="00B260F0"/>
    <w:rsid w:val="00B26502"/>
    <w:rsid w:val="00B26561"/>
    <w:rsid w:val="00B265F1"/>
    <w:rsid w:val="00B26705"/>
    <w:rsid w:val="00B26762"/>
    <w:rsid w:val="00B26C5B"/>
    <w:rsid w:val="00B27159"/>
    <w:rsid w:val="00B27858"/>
    <w:rsid w:val="00B27B88"/>
    <w:rsid w:val="00B27C5C"/>
    <w:rsid w:val="00B27F9C"/>
    <w:rsid w:val="00B3035A"/>
    <w:rsid w:val="00B30C5A"/>
    <w:rsid w:val="00B30DB7"/>
    <w:rsid w:val="00B30DF2"/>
    <w:rsid w:val="00B312BA"/>
    <w:rsid w:val="00B31A1B"/>
    <w:rsid w:val="00B31E91"/>
    <w:rsid w:val="00B32159"/>
    <w:rsid w:val="00B32321"/>
    <w:rsid w:val="00B3246E"/>
    <w:rsid w:val="00B331F5"/>
    <w:rsid w:val="00B333D8"/>
    <w:rsid w:val="00B35838"/>
    <w:rsid w:val="00B36077"/>
    <w:rsid w:val="00B36129"/>
    <w:rsid w:val="00B36744"/>
    <w:rsid w:val="00B3773C"/>
    <w:rsid w:val="00B3797E"/>
    <w:rsid w:val="00B37D72"/>
    <w:rsid w:val="00B37E69"/>
    <w:rsid w:val="00B40305"/>
    <w:rsid w:val="00B40DD9"/>
    <w:rsid w:val="00B40E53"/>
    <w:rsid w:val="00B41021"/>
    <w:rsid w:val="00B41433"/>
    <w:rsid w:val="00B4176A"/>
    <w:rsid w:val="00B417CD"/>
    <w:rsid w:val="00B41B51"/>
    <w:rsid w:val="00B41BA8"/>
    <w:rsid w:val="00B42128"/>
    <w:rsid w:val="00B42398"/>
    <w:rsid w:val="00B43277"/>
    <w:rsid w:val="00B43CA6"/>
    <w:rsid w:val="00B44392"/>
    <w:rsid w:val="00B44B48"/>
    <w:rsid w:val="00B44D69"/>
    <w:rsid w:val="00B44F4F"/>
    <w:rsid w:val="00B45452"/>
    <w:rsid w:val="00B4553C"/>
    <w:rsid w:val="00B46884"/>
    <w:rsid w:val="00B46D9E"/>
    <w:rsid w:val="00B470BF"/>
    <w:rsid w:val="00B47153"/>
    <w:rsid w:val="00B47FD4"/>
    <w:rsid w:val="00B519D2"/>
    <w:rsid w:val="00B519ED"/>
    <w:rsid w:val="00B51B7C"/>
    <w:rsid w:val="00B5244C"/>
    <w:rsid w:val="00B5295E"/>
    <w:rsid w:val="00B5310E"/>
    <w:rsid w:val="00B532D4"/>
    <w:rsid w:val="00B534B0"/>
    <w:rsid w:val="00B53894"/>
    <w:rsid w:val="00B53B26"/>
    <w:rsid w:val="00B53CF5"/>
    <w:rsid w:val="00B54CCC"/>
    <w:rsid w:val="00B54CFA"/>
    <w:rsid w:val="00B5528B"/>
    <w:rsid w:val="00B55527"/>
    <w:rsid w:val="00B55AC9"/>
    <w:rsid w:val="00B55D0B"/>
    <w:rsid w:val="00B55E9D"/>
    <w:rsid w:val="00B55F39"/>
    <w:rsid w:val="00B56520"/>
    <w:rsid w:val="00B60306"/>
    <w:rsid w:val="00B6031E"/>
    <w:rsid w:val="00B6055E"/>
    <w:rsid w:val="00B61093"/>
    <w:rsid w:val="00B611C9"/>
    <w:rsid w:val="00B616A7"/>
    <w:rsid w:val="00B61FF3"/>
    <w:rsid w:val="00B6361A"/>
    <w:rsid w:val="00B63B25"/>
    <w:rsid w:val="00B63B29"/>
    <w:rsid w:val="00B63E92"/>
    <w:rsid w:val="00B6442F"/>
    <w:rsid w:val="00B64850"/>
    <w:rsid w:val="00B64B0A"/>
    <w:rsid w:val="00B65666"/>
    <w:rsid w:val="00B660C0"/>
    <w:rsid w:val="00B66321"/>
    <w:rsid w:val="00B663A1"/>
    <w:rsid w:val="00B6657A"/>
    <w:rsid w:val="00B668CE"/>
    <w:rsid w:val="00B66BD8"/>
    <w:rsid w:val="00B66DDF"/>
    <w:rsid w:val="00B67BE3"/>
    <w:rsid w:val="00B67EBF"/>
    <w:rsid w:val="00B7090F"/>
    <w:rsid w:val="00B70BF6"/>
    <w:rsid w:val="00B70FA7"/>
    <w:rsid w:val="00B715E7"/>
    <w:rsid w:val="00B71B6C"/>
    <w:rsid w:val="00B721AF"/>
    <w:rsid w:val="00B7270C"/>
    <w:rsid w:val="00B72C9E"/>
    <w:rsid w:val="00B730B5"/>
    <w:rsid w:val="00B73265"/>
    <w:rsid w:val="00B733C5"/>
    <w:rsid w:val="00B73A99"/>
    <w:rsid w:val="00B741B3"/>
    <w:rsid w:val="00B745CF"/>
    <w:rsid w:val="00B7490D"/>
    <w:rsid w:val="00B75334"/>
    <w:rsid w:val="00B755D4"/>
    <w:rsid w:val="00B76221"/>
    <w:rsid w:val="00B76802"/>
    <w:rsid w:val="00B769E1"/>
    <w:rsid w:val="00B770A5"/>
    <w:rsid w:val="00B775A5"/>
    <w:rsid w:val="00B777A6"/>
    <w:rsid w:val="00B77DF6"/>
    <w:rsid w:val="00B77E44"/>
    <w:rsid w:val="00B77F51"/>
    <w:rsid w:val="00B8002A"/>
    <w:rsid w:val="00B80253"/>
    <w:rsid w:val="00B80455"/>
    <w:rsid w:val="00B80E6E"/>
    <w:rsid w:val="00B80F60"/>
    <w:rsid w:val="00B8102A"/>
    <w:rsid w:val="00B816E3"/>
    <w:rsid w:val="00B81793"/>
    <w:rsid w:val="00B81E99"/>
    <w:rsid w:val="00B82263"/>
    <w:rsid w:val="00B82B29"/>
    <w:rsid w:val="00B82E87"/>
    <w:rsid w:val="00B8381A"/>
    <w:rsid w:val="00B8402F"/>
    <w:rsid w:val="00B84A85"/>
    <w:rsid w:val="00B859F6"/>
    <w:rsid w:val="00B85F09"/>
    <w:rsid w:val="00B8638C"/>
    <w:rsid w:val="00B86513"/>
    <w:rsid w:val="00B86921"/>
    <w:rsid w:val="00B8692C"/>
    <w:rsid w:val="00B86C00"/>
    <w:rsid w:val="00B87543"/>
    <w:rsid w:val="00B879BA"/>
    <w:rsid w:val="00B87F83"/>
    <w:rsid w:val="00B90391"/>
    <w:rsid w:val="00B9098F"/>
    <w:rsid w:val="00B910DE"/>
    <w:rsid w:val="00B91127"/>
    <w:rsid w:val="00B911F8"/>
    <w:rsid w:val="00B915DC"/>
    <w:rsid w:val="00B91744"/>
    <w:rsid w:val="00B91AF1"/>
    <w:rsid w:val="00B930AF"/>
    <w:rsid w:val="00B93714"/>
    <w:rsid w:val="00B93B64"/>
    <w:rsid w:val="00B9435C"/>
    <w:rsid w:val="00B951A9"/>
    <w:rsid w:val="00B9544F"/>
    <w:rsid w:val="00B95E40"/>
    <w:rsid w:val="00B960F4"/>
    <w:rsid w:val="00B96A83"/>
    <w:rsid w:val="00B96D38"/>
    <w:rsid w:val="00B96D9C"/>
    <w:rsid w:val="00B96FFE"/>
    <w:rsid w:val="00B97064"/>
    <w:rsid w:val="00B972CC"/>
    <w:rsid w:val="00B974C1"/>
    <w:rsid w:val="00B9763D"/>
    <w:rsid w:val="00B976DF"/>
    <w:rsid w:val="00B97B51"/>
    <w:rsid w:val="00BA0427"/>
    <w:rsid w:val="00BA0732"/>
    <w:rsid w:val="00BA0BF0"/>
    <w:rsid w:val="00BA0FC6"/>
    <w:rsid w:val="00BA1F77"/>
    <w:rsid w:val="00BA23A4"/>
    <w:rsid w:val="00BA2CA9"/>
    <w:rsid w:val="00BA2EC7"/>
    <w:rsid w:val="00BA2F27"/>
    <w:rsid w:val="00BA31B1"/>
    <w:rsid w:val="00BA33B9"/>
    <w:rsid w:val="00BA39B3"/>
    <w:rsid w:val="00BA3F93"/>
    <w:rsid w:val="00BA42D5"/>
    <w:rsid w:val="00BA4871"/>
    <w:rsid w:val="00BA4D64"/>
    <w:rsid w:val="00BA5097"/>
    <w:rsid w:val="00BA5712"/>
    <w:rsid w:val="00BA5FB9"/>
    <w:rsid w:val="00BA6A50"/>
    <w:rsid w:val="00BA7283"/>
    <w:rsid w:val="00BA7508"/>
    <w:rsid w:val="00BA7A67"/>
    <w:rsid w:val="00BA7A8D"/>
    <w:rsid w:val="00BA7AF8"/>
    <w:rsid w:val="00BB00C5"/>
    <w:rsid w:val="00BB0B4D"/>
    <w:rsid w:val="00BB0C6C"/>
    <w:rsid w:val="00BB1294"/>
    <w:rsid w:val="00BB130A"/>
    <w:rsid w:val="00BB133F"/>
    <w:rsid w:val="00BB20A0"/>
    <w:rsid w:val="00BB2784"/>
    <w:rsid w:val="00BB28FF"/>
    <w:rsid w:val="00BB2D5B"/>
    <w:rsid w:val="00BB2D66"/>
    <w:rsid w:val="00BB31AE"/>
    <w:rsid w:val="00BB440C"/>
    <w:rsid w:val="00BB4DB9"/>
    <w:rsid w:val="00BB7E98"/>
    <w:rsid w:val="00BB7F58"/>
    <w:rsid w:val="00BC0256"/>
    <w:rsid w:val="00BC04C1"/>
    <w:rsid w:val="00BC069A"/>
    <w:rsid w:val="00BC09B9"/>
    <w:rsid w:val="00BC0AD6"/>
    <w:rsid w:val="00BC0B3C"/>
    <w:rsid w:val="00BC0CCD"/>
    <w:rsid w:val="00BC0D37"/>
    <w:rsid w:val="00BC0EF8"/>
    <w:rsid w:val="00BC12FD"/>
    <w:rsid w:val="00BC1D9A"/>
    <w:rsid w:val="00BC1E15"/>
    <w:rsid w:val="00BC1EDC"/>
    <w:rsid w:val="00BC245B"/>
    <w:rsid w:val="00BC299F"/>
    <w:rsid w:val="00BC2B91"/>
    <w:rsid w:val="00BC2D9C"/>
    <w:rsid w:val="00BC2F4B"/>
    <w:rsid w:val="00BC3F75"/>
    <w:rsid w:val="00BC3FEA"/>
    <w:rsid w:val="00BC546A"/>
    <w:rsid w:val="00BC56A6"/>
    <w:rsid w:val="00BC56EC"/>
    <w:rsid w:val="00BC596C"/>
    <w:rsid w:val="00BC5BE3"/>
    <w:rsid w:val="00BC5DB8"/>
    <w:rsid w:val="00BC68A2"/>
    <w:rsid w:val="00BC6B00"/>
    <w:rsid w:val="00BC7028"/>
    <w:rsid w:val="00BC7029"/>
    <w:rsid w:val="00BD0068"/>
    <w:rsid w:val="00BD0645"/>
    <w:rsid w:val="00BD0F63"/>
    <w:rsid w:val="00BD1C53"/>
    <w:rsid w:val="00BD25F0"/>
    <w:rsid w:val="00BD286C"/>
    <w:rsid w:val="00BD2D89"/>
    <w:rsid w:val="00BD2E20"/>
    <w:rsid w:val="00BD30E1"/>
    <w:rsid w:val="00BD31B8"/>
    <w:rsid w:val="00BD361C"/>
    <w:rsid w:val="00BD372E"/>
    <w:rsid w:val="00BD3BB1"/>
    <w:rsid w:val="00BD46FD"/>
    <w:rsid w:val="00BD55E9"/>
    <w:rsid w:val="00BD5927"/>
    <w:rsid w:val="00BD68B0"/>
    <w:rsid w:val="00BD6CF9"/>
    <w:rsid w:val="00BD6D4A"/>
    <w:rsid w:val="00BD762D"/>
    <w:rsid w:val="00BD76FF"/>
    <w:rsid w:val="00BD7BCA"/>
    <w:rsid w:val="00BD7C07"/>
    <w:rsid w:val="00BD7FE5"/>
    <w:rsid w:val="00BE04ED"/>
    <w:rsid w:val="00BE1A73"/>
    <w:rsid w:val="00BE1C36"/>
    <w:rsid w:val="00BE21DA"/>
    <w:rsid w:val="00BE2220"/>
    <w:rsid w:val="00BE2511"/>
    <w:rsid w:val="00BE2567"/>
    <w:rsid w:val="00BE265D"/>
    <w:rsid w:val="00BE27D5"/>
    <w:rsid w:val="00BE3438"/>
    <w:rsid w:val="00BE3925"/>
    <w:rsid w:val="00BE3DD0"/>
    <w:rsid w:val="00BE41D7"/>
    <w:rsid w:val="00BE556C"/>
    <w:rsid w:val="00BE5AE5"/>
    <w:rsid w:val="00BE5CD8"/>
    <w:rsid w:val="00BE5F98"/>
    <w:rsid w:val="00BE60BE"/>
    <w:rsid w:val="00BE7193"/>
    <w:rsid w:val="00BE7B73"/>
    <w:rsid w:val="00BE7F23"/>
    <w:rsid w:val="00BF0AB0"/>
    <w:rsid w:val="00BF0ADC"/>
    <w:rsid w:val="00BF0EF9"/>
    <w:rsid w:val="00BF1003"/>
    <w:rsid w:val="00BF181E"/>
    <w:rsid w:val="00BF1F45"/>
    <w:rsid w:val="00BF1F77"/>
    <w:rsid w:val="00BF2503"/>
    <w:rsid w:val="00BF2926"/>
    <w:rsid w:val="00BF2A17"/>
    <w:rsid w:val="00BF30EA"/>
    <w:rsid w:val="00BF383A"/>
    <w:rsid w:val="00BF39C5"/>
    <w:rsid w:val="00BF3AE3"/>
    <w:rsid w:val="00BF41C3"/>
    <w:rsid w:val="00BF462E"/>
    <w:rsid w:val="00BF46E6"/>
    <w:rsid w:val="00BF491E"/>
    <w:rsid w:val="00BF4C5A"/>
    <w:rsid w:val="00BF4D1D"/>
    <w:rsid w:val="00BF54C4"/>
    <w:rsid w:val="00BF5BCD"/>
    <w:rsid w:val="00BF5C9F"/>
    <w:rsid w:val="00BF5D30"/>
    <w:rsid w:val="00BF615F"/>
    <w:rsid w:val="00BF628E"/>
    <w:rsid w:val="00BF64CE"/>
    <w:rsid w:val="00BF75E5"/>
    <w:rsid w:val="00BF77F2"/>
    <w:rsid w:val="00BF7807"/>
    <w:rsid w:val="00BF7F30"/>
    <w:rsid w:val="00C000C8"/>
    <w:rsid w:val="00C00111"/>
    <w:rsid w:val="00C006AF"/>
    <w:rsid w:val="00C00DC6"/>
    <w:rsid w:val="00C00F44"/>
    <w:rsid w:val="00C012CD"/>
    <w:rsid w:val="00C01548"/>
    <w:rsid w:val="00C0180B"/>
    <w:rsid w:val="00C02900"/>
    <w:rsid w:val="00C03455"/>
    <w:rsid w:val="00C03483"/>
    <w:rsid w:val="00C036F4"/>
    <w:rsid w:val="00C03908"/>
    <w:rsid w:val="00C03EDB"/>
    <w:rsid w:val="00C044F3"/>
    <w:rsid w:val="00C079C3"/>
    <w:rsid w:val="00C079DE"/>
    <w:rsid w:val="00C111C9"/>
    <w:rsid w:val="00C11BEE"/>
    <w:rsid w:val="00C11E92"/>
    <w:rsid w:val="00C12C8E"/>
    <w:rsid w:val="00C12CCD"/>
    <w:rsid w:val="00C13B94"/>
    <w:rsid w:val="00C14F3F"/>
    <w:rsid w:val="00C15203"/>
    <w:rsid w:val="00C15498"/>
    <w:rsid w:val="00C161A9"/>
    <w:rsid w:val="00C16D84"/>
    <w:rsid w:val="00C17142"/>
    <w:rsid w:val="00C174C3"/>
    <w:rsid w:val="00C17DDE"/>
    <w:rsid w:val="00C17E4E"/>
    <w:rsid w:val="00C20C2E"/>
    <w:rsid w:val="00C20ECA"/>
    <w:rsid w:val="00C21532"/>
    <w:rsid w:val="00C21843"/>
    <w:rsid w:val="00C218CD"/>
    <w:rsid w:val="00C21F1C"/>
    <w:rsid w:val="00C22AC7"/>
    <w:rsid w:val="00C22DA4"/>
    <w:rsid w:val="00C22F65"/>
    <w:rsid w:val="00C23A39"/>
    <w:rsid w:val="00C23ABD"/>
    <w:rsid w:val="00C23BFB"/>
    <w:rsid w:val="00C23E41"/>
    <w:rsid w:val="00C23EB2"/>
    <w:rsid w:val="00C243C8"/>
    <w:rsid w:val="00C244F4"/>
    <w:rsid w:val="00C24566"/>
    <w:rsid w:val="00C24582"/>
    <w:rsid w:val="00C25855"/>
    <w:rsid w:val="00C25C5A"/>
    <w:rsid w:val="00C262D7"/>
    <w:rsid w:val="00C26363"/>
    <w:rsid w:val="00C263AB"/>
    <w:rsid w:val="00C26CC0"/>
    <w:rsid w:val="00C26DAF"/>
    <w:rsid w:val="00C26DD0"/>
    <w:rsid w:val="00C2702B"/>
    <w:rsid w:val="00C270B0"/>
    <w:rsid w:val="00C27199"/>
    <w:rsid w:val="00C30753"/>
    <w:rsid w:val="00C308E6"/>
    <w:rsid w:val="00C30C33"/>
    <w:rsid w:val="00C311AA"/>
    <w:rsid w:val="00C31791"/>
    <w:rsid w:val="00C31C9F"/>
    <w:rsid w:val="00C33121"/>
    <w:rsid w:val="00C33457"/>
    <w:rsid w:val="00C335B7"/>
    <w:rsid w:val="00C335FC"/>
    <w:rsid w:val="00C3380F"/>
    <w:rsid w:val="00C33970"/>
    <w:rsid w:val="00C33D9B"/>
    <w:rsid w:val="00C33E85"/>
    <w:rsid w:val="00C3406D"/>
    <w:rsid w:val="00C341B4"/>
    <w:rsid w:val="00C34A6F"/>
    <w:rsid w:val="00C35117"/>
    <w:rsid w:val="00C354BB"/>
    <w:rsid w:val="00C35E2D"/>
    <w:rsid w:val="00C361A4"/>
    <w:rsid w:val="00C3717B"/>
    <w:rsid w:val="00C3725B"/>
    <w:rsid w:val="00C3729A"/>
    <w:rsid w:val="00C37314"/>
    <w:rsid w:val="00C37C03"/>
    <w:rsid w:val="00C37F79"/>
    <w:rsid w:val="00C408DC"/>
    <w:rsid w:val="00C410AE"/>
    <w:rsid w:val="00C41938"/>
    <w:rsid w:val="00C41939"/>
    <w:rsid w:val="00C41D80"/>
    <w:rsid w:val="00C4223F"/>
    <w:rsid w:val="00C42C69"/>
    <w:rsid w:val="00C438BA"/>
    <w:rsid w:val="00C451D5"/>
    <w:rsid w:val="00C45A85"/>
    <w:rsid w:val="00C4669A"/>
    <w:rsid w:val="00C47567"/>
    <w:rsid w:val="00C479C2"/>
    <w:rsid w:val="00C515E2"/>
    <w:rsid w:val="00C51AB6"/>
    <w:rsid w:val="00C526E3"/>
    <w:rsid w:val="00C52BB7"/>
    <w:rsid w:val="00C52C63"/>
    <w:rsid w:val="00C534BA"/>
    <w:rsid w:val="00C534CF"/>
    <w:rsid w:val="00C53640"/>
    <w:rsid w:val="00C5373F"/>
    <w:rsid w:val="00C53E33"/>
    <w:rsid w:val="00C540CC"/>
    <w:rsid w:val="00C54530"/>
    <w:rsid w:val="00C54A43"/>
    <w:rsid w:val="00C54EAA"/>
    <w:rsid w:val="00C552BB"/>
    <w:rsid w:val="00C5696A"/>
    <w:rsid w:val="00C56DD4"/>
    <w:rsid w:val="00C572B0"/>
    <w:rsid w:val="00C574C4"/>
    <w:rsid w:val="00C57724"/>
    <w:rsid w:val="00C60A23"/>
    <w:rsid w:val="00C60DF6"/>
    <w:rsid w:val="00C6140F"/>
    <w:rsid w:val="00C61D0B"/>
    <w:rsid w:val="00C62163"/>
    <w:rsid w:val="00C630F4"/>
    <w:rsid w:val="00C63480"/>
    <w:rsid w:val="00C63604"/>
    <w:rsid w:val="00C63838"/>
    <w:rsid w:val="00C64775"/>
    <w:rsid w:val="00C653D9"/>
    <w:rsid w:val="00C656D3"/>
    <w:rsid w:val="00C65B4C"/>
    <w:rsid w:val="00C65C1A"/>
    <w:rsid w:val="00C6633A"/>
    <w:rsid w:val="00C66389"/>
    <w:rsid w:val="00C66B4B"/>
    <w:rsid w:val="00C66D49"/>
    <w:rsid w:val="00C6715A"/>
    <w:rsid w:val="00C677E7"/>
    <w:rsid w:val="00C67DD6"/>
    <w:rsid w:val="00C70362"/>
    <w:rsid w:val="00C7160E"/>
    <w:rsid w:val="00C71C4A"/>
    <w:rsid w:val="00C72125"/>
    <w:rsid w:val="00C722B0"/>
    <w:rsid w:val="00C7266E"/>
    <w:rsid w:val="00C73D3D"/>
    <w:rsid w:val="00C740B0"/>
    <w:rsid w:val="00C74C01"/>
    <w:rsid w:val="00C75767"/>
    <w:rsid w:val="00C76540"/>
    <w:rsid w:val="00C7672B"/>
    <w:rsid w:val="00C76763"/>
    <w:rsid w:val="00C76816"/>
    <w:rsid w:val="00C76ADC"/>
    <w:rsid w:val="00C76DDF"/>
    <w:rsid w:val="00C7793F"/>
    <w:rsid w:val="00C77C85"/>
    <w:rsid w:val="00C8026B"/>
    <w:rsid w:val="00C80599"/>
    <w:rsid w:val="00C8067D"/>
    <w:rsid w:val="00C812A0"/>
    <w:rsid w:val="00C81472"/>
    <w:rsid w:val="00C8151C"/>
    <w:rsid w:val="00C81EB1"/>
    <w:rsid w:val="00C825F1"/>
    <w:rsid w:val="00C82D0D"/>
    <w:rsid w:val="00C83888"/>
    <w:rsid w:val="00C83A69"/>
    <w:rsid w:val="00C83E1F"/>
    <w:rsid w:val="00C8460C"/>
    <w:rsid w:val="00C8475B"/>
    <w:rsid w:val="00C8481F"/>
    <w:rsid w:val="00C8492A"/>
    <w:rsid w:val="00C84DF5"/>
    <w:rsid w:val="00C85196"/>
    <w:rsid w:val="00C853F2"/>
    <w:rsid w:val="00C85991"/>
    <w:rsid w:val="00C866BC"/>
    <w:rsid w:val="00C86ADF"/>
    <w:rsid w:val="00C872B6"/>
    <w:rsid w:val="00C87A2F"/>
    <w:rsid w:val="00C87F03"/>
    <w:rsid w:val="00C90372"/>
    <w:rsid w:val="00C90807"/>
    <w:rsid w:val="00C90F36"/>
    <w:rsid w:val="00C912A2"/>
    <w:rsid w:val="00C91427"/>
    <w:rsid w:val="00C9192D"/>
    <w:rsid w:val="00C91D4F"/>
    <w:rsid w:val="00C926C1"/>
    <w:rsid w:val="00C92F89"/>
    <w:rsid w:val="00C931CD"/>
    <w:rsid w:val="00C93F28"/>
    <w:rsid w:val="00C94356"/>
    <w:rsid w:val="00C94641"/>
    <w:rsid w:val="00C94FA6"/>
    <w:rsid w:val="00C958B6"/>
    <w:rsid w:val="00C95F4C"/>
    <w:rsid w:val="00C968F6"/>
    <w:rsid w:val="00C96965"/>
    <w:rsid w:val="00C96AC7"/>
    <w:rsid w:val="00C96B24"/>
    <w:rsid w:val="00C97780"/>
    <w:rsid w:val="00C97B6A"/>
    <w:rsid w:val="00CA0EA4"/>
    <w:rsid w:val="00CA1018"/>
    <w:rsid w:val="00CA11CA"/>
    <w:rsid w:val="00CA136C"/>
    <w:rsid w:val="00CA1CB8"/>
    <w:rsid w:val="00CA2593"/>
    <w:rsid w:val="00CA276B"/>
    <w:rsid w:val="00CA31E8"/>
    <w:rsid w:val="00CA3851"/>
    <w:rsid w:val="00CA3B81"/>
    <w:rsid w:val="00CA4231"/>
    <w:rsid w:val="00CA43A9"/>
    <w:rsid w:val="00CA46D3"/>
    <w:rsid w:val="00CA479C"/>
    <w:rsid w:val="00CA4841"/>
    <w:rsid w:val="00CA52F0"/>
    <w:rsid w:val="00CA5736"/>
    <w:rsid w:val="00CA5787"/>
    <w:rsid w:val="00CA5A6C"/>
    <w:rsid w:val="00CA5D0C"/>
    <w:rsid w:val="00CA5F67"/>
    <w:rsid w:val="00CA6192"/>
    <w:rsid w:val="00CA63B4"/>
    <w:rsid w:val="00CA64E9"/>
    <w:rsid w:val="00CA6837"/>
    <w:rsid w:val="00CA7145"/>
    <w:rsid w:val="00CA731E"/>
    <w:rsid w:val="00CA7436"/>
    <w:rsid w:val="00CA76A6"/>
    <w:rsid w:val="00CA789C"/>
    <w:rsid w:val="00CA7942"/>
    <w:rsid w:val="00CA7E97"/>
    <w:rsid w:val="00CB06AF"/>
    <w:rsid w:val="00CB0A60"/>
    <w:rsid w:val="00CB1416"/>
    <w:rsid w:val="00CB15A1"/>
    <w:rsid w:val="00CB1D48"/>
    <w:rsid w:val="00CB1F01"/>
    <w:rsid w:val="00CB2107"/>
    <w:rsid w:val="00CB2320"/>
    <w:rsid w:val="00CB262C"/>
    <w:rsid w:val="00CB2881"/>
    <w:rsid w:val="00CB2D32"/>
    <w:rsid w:val="00CB303C"/>
    <w:rsid w:val="00CB356D"/>
    <w:rsid w:val="00CB35A1"/>
    <w:rsid w:val="00CB3658"/>
    <w:rsid w:val="00CB3904"/>
    <w:rsid w:val="00CB3B12"/>
    <w:rsid w:val="00CB3E21"/>
    <w:rsid w:val="00CB3E45"/>
    <w:rsid w:val="00CB4C25"/>
    <w:rsid w:val="00CB4F4C"/>
    <w:rsid w:val="00CB57F8"/>
    <w:rsid w:val="00CB5B67"/>
    <w:rsid w:val="00CB6D03"/>
    <w:rsid w:val="00CB7620"/>
    <w:rsid w:val="00CB7813"/>
    <w:rsid w:val="00CB783C"/>
    <w:rsid w:val="00CB7ACB"/>
    <w:rsid w:val="00CB7CB5"/>
    <w:rsid w:val="00CC0B2F"/>
    <w:rsid w:val="00CC0C06"/>
    <w:rsid w:val="00CC1E00"/>
    <w:rsid w:val="00CC2F77"/>
    <w:rsid w:val="00CC33F0"/>
    <w:rsid w:val="00CC3D00"/>
    <w:rsid w:val="00CC3D03"/>
    <w:rsid w:val="00CC3D92"/>
    <w:rsid w:val="00CC4051"/>
    <w:rsid w:val="00CC4DE6"/>
    <w:rsid w:val="00CC52B2"/>
    <w:rsid w:val="00CC594B"/>
    <w:rsid w:val="00CC5D5A"/>
    <w:rsid w:val="00CC6064"/>
    <w:rsid w:val="00CC61B2"/>
    <w:rsid w:val="00CC6313"/>
    <w:rsid w:val="00CC659F"/>
    <w:rsid w:val="00CC6D5B"/>
    <w:rsid w:val="00CC736C"/>
    <w:rsid w:val="00CC766C"/>
    <w:rsid w:val="00CC7772"/>
    <w:rsid w:val="00CC789B"/>
    <w:rsid w:val="00CC7DA4"/>
    <w:rsid w:val="00CD02E2"/>
    <w:rsid w:val="00CD050B"/>
    <w:rsid w:val="00CD05AC"/>
    <w:rsid w:val="00CD0D97"/>
    <w:rsid w:val="00CD1060"/>
    <w:rsid w:val="00CD11DF"/>
    <w:rsid w:val="00CD13B7"/>
    <w:rsid w:val="00CD1636"/>
    <w:rsid w:val="00CD1918"/>
    <w:rsid w:val="00CD199F"/>
    <w:rsid w:val="00CD1A48"/>
    <w:rsid w:val="00CD1F7B"/>
    <w:rsid w:val="00CD2016"/>
    <w:rsid w:val="00CD2544"/>
    <w:rsid w:val="00CD297C"/>
    <w:rsid w:val="00CD2CC9"/>
    <w:rsid w:val="00CD2F86"/>
    <w:rsid w:val="00CD3D8D"/>
    <w:rsid w:val="00CD3E22"/>
    <w:rsid w:val="00CD3E60"/>
    <w:rsid w:val="00CD4099"/>
    <w:rsid w:val="00CD40F3"/>
    <w:rsid w:val="00CD45AF"/>
    <w:rsid w:val="00CD4868"/>
    <w:rsid w:val="00CD4962"/>
    <w:rsid w:val="00CD4CA5"/>
    <w:rsid w:val="00CD4DC8"/>
    <w:rsid w:val="00CD5080"/>
    <w:rsid w:val="00CD5240"/>
    <w:rsid w:val="00CD531F"/>
    <w:rsid w:val="00CD5898"/>
    <w:rsid w:val="00CD5AB7"/>
    <w:rsid w:val="00CD62C0"/>
    <w:rsid w:val="00CD75CC"/>
    <w:rsid w:val="00CD7954"/>
    <w:rsid w:val="00CD7F91"/>
    <w:rsid w:val="00CE0619"/>
    <w:rsid w:val="00CE0B35"/>
    <w:rsid w:val="00CE0B9A"/>
    <w:rsid w:val="00CE0D42"/>
    <w:rsid w:val="00CE0E75"/>
    <w:rsid w:val="00CE0F6F"/>
    <w:rsid w:val="00CE1915"/>
    <w:rsid w:val="00CE1C54"/>
    <w:rsid w:val="00CE1E49"/>
    <w:rsid w:val="00CE1FCF"/>
    <w:rsid w:val="00CE24FF"/>
    <w:rsid w:val="00CE2926"/>
    <w:rsid w:val="00CE2C92"/>
    <w:rsid w:val="00CE2D36"/>
    <w:rsid w:val="00CE3ADB"/>
    <w:rsid w:val="00CE3F9B"/>
    <w:rsid w:val="00CE40CB"/>
    <w:rsid w:val="00CE4D27"/>
    <w:rsid w:val="00CE4DAD"/>
    <w:rsid w:val="00CE51D1"/>
    <w:rsid w:val="00CE59D3"/>
    <w:rsid w:val="00CE695F"/>
    <w:rsid w:val="00CE6980"/>
    <w:rsid w:val="00CE6ADF"/>
    <w:rsid w:val="00CE6B51"/>
    <w:rsid w:val="00CE6E2E"/>
    <w:rsid w:val="00CE70B2"/>
    <w:rsid w:val="00CE7429"/>
    <w:rsid w:val="00CE7597"/>
    <w:rsid w:val="00CE76DC"/>
    <w:rsid w:val="00CE7DCB"/>
    <w:rsid w:val="00CF0830"/>
    <w:rsid w:val="00CF0DC7"/>
    <w:rsid w:val="00CF1AE2"/>
    <w:rsid w:val="00CF3596"/>
    <w:rsid w:val="00CF36A7"/>
    <w:rsid w:val="00CF406A"/>
    <w:rsid w:val="00CF492B"/>
    <w:rsid w:val="00CF49EB"/>
    <w:rsid w:val="00CF49F2"/>
    <w:rsid w:val="00CF5CAA"/>
    <w:rsid w:val="00CF66C0"/>
    <w:rsid w:val="00CF67B8"/>
    <w:rsid w:val="00CF68AF"/>
    <w:rsid w:val="00CF6CE0"/>
    <w:rsid w:val="00CF6D77"/>
    <w:rsid w:val="00CF7E81"/>
    <w:rsid w:val="00CF7E9C"/>
    <w:rsid w:val="00D00189"/>
    <w:rsid w:val="00D00391"/>
    <w:rsid w:val="00D00701"/>
    <w:rsid w:val="00D00852"/>
    <w:rsid w:val="00D012D5"/>
    <w:rsid w:val="00D020A2"/>
    <w:rsid w:val="00D026DF"/>
    <w:rsid w:val="00D02B3B"/>
    <w:rsid w:val="00D031C5"/>
    <w:rsid w:val="00D032A0"/>
    <w:rsid w:val="00D03470"/>
    <w:rsid w:val="00D034F7"/>
    <w:rsid w:val="00D0351E"/>
    <w:rsid w:val="00D03A70"/>
    <w:rsid w:val="00D042A9"/>
    <w:rsid w:val="00D0469C"/>
    <w:rsid w:val="00D04E9F"/>
    <w:rsid w:val="00D04F7A"/>
    <w:rsid w:val="00D05B5A"/>
    <w:rsid w:val="00D06A8E"/>
    <w:rsid w:val="00D06BD1"/>
    <w:rsid w:val="00D06EB4"/>
    <w:rsid w:val="00D06EDE"/>
    <w:rsid w:val="00D07658"/>
    <w:rsid w:val="00D07BE3"/>
    <w:rsid w:val="00D07F8F"/>
    <w:rsid w:val="00D102C8"/>
    <w:rsid w:val="00D10626"/>
    <w:rsid w:val="00D114B3"/>
    <w:rsid w:val="00D118CA"/>
    <w:rsid w:val="00D12029"/>
    <w:rsid w:val="00D12971"/>
    <w:rsid w:val="00D13022"/>
    <w:rsid w:val="00D13A8E"/>
    <w:rsid w:val="00D13BF6"/>
    <w:rsid w:val="00D1445C"/>
    <w:rsid w:val="00D149B1"/>
    <w:rsid w:val="00D149B7"/>
    <w:rsid w:val="00D154CC"/>
    <w:rsid w:val="00D15513"/>
    <w:rsid w:val="00D15768"/>
    <w:rsid w:val="00D15949"/>
    <w:rsid w:val="00D16110"/>
    <w:rsid w:val="00D16BD3"/>
    <w:rsid w:val="00D16D00"/>
    <w:rsid w:val="00D17173"/>
    <w:rsid w:val="00D172B1"/>
    <w:rsid w:val="00D1768C"/>
    <w:rsid w:val="00D176A3"/>
    <w:rsid w:val="00D17CD1"/>
    <w:rsid w:val="00D202F3"/>
    <w:rsid w:val="00D205B6"/>
    <w:rsid w:val="00D20846"/>
    <w:rsid w:val="00D209A7"/>
    <w:rsid w:val="00D20E62"/>
    <w:rsid w:val="00D21357"/>
    <w:rsid w:val="00D21B44"/>
    <w:rsid w:val="00D21BB6"/>
    <w:rsid w:val="00D220CE"/>
    <w:rsid w:val="00D226B6"/>
    <w:rsid w:val="00D22A51"/>
    <w:rsid w:val="00D22D65"/>
    <w:rsid w:val="00D234D7"/>
    <w:rsid w:val="00D23AEE"/>
    <w:rsid w:val="00D23AEF"/>
    <w:rsid w:val="00D23CE5"/>
    <w:rsid w:val="00D2445C"/>
    <w:rsid w:val="00D2448A"/>
    <w:rsid w:val="00D248B0"/>
    <w:rsid w:val="00D24B18"/>
    <w:rsid w:val="00D24CEC"/>
    <w:rsid w:val="00D24DCF"/>
    <w:rsid w:val="00D255B7"/>
    <w:rsid w:val="00D25613"/>
    <w:rsid w:val="00D2587C"/>
    <w:rsid w:val="00D258B0"/>
    <w:rsid w:val="00D25D20"/>
    <w:rsid w:val="00D25FB2"/>
    <w:rsid w:val="00D26404"/>
    <w:rsid w:val="00D26479"/>
    <w:rsid w:val="00D264A0"/>
    <w:rsid w:val="00D26B43"/>
    <w:rsid w:val="00D26D31"/>
    <w:rsid w:val="00D27A34"/>
    <w:rsid w:val="00D30719"/>
    <w:rsid w:val="00D30984"/>
    <w:rsid w:val="00D30DF5"/>
    <w:rsid w:val="00D3173F"/>
    <w:rsid w:val="00D31943"/>
    <w:rsid w:val="00D31B97"/>
    <w:rsid w:val="00D31DE0"/>
    <w:rsid w:val="00D31DF0"/>
    <w:rsid w:val="00D32554"/>
    <w:rsid w:val="00D32F93"/>
    <w:rsid w:val="00D32FD3"/>
    <w:rsid w:val="00D32FE1"/>
    <w:rsid w:val="00D333CE"/>
    <w:rsid w:val="00D333EA"/>
    <w:rsid w:val="00D337B7"/>
    <w:rsid w:val="00D33F4A"/>
    <w:rsid w:val="00D3440A"/>
    <w:rsid w:val="00D344B5"/>
    <w:rsid w:val="00D35313"/>
    <w:rsid w:val="00D3570C"/>
    <w:rsid w:val="00D35947"/>
    <w:rsid w:val="00D359C6"/>
    <w:rsid w:val="00D3601D"/>
    <w:rsid w:val="00D36201"/>
    <w:rsid w:val="00D3646A"/>
    <w:rsid w:val="00D36F7B"/>
    <w:rsid w:val="00D36FAC"/>
    <w:rsid w:val="00D36FB4"/>
    <w:rsid w:val="00D37078"/>
    <w:rsid w:val="00D3790C"/>
    <w:rsid w:val="00D37AA2"/>
    <w:rsid w:val="00D4090E"/>
    <w:rsid w:val="00D41AC1"/>
    <w:rsid w:val="00D424E8"/>
    <w:rsid w:val="00D425A3"/>
    <w:rsid w:val="00D4265B"/>
    <w:rsid w:val="00D4282C"/>
    <w:rsid w:val="00D42E4F"/>
    <w:rsid w:val="00D42EEC"/>
    <w:rsid w:val="00D4314D"/>
    <w:rsid w:val="00D43AD5"/>
    <w:rsid w:val="00D44106"/>
    <w:rsid w:val="00D441D1"/>
    <w:rsid w:val="00D44503"/>
    <w:rsid w:val="00D44DAF"/>
    <w:rsid w:val="00D452F4"/>
    <w:rsid w:val="00D45475"/>
    <w:rsid w:val="00D45983"/>
    <w:rsid w:val="00D45A14"/>
    <w:rsid w:val="00D460CD"/>
    <w:rsid w:val="00D464DC"/>
    <w:rsid w:val="00D474C0"/>
    <w:rsid w:val="00D47611"/>
    <w:rsid w:val="00D479D9"/>
    <w:rsid w:val="00D47B7D"/>
    <w:rsid w:val="00D50352"/>
    <w:rsid w:val="00D503B4"/>
    <w:rsid w:val="00D505AB"/>
    <w:rsid w:val="00D5075A"/>
    <w:rsid w:val="00D5092A"/>
    <w:rsid w:val="00D50A75"/>
    <w:rsid w:val="00D50AF2"/>
    <w:rsid w:val="00D50DBB"/>
    <w:rsid w:val="00D5117A"/>
    <w:rsid w:val="00D512D0"/>
    <w:rsid w:val="00D51722"/>
    <w:rsid w:val="00D51B17"/>
    <w:rsid w:val="00D52F05"/>
    <w:rsid w:val="00D532D0"/>
    <w:rsid w:val="00D54790"/>
    <w:rsid w:val="00D55067"/>
    <w:rsid w:val="00D55677"/>
    <w:rsid w:val="00D55FB1"/>
    <w:rsid w:val="00D56471"/>
    <w:rsid w:val="00D564ED"/>
    <w:rsid w:val="00D5653F"/>
    <w:rsid w:val="00D568A3"/>
    <w:rsid w:val="00D56999"/>
    <w:rsid w:val="00D56EA9"/>
    <w:rsid w:val="00D56F3F"/>
    <w:rsid w:val="00D571A1"/>
    <w:rsid w:val="00D57454"/>
    <w:rsid w:val="00D574AD"/>
    <w:rsid w:val="00D57546"/>
    <w:rsid w:val="00D57CC7"/>
    <w:rsid w:val="00D57EFC"/>
    <w:rsid w:val="00D60B6A"/>
    <w:rsid w:val="00D61640"/>
    <w:rsid w:val="00D61682"/>
    <w:rsid w:val="00D61962"/>
    <w:rsid w:val="00D619BA"/>
    <w:rsid w:val="00D61D26"/>
    <w:rsid w:val="00D63B95"/>
    <w:rsid w:val="00D63BC8"/>
    <w:rsid w:val="00D64467"/>
    <w:rsid w:val="00D64623"/>
    <w:rsid w:val="00D64A78"/>
    <w:rsid w:val="00D64AA8"/>
    <w:rsid w:val="00D64DA9"/>
    <w:rsid w:val="00D6529A"/>
    <w:rsid w:val="00D6535C"/>
    <w:rsid w:val="00D65786"/>
    <w:rsid w:val="00D65801"/>
    <w:rsid w:val="00D6580B"/>
    <w:rsid w:val="00D65CDB"/>
    <w:rsid w:val="00D66278"/>
    <w:rsid w:val="00D66B45"/>
    <w:rsid w:val="00D66F49"/>
    <w:rsid w:val="00D678FD"/>
    <w:rsid w:val="00D70111"/>
    <w:rsid w:val="00D7059D"/>
    <w:rsid w:val="00D70CC3"/>
    <w:rsid w:val="00D713BE"/>
    <w:rsid w:val="00D7151F"/>
    <w:rsid w:val="00D71679"/>
    <w:rsid w:val="00D718E2"/>
    <w:rsid w:val="00D72185"/>
    <w:rsid w:val="00D729B6"/>
    <w:rsid w:val="00D7480D"/>
    <w:rsid w:val="00D75345"/>
    <w:rsid w:val="00D75854"/>
    <w:rsid w:val="00D75897"/>
    <w:rsid w:val="00D75BB8"/>
    <w:rsid w:val="00D76236"/>
    <w:rsid w:val="00D76401"/>
    <w:rsid w:val="00D7647A"/>
    <w:rsid w:val="00D76917"/>
    <w:rsid w:val="00D776C5"/>
    <w:rsid w:val="00D778CE"/>
    <w:rsid w:val="00D804BF"/>
    <w:rsid w:val="00D805A3"/>
    <w:rsid w:val="00D80B8B"/>
    <w:rsid w:val="00D810F4"/>
    <w:rsid w:val="00D81B88"/>
    <w:rsid w:val="00D82100"/>
    <w:rsid w:val="00D822CA"/>
    <w:rsid w:val="00D82312"/>
    <w:rsid w:val="00D82320"/>
    <w:rsid w:val="00D8237B"/>
    <w:rsid w:val="00D823DB"/>
    <w:rsid w:val="00D82678"/>
    <w:rsid w:val="00D8271C"/>
    <w:rsid w:val="00D828DB"/>
    <w:rsid w:val="00D82908"/>
    <w:rsid w:val="00D82938"/>
    <w:rsid w:val="00D82C80"/>
    <w:rsid w:val="00D82D98"/>
    <w:rsid w:val="00D8300D"/>
    <w:rsid w:val="00D84711"/>
    <w:rsid w:val="00D84821"/>
    <w:rsid w:val="00D84B1E"/>
    <w:rsid w:val="00D858B1"/>
    <w:rsid w:val="00D85F18"/>
    <w:rsid w:val="00D86184"/>
    <w:rsid w:val="00D8649C"/>
    <w:rsid w:val="00D8673F"/>
    <w:rsid w:val="00D86BAD"/>
    <w:rsid w:val="00D86D10"/>
    <w:rsid w:val="00D86E71"/>
    <w:rsid w:val="00D87AF8"/>
    <w:rsid w:val="00D87BDC"/>
    <w:rsid w:val="00D87D86"/>
    <w:rsid w:val="00D87E0C"/>
    <w:rsid w:val="00D904C6"/>
    <w:rsid w:val="00D90CDD"/>
    <w:rsid w:val="00D91479"/>
    <w:rsid w:val="00D91C23"/>
    <w:rsid w:val="00D91FED"/>
    <w:rsid w:val="00D9253B"/>
    <w:rsid w:val="00D93DF3"/>
    <w:rsid w:val="00D9440A"/>
    <w:rsid w:val="00D9451E"/>
    <w:rsid w:val="00D9470D"/>
    <w:rsid w:val="00D94D28"/>
    <w:rsid w:val="00D94F3C"/>
    <w:rsid w:val="00D956EE"/>
    <w:rsid w:val="00D95A47"/>
    <w:rsid w:val="00D95EC3"/>
    <w:rsid w:val="00D960BD"/>
    <w:rsid w:val="00D962EC"/>
    <w:rsid w:val="00D96645"/>
    <w:rsid w:val="00D96937"/>
    <w:rsid w:val="00D96A76"/>
    <w:rsid w:val="00D96E50"/>
    <w:rsid w:val="00D971E0"/>
    <w:rsid w:val="00D97433"/>
    <w:rsid w:val="00D97C5D"/>
    <w:rsid w:val="00DA0323"/>
    <w:rsid w:val="00DA04D3"/>
    <w:rsid w:val="00DA04DF"/>
    <w:rsid w:val="00DA0AC5"/>
    <w:rsid w:val="00DA11B7"/>
    <w:rsid w:val="00DA1BA1"/>
    <w:rsid w:val="00DA23AB"/>
    <w:rsid w:val="00DA25B0"/>
    <w:rsid w:val="00DA2BBD"/>
    <w:rsid w:val="00DA389F"/>
    <w:rsid w:val="00DA39BC"/>
    <w:rsid w:val="00DA3A59"/>
    <w:rsid w:val="00DA44CF"/>
    <w:rsid w:val="00DA48C7"/>
    <w:rsid w:val="00DA4DED"/>
    <w:rsid w:val="00DA5203"/>
    <w:rsid w:val="00DA5C53"/>
    <w:rsid w:val="00DA5F5F"/>
    <w:rsid w:val="00DA6024"/>
    <w:rsid w:val="00DA6150"/>
    <w:rsid w:val="00DA66F0"/>
    <w:rsid w:val="00DA7165"/>
    <w:rsid w:val="00DA7F57"/>
    <w:rsid w:val="00DB0012"/>
    <w:rsid w:val="00DB00A0"/>
    <w:rsid w:val="00DB015A"/>
    <w:rsid w:val="00DB04C4"/>
    <w:rsid w:val="00DB066A"/>
    <w:rsid w:val="00DB0F11"/>
    <w:rsid w:val="00DB1520"/>
    <w:rsid w:val="00DB1841"/>
    <w:rsid w:val="00DB1ABB"/>
    <w:rsid w:val="00DB1D6D"/>
    <w:rsid w:val="00DB2382"/>
    <w:rsid w:val="00DB2F30"/>
    <w:rsid w:val="00DB3D7C"/>
    <w:rsid w:val="00DB3E08"/>
    <w:rsid w:val="00DB451E"/>
    <w:rsid w:val="00DB476E"/>
    <w:rsid w:val="00DB5608"/>
    <w:rsid w:val="00DB56F5"/>
    <w:rsid w:val="00DB62AF"/>
    <w:rsid w:val="00DB673A"/>
    <w:rsid w:val="00DB7D44"/>
    <w:rsid w:val="00DB7E19"/>
    <w:rsid w:val="00DC0017"/>
    <w:rsid w:val="00DC01DE"/>
    <w:rsid w:val="00DC0404"/>
    <w:rsid w:val="00DC0907"/>
    <w:rsid w:val="00DC0C7F"/>
    <w:rsid w:val="00DC1045"/>
    <w:rsid w:val="00DC133B"/>
    <w:rsid w:val="00DC14E0"/>
    <w:rsid w:val="00DC165D"/>
    <w:rsid w:val="00DC19A3"/>
    <w:rsid w:val="00DC19B0"/>
    <w:rsid w:val="00DC2295"/>
    <w:rsid w:val="00DC24E8"/>
    <w:rsid w:val="00DC2A29"/>
    <w:rsid w:val="00DC36C9"/>
    <w:rsid w:val="00DC3D81"/>
    <w:rsid w:val="00DC491A"/>
    <w:rsid w:val="00DC601E"/>
    <w:rsid w:val="00DC61F3"/>
    <w:rsid w:val="00DC6F85"/>
    <w:rsid w:val="00DC71F8"/>
    <w:rsid w:val="00DC72F8"/>
    <w:rsid w:val="00DC7919"/>
    <w:rsid w:val="00DC7BA3"/>
    <w:rsid w:val="00DC7DA5"/>
    <w:rsid w:val="00DD0B86"/>
    <w:rsid w:val="00DD1422"/>
    <w:rsid w:val="00DD1463"/>
    <w:rsid w:val="00DD18A6"/>
    <w:rsid w:val="00DD1949"/>
    <w:rsid w:val="00DD21E1"/>
    <w:rsid w:val="00DD261B"/>
    <w:rsid w:val="00DD261E"/>
    <w:rsid w:val="00DD2AC6"/>
    <w:rsid w:val="00DD2C8F"/>
    <w:rsid w:val="00DD348B"/>
    <w:rsid w:val="00DD3865"/>
    <w:rsid w:val="00DD3C54"/>
    <w:rsid w:val="00DD3C7D"/>
    <w:rsid w:val="00DD45D4"/>
    <w:rsid w:val="00DD489F"/>
    <w:rsid w:val="00DD4A21"/>
    <w:rsid w:val="00DD5343"/>
    <w:rsid w:val="00DD5A7E"/>
    <w:rsid w:val="00DD6159"/>
    <w:rsid w:val="00DD6C14"/>
    <w:rsid w:val="00DD6CEB"/>
    <w:rsid w:val="00DD6DAB"/>
    <w:rsid w:val="00DD6FE9"/>
    <w:rsid w:val="00DD71D0"/>
    <w:rsid w:val="00DD71D8"/>
    <w:rsid w:val="00DD724C"/>
    <w:rsid w:val="00DD733B"/>
    <w:rsid w:val="00DD77EA"/>
    <w:rsid w:val="00DD785A"/>
    <w:rsid w:val="00DE02AF"/>
    <w:rsid w:val="00DE03AF"/>
    <w:rsid w:val="00DE0C86"/>
    <w:rsid w:val="00DE0CC4"/>
    <w:rsid w:val="00DE42EA"/>
    <w:rsid w:val="00DE42FC"/>
    <w:rsid w:val="00DE4BDF"/>
    <w:rsid w:val="00DE4F61"/>
    <w:rsid w:val="00DE66F5"/>
    <w:rsid w:val="00DE6874"/>
    <w:rsid w:val="00DE6B30"/>
    <w:rsid w:val="00DE6D70"/>
    <w:rsid w:val="00DE7866"/>
    <w:rsid w:val="00DE7AA4"/>
    <w:rsid w:val="00DE7FF1"/>
    <w:rsid w:val="00DF006A"/>
    <w:rsid w:val="00DF0844"/>
    <w:rsid w:val="00DF0B87"/>
    <w:rsid w:val="00DF0F72"/>
    <w:rsid w:val="00DF1556"/>
    <w:rsid w:val="00DF16C0"/>
    <w:rsid w:val="00DF1745"/>
    <w:rsid w:val="00DF1D6F"/>
    <w:rsid w:val="00DF1F60"/>
    <w:rsid w:val="00DF2238"/>
    <w:rsid w:val="00DF2600"/>
    <w:rsid w:val="00DF26FF"/>
    <w:rsid w:val="00DF27C3"/>
    <w:rsid w:val="00DF2F37"/>
    <w:rsid w:val="00DF301B"/>
    <w:rsid w:val="00DF375F"/>
    <w:rsid w:val="00DF3960"/>
    <w:rsid w:val="00DF3B40"/>
    <w:rsid w:val="00DF3D5A"/>
    <w:rsid w:val="00DF410D"/>
    <w:rsid w:val="00DF432A"/>
    <w:rsid w:val="00DF4468"/>
    <w:rsid w:val="00DF470B"/>
    <w:rsid w:val="00DF5355"/>
    <w:rsid w:val="00DF5412"/>
    <w:rsid w:val="00DF5984"/>
    <w:rsid w:val="00DF5DF2"/>
    <w:rsid w:val="00DF66CB"/>
    <w:rsid w:val="00DF6A35"/>
    <w:rsid w:val="00DF6D1E"/>
    <w:rsid w:val="00DF7020"/>
    <w:rsid w:val="00DF70C3"/>
    <w:rsid w:val="00DF7501"/>
    <w:rsid w:val="00DF78AA"/>
    <w:rsid w:val="00DF7934"/>
    <w:rsid w:val="00DF7F8F"/>
    <w:rsid w:val="00E001CE"/>
    <w:rsid w:val="00E005DC"/>
    <w:rsid w:val="00E00C7E"/>
    <w:rsid w:val="00E017DD"/>
    <w:rsid w:val="00E01C21"/>
    <w:rsid w:val="00E020F7"/>
    <w:rsid w:val="00E026E1"/>
    <w:rsid w:val="00E02E82"/>
    <w:rsid w:val="00E035EC"/>
    <w:rsid w:val="00E03CA4"/>
    <w:rsid w:val="00E03D42"/>
    <w:rsid w:val="00E03E51"/>
    <w:rsid w:val="00E0402B"/>
    <w:rsid w:val="00E04249"/>
    <w:rsid w:val="00E043E5"/>
    <w:rsid w:val="00E045BF"/>
    <w:rsid w:val="00E046C6"/>
    <w:rsid w:val="00E047A5"/>
    <w:rsid w:val="00E04818"/>
    <w:rsid w:val="00E04A1D"/>
    <w:rsid w:val="00E04F68"/>
    <w:rsid w:val="00E05036"/>
    <w:rsid w:val="00E051CE"/>
    <w:rsid w:val="00E052C2"/>
    <w:rsid w:val="00E05553"/>
    <w:rsid w:val="00E057F7"/>
    <w:rsid w:val="00E06167"/>
    <w:rsid w:val="00E06285"/>
    <w:rsid w:val="00E06619"/>
    <w:rsid w:val="00E066AD"/>
    <w:rsid w:val="00E0685E"/>
    <w:rsid w:val="00E0711D"/>
    <w:rsid w:val="00E07969"/>
    <w:rsid w:val="00E07DD3"/>
    <w:rsid w:val="00E07F9C"/>
    <w:rsid w:val="00E10B56"/>
    <w:rsid w:val="00E11497"/>
    <w:rsid w:val="00E11F3E"/>
    <w:rsid w:val="00E11F41"/>
    <w:rsid w:val="00E11F6E"/>
    <w:rsid w:val="00E12306"/>
    <w:rsid w:val="00E124BD"/>
    <w:rsid w:val="00E137D4"/>
    <w:rsid w:val="00E13A85"/>
    <w:rsid w:val="00E14106"/>
    <w:rsid w:val="00E141C1"/>
    <w:rsid w:val="00E1483C"/>
    <w:rsid w:val="00E14B39"/>
    <w:rsid w:val="00E14D9E"/>
    <w:rsid w:val="00E14F90"/>
    <w:rsid w:val="00E1511F"/>
    <w:rsid w:val="00E1568A"/>
    <w:rsid w:val="00E15AA2"/>
    <w:rsid w:val="00E165AD"/>
    <w:rsid w:val="00E165E3"/>
    <w:rsid w:val="00E171C7"/>
    <w:rsid w:val="00E17B0F"/>
    <w:rsid w:val="00E17D42"/>
    <w:rsid w:val="00E20003"/>
    <w:rsid w:val="00E200F5"/>
    <w:rsid w:val="00E2034D"/>
    <w:rsid w:val="00E21B10"/>
    <w:rsid w:val="00E21FD9"/>
    <w:rsid w:val="00E221C2"/>
    <w:rsid w:val="00E222D4"/>
    <w:rsid w:val="00E22366"/>
    <w:rsid w:val="00E225DC"/>
    <w:rsid w:val="00E22FDD"/>
    <w:rsid w:val="00E23F14"/>
    <w:rsid w:val="00E241C3"/>
    <w:rsid w:val="00E24430"/>
    <w:rsid w:val="00E24555"/>
    <w:rsid w:val="00E24969"/>
    <w:rsid w:val="00E24BFF"/>
    <w:rsid w:val="00E25609"/>
    <w:rsid w:val="00E25E3F"/>
    <w:rsid w:val="00E25F63"/>
    <w:rsid w:val="00E264C4"/>
    <w:rsid w:val="00E26896"/>
    <w:rsid w:val="00E275BE"/>
    <w:rsid w:val="00E27CCD"/>
    <w:rsid w:val="00E307FD"/>
    <w:rsid w:val="00E30899"/>
    <w:rsid w:val="00E30D8F"/>
    <w:rsid w:val="00E31FD0"/>
    <w:rsid w:val="00E3287B"/>
    <w:rsid w:val="00E32F59"/>
    <w:rsid w:val="00E330A5"/>
    <w:rsid w:val="00E33393"/>
    <w:rsid w:val="00E33930"/>
    <w:rsid w:val="00E3407A"/>
    <w:rsid w:val="00E340C2"/>
    <w:rsid w:val="00E345F1"/>
    <w:rsid w:val="00E3494E"/>
    <w:rsid w:val="00E34A7D"/>
    <w:rsid w:val="00E34CE3"/>
    <w:rsid w:val="00E34F24"/>
    <w:rsid w:val="00E3527A"/>
    <w:rsid w:val="00E3576E"/>
    <w:rsid w:val="00E35873"/>
    <w:rsid w:val="00E35BF4"/>
    <w:rsid w:val="00E36A47"/>
    <w:rsid w:val="00E36AF0"/>
    <w:rsid w:val="00E36B48"/>
    <w:rsid w:val="00E3792D"/>
    <w:rsid w:val="00E37C65"/>
    <w:rsid w:val="00E40261"/>
    <w:rsid w:val="00E4032C"/>
    <w:rsid w:val="00E4036B"/>
    <w:rsid w:val="00E40967"/>
    <w:rsid w:val="00E40D65"/>
    <w:rsid w:val="00E40DE8"/>
    <w:rsid w:val="00E418A3"/>
    <w:rsid w:val="00E41B8C"/>
    <w:rsid w:val="00E422CB"/>
    <w:rsid w:val="00E4287B"/>
    <w:rsid w:val="00E42938"/>
    <w:rsid w:val="00E42A34"/>
    <w:rsid w:val="00E42DC8"/>
    <w:rsid w:val="00E432CF"/>
    <w:rsid w:val="00E4339C"/>
    <w:rsid w:val="00E43460"/>
    <w:rsid w:val="00E43494"/>
    <w:rsid w:val="00E43EC0"/>
    <w:rsid w:val="00E441A9"/>
    <w:rsid w:val="00E44463"/>
    <w:rsid w:val="00E44558"/>
    <w:rsid w:val="00E45090"/>
    <w:rsid w:val="00E4510E"/>
    <w:rsid w:val="00E4568A"/>
    <w:rsid w:val="00E45893"/>
    <w:rsid w:val="00E459F6"/>
    <w:rsid w:val="00E45F16"/>
    <w:rsid w:val="00E45F8F"/>
    <w:rsid w:val="00E469CD"/>
    <w:rsid w:val="00E4751E"/>
    <w:rsid w:val="00E47BB7"/>
    <w:rsid w:val="00E50200"/>
    <w:rsid w:val="00E504F1"/>
    <w:rsid w:val="00E5062C"/>
    <w:rsid w:val="00E50A6C"/>
    <w:rsid w:val="00E50C02"/>
    <w:rsid w:val="00E50F93"/>
    <w:rsid w:val="00E515B9"/>
    <w:rsid w:val="00E51A70"/>
    <w:rsid w:val="00E5228A"/>
    <w:rsid w:val="00E52410"/>
    <w:rsid w:val="00E52CD8"/>
    <w:rsid w:val="00E530BF"/>
    <w:rsid w:val="00E5335A"/>
    <w:rsid w:val="00E5357D"/>
    <w:rsid w:val="00E54212"/>
    <w:rsid w:val="00E54423"/>
    <w:rsid w:val="00E54760"/>
    <w:rsid w:val="00E5505D"/>
    <w:rsid w:val="00E5547D"/>
    <w:rsid w:val="00E55592"/>
    <w:rsid w:val="00E556AB"/>
    <w:rsid w:val="00E5596E"/>
    <w:rsid w:val="00E560DF"/>
    <w:rsid w:val="00E56108"/>
    <w:rsid w:val="00E56414"/>
    <w:rsid w:val="00E56722"/>
    <w:rsid w:val="00E568B4"/>
    <w:rsid w:val="00E56B9C"/>
    <w:rsid w:val="00E571B4"/>
    <w:rsid w:val="00E57482"/>
    <w:rsid w:val="00E574CA"/>
    <w:rsid w:val="00E578B5"/>
    <w:rsid w:val="00E57904"/>
    <w:rsid w:val="00E6004C"/>
    <w:rsid w:val="00E600F1"/>
    <w:rsid w:val="00E61552"/>
    <w:rsid w:val="00E6191E"/>
    <w:rsid w:val="00E61D8F"/>
    <w:rsid w:val="00E6225D"/>
    <w:rsid w:val="00E623BC"/>
    <w:rsid w:val="00E62B4B"/>
    <w:rsid w:val="00E631C9"/>
    <w:rsid w:val="00E63222"/>
    <w:rsid w:val="00E6387F"/>
    <w:rsid w:val="00E63954"/>
    <w:rsid w:val="00E63CFE"/>
    <w:rsid w:val="00E63E6B"/>
    <w:rsid w:val="00E63F03"/>
    <w:rsid w:val="00E65070"/>
    <w:rsid w:val="00E659E0"/>
    <w:rsid w:val="00E66418"/>
    <w:rsid w:val="00E66618"/>
    <w:rsid w:val="00E66786"/>
    <w:rsid w:val="00E671F5"/>
    <w:rsid w:val="00E67247"/>
    <w:rsid w:val="00E67675"/>
    <w:rsid w:val="00E67B1C"/>
    <w:rsid w:val="00E70887"/>
    <w:rsid w:val="00E7089F"/>
    <w:rsid w:val="00E708B5"/>
    <w:rsid w:val="00E70B59"/>
    <w:rsid w:val="00E70CFB"/>
    <w:rsid w:val="00E718AF"/>
    <w:rsid w:val="00E718D6"/>
    <w:rsid w:val="00E71AE4"/>
    <w:rsid w:val="00E71CE9"/>
    <w:rsid w:val="00E71F85"/>
    <w:rsid w:val="00E72151"/>
    <w:rsid w:val="00E72432"/>
    <w:rsid w:val="00E72855"/>
    <w:rsid w:val="00E72A0C"/>
    <w:rsid w:val="00E73098"/>
    <w:rsid w:val="00E73365"/>
    <w:rsid w:val="00E73E95"/>
    <w:rsid w:val="00E740AB"/>
    <w:rsid w:val="00E740FB"/>
    <w:rsid w:val="00E74590"/>
    <w:rsid w:val="00E7470C"/>
    <w:rsid w:val="00E748C7"/>
    <w:rsid w:val="00E74B38"/>
    <w:rsid w:val="00E74FE2"/>
    <w:rsid w:val="00E75137"/>
    <w:rsid w:val="00E752E9"/>
    <w:rsid w:val="00E75452"/>
    <w:rsid w:val="00E763AF"/>
    <w:rsid w:val="00E769C5"/>
    <w:rsid w:val="00E76BF2"/>
    <w:rsid w:val="00E76D1A"/>
    <w:rsid w:val="00E771B4"/>
    <w:rsid w:val="00E7739B"/>
    <w:rsid w:val="00E77450"/>
    <w:rsid w:val="00E777D9"/>
    <w:rsid w:val="00E77F76"/>
    <w:rsid w:val="00E80D30"/>
    <w:rsid w:val="00E817CF"/>
    <w:rsid w:val="00E81D9F"/>
    <w:rsid w:val="00E81FB9"/>
    <w:rsid w:val="00E82841"/>
    <w:rsid w:val="00E82B95"/>
    <w:rsid w:val="00E82EA6"/>
    <w:rsid w:val="00E83FBF"/>
    <w:rsid w:val="00E846FC"/>
    <w:rsid w:val="00E84779"/>
    <w:rsid w:val="00E847E4"/>
    <w:rsid w:val="00E84A6E"/>
    <w:rsid w:val="00E84FDC"/>
    <w:rsid w:val="00E85DA7"/>
    <w:rsid w:val="00E86C4F"/>
    <w:rsid w:val="00E86E60"/>
    <w:rsid w:val="00E86F5B"/>
    <w:rsid w:val="00E87EC5"/>
    <w:rsid w:val="00E9011B"/>
    <w:rsid w:val="00E908BE"/>
    <w:rsid w:val="00E90F5D"/>
    <w:rsid w:val="00E912AC"/>
    <w:rsid w:val="00E9137B"/>
    <w:rsid w:val="00E9275F"/>
    <w:rsid w:val="00E92E77"/>
    <w:rsid w:val="00E9333E"/>
    <w:rsid w:val="00E9366A"/>
    <w:rsid w:val="00E93AA4"/>
    <w:rsid w:val="00E94145"/>
    <w:rsid w:val="00E94C2E"/>
    <w:rsid w:val="00E9526D"/>
    <w:rsid w:val="00E95398"/>
    <w:rsid w:val="00E95552"/>
    <w:rsid w:val="00E95AC0"/>
    <w:rsid w:val="00E95FDE"/>
    <w:rsid w:val="00E9632E"/>
    <w:rsid w:val="00E96792"/>
    <w:rsid w:val="00E96F14"/>
    <w:rsid w:val="00E970A0"/>
    <w:rsid w:val="00E9719B"/>
    <w:rsid w:val="00E97422"/>
    <w:rsid w:val="00E978F9"/>
    <w:rsid w:val="00E9794D"/>
    <w:rsid w:val="00E979CC"/>
    <w:rsid w:val="00E97A25"/>
    <w:rsid w:val="00EA0290"/>
    <w:rsid w:val="00EA052A"/>
    <w:rsid w:val="00EA0AC2"/>
    <w:rsid w:val="00EA0BD1"/>
    <w:rsid w:val="00EA0C25"/>
    <w:rsid w:val="00EA14F1"/>
    <w:rsid w:val="00EA1C97"/>
    <w:rsid w:val="00EA1F38"/>
    <w:rsid w:val="00EA2A13"/>
    <w:rsid w:val="00EA2A83"/>
    <w:rsid w:val="00EA41CA"/>
    <w:rsid w:val="00EA45F4"/>
    <w:rsid w:val="00EA4692"/>
    <w:rsid w:val="00EA46CD"/>
    <w:rsid w:val="00EA4858"/>
    <w:rsid w:val="00EA4CA1"/>
    <w:rsid w:val="00EA5838"/>
    <w:rsid w:val="00EA5E31"/>
    <w:rsid w:val="00EA6447"/>
    <w:rsid w:val="00EA666F"/>
    <w:rsid w:val="00EA6840"/>
    <w:rsid w:val="00EA69C2"/>
    <w:rsid w:val="00EA6BD2"/>
    <w:rsid w:val="00EA7771"/>
    <w:rsid w:val="00EA7961"/>
    <w:rsid w:val="00EB0C8C"/>
    <w:rsid w:val="00EB1252"/>
    <w:rsid w:val="00EB2604"/>
    <w:rsid w:val="00EB2766"/>
    <w:rsid w:val="00EB2D35"/>
    <w:rsid w:val="00EB3529"/>
    <w:rsid w:val="00EB357C"/>
    <w:rsid w:val="00EB37E9"/>
    <w:rsid w:val="00EB39A2"/>
    <w:rsid w:val="00EB39C2"/>
    <w:rsid w:val="00EB3A94"/>
    <w:rsid w:val="00EB3F10"/>
    <w:rsid w:val="00EB4017"/>
    <w:rsid w:val="00EB45F3"/>
    <w:rsid w:val="00EB4D29"/>
    <w:rsid w:val="00EB4E79"/>
    <w:rsid w:val="00EB51E7"/>
    <w:rsid w:val="00EB54C5"/>
    <w:rsid w:val="00EB6183"/>
    <w:rsid w:val="00EB72E4"/>
    <w:rsid w:val="00EB7DB8"/>
    <w:rsid w:val="00EC0500"/>
    <w:rsid w:val="00EC0D95"/>
    <w:rsid w:val="00EC0E85"/>
    <w:rsid w:val="00EC12A5"/>
    <w:rsid w:val="00EC14DB"/>
    <w:rsid w:val="00EC1DFC"/>
    <w:rsid w:val="00EC238A"/>
    <w:rsid w:val="00EC2409"/>
    <w:rsid w:val="00EC26BC"/>
    <w:rsid w:val="00EC2FF5"/>
    <w:rsid w:val="00EC314F"/>
    <w:rsid w:val="00EC3383"/>
    <w:rsid w:val="00EC3745"/>
    <w:rsid w:val="00EC39C2"/>
    <w:rsid w:val="00EC4241"/>
    <w:rsid w:val="00EC429A"/>
    <w:rsid w:val="00EC4361"/>
    <w:rsid w:val="00EC4618"/>
    <w:rsid w:val="00EC4A95"/>
    <w:rsid w:val="00EC5289"/>
    <w:rsid w:val="00EC6ADB"/>
    <w:rsid w:val="00EC6C33"/>
    <w:rsid w:val="00EC6ECE"/>
    <w:rsid w:val="00EC7035"/>
    <w:rsid w:val="00EC704B"/>
    <w:rsid w:val="00EC779B"/>
    <w:rsid w:val="00EC7839"/>
    <w:rsid w:val="00EC7B38"/>
    <w:rsid w:val="00EC7C96"/>
    <w:rsid w:val="00ED003E"/>
    <w:rsid w:val="00ED0760"/>
    <w:rsid w:val="00ED09F5"/>
    <w:rsid w:val="00ED15BA"/>
    <w:rsid w:val="00ED1643"/>
    <w:rsid w:val="00ED1802"/>
    <w:rsid w:val="00ED1D52"/>
    <w:rsid w:val="00ED217A"/>
    <w:rsid w:val="00ED238C"/>
    <w:rsid w:val="00ED2638"/>
    <w:rsid w:val="00ED29E7"/>
    <w:rsid w:val="00ED2D2A"/>
    <w:rsid w:val="00ED3586"/>
    <w:rsid w:val="00ED35BB"/>
    <w:rsid w:val="00ED3BD6"/>
    <w:rsid w:val="00ED435D"/>
    <w:rsid w:val="00ED5061"/>
    <w:rsid w:val="00ED52BB"/>
    <w:rsid w:val="00ED66D8"/>
    <w:rsid w:val="00ED69C8"/>
    <w:rsid w:val="00ED6B0B"/>
    <w:rsid w:val="00ED6C59"/>
    <w:rsid w:val="00ED7238"/>
    <w:rsid w:val="00ED730E"/>
    <w:rsid w:val="00ED7B69"/>
    <w:rsid w:val="00ED7FC0"/>
    <w:rsid w:val="00EE0382"/>
    <w:rsid w:val="00EE0389"/>
    <w:rsid w:val="00EE05E5"/>
    <w:rsid w:val="00EE0A44"/>
    <w:rsid w:val="00EE0B81"/>
    <w:rsid w:val="00EE0CA9"/>
    <w:rsid w:val="00EE0DD4"/>
    <w:rsid w:val="00EE14EC"/>
    <w:rsid w:val="00EE1AEF"/>
    <w:rsid w:val="00EE1E0F"/>
    <w:rsid w:val="00EE1E9A"/>
    <w:rsid w:val="00EE2AB8"/>
    <w:rsid w:val="00EE33B8"/>
    <w:rsid w:val="00EE39E8"/>
    <w:rsid w:val="00EE4B33"/>
    <w:rsid w:val="00EE502F"/>
    <w:rsid w:val="00EE505A"/>
    <w:rsid w:val="00EE54E9"/>
    <w:rsid w:val="00EE5DA8"/>
    <w:rsid w:val="00EE62F6"/>
    <w:rsid w:val="00EE6C22"/>
    <w:rsid w:val="00EE780C"/>
    <w:rsid w:val="00EE7E7F"/>
    <w:rsid w:val="00EF0081"/>
    <w:rsid w:val="00EF01CD"/>
    <w:rsid w:val="00EF0753"/>
    <w:rsid w:val="00EF08B6"/>
    <w:rsid w:val="00EF135E"/>
    <w:rsid w:val="00EF14CF"/>
    <w:rsid w:val="00EF1D90"/>
    <w:rsid w:val="00EF3754"/>
    <w:rsid w:val="00EF3B78"/>
    <w:rsid w:val="00EF3C0A"/>
    <w:rsid w:val="00EF4691"/>
    <w:rsid w:val="00EF5199"/>
    <w:rsid w:val="00EF53B8"/>
    <w:rsid w:val="00EF57D6"/>
    <w:rsid w:val="00EF58DA"/>
    <w:rsid w:val="00EF5996"/>
    <w:rsid w:val="00EF5B66"/>
    <w:rsid w:val="00EF6F8D"/>
    <w:rsid w:val="00EF7740"/>
    <w:rsid w:val="00EF7A98"/>
    <w:rsid w:val="00EF7E6B"/>
    <w:rsid w:val="00F004F9"/>
    <w:rsid w:val="00F005CB"/>
    <w:rsid w:val="00F00D22"/>
    <w:rsid w:val="00F00D62"/>
    <w:rsid w:val="00F00F7A"/>
    <w:rsid w:val="00F0121A"/>
    <w:rsid w:val="00F01543"/>
    <w:rsid w:val="00F01874"/>
    <w:rsid w:val="00F01CB5"/>
    <w:rsid w:val="00F0228C"/>
    <w:rsid w:val="00F02307"/>
    <w:rsid w:val="00F0243F"/>
    <w:rsid w:val="00F02823"/>
    <w:rsid w:val="00F038CB"/>
    <w:rsid w:val="00F04D9B"/>
    <w:rsid w:val="00F055F8"/>
    <w:rsid w:val="00F05792"/>
    <w:rsid w:val="00F057E7"/>
    <w:rsid w:val="00F05873"/>
    <w:rsid w:val="00F06038"/>
    <w:rsid w:val="00F0633C"/>
    <w:rsid w:val="00F066C4"/>
    <w:rsid w:val="00F06CEE"/>
    <w:rsid w:val="00F078BC"/>
    <w:rsid w:val="00F07D68"/>
    <w:rsid w:val="00F1002D"/>
    <w:rsid w:val="00F10308"/>
    <w:rsid w:val="00F110F3"/>
    <w:rsid w:val="00F112C3"/>
    <w:rsid w:val="00F11F96"/>
    <w:rsid w:val="00F1252A"/>
    <w:rsid w:val="00F12945"/>
    <w:rsid w:val="00F12E02"/>
    <w:rsid w:val="00F1325A"/>
    <w:rsid w:val="00F135D3"/>
    <w:rsid w:val="00F1395E"/>
    <w:rsid w:val="00F14DD6"/>
    <w:rsid w:val="00F15481"/>
    <w:rsid w:val="00F15882"/>
    <w:rsid w:val="00F1589E"/>
    <w:rsid w:val="00F15A8D"/>
    <w:rsid w:val="00F15E38"/>
    <w:rsid w:val="00F16B9A"/>
    <w:rsid w:val="00F16CB2"/>
    <w:rsid w:val="00F17042"/>
    <w:rsid w:val="00F17260"/>
    <w:rsid w:val="00F17D7C"/>
    <w:rsid w:val="00F17F8A"/>
    <w:rsid w:val="00F2019E"/>
    <w:rsid w:val="00F20FCF"/>
    <w:rsid w:val="00F21260"/>
    <w:rsid w:val="00F215B6"/>
    <w:rsid w:val="00F21A6D"/>
    <w:rsid w:val="00F21CB9"/>
    <w:rsid w:val="00F224C1"/>
    <w:rsid w:val="00F2279E"/>
    <w:rsid w:val="00F22F99"/>
    <w:rsid w:val="00F2304A"/>
    <w:rsid w:val="00F23109"/>
    <w:rsid w:val="00F23684"/>
    <w:rsid w:val="00F23B9C"/>
    <w:rsid w:val="00F23D9A"/>
    <w:rsid w:val="00F23F43"/>
    <w:rsid w:val="00F24BEF"/>
    <w:rsid w:val="00F253F1"/>
    <w:rsid w:val="00F25739"/>
    <w:rsid w:val="00F26203"/>
    <w:rsid w:val="00F2633A"/>
    <w:rsid w:val="00F26D62"/>
    <w:rsid w:val="00F272CD"/>
    <w:rsid w:val="00F2732F"/>
    <w:rsid w:val="00F279C6"/>
    <w:rsid w:val="00F27DDE"/>
    <w:rsid w:val="00F302DF"/>
    <w:rsid w:val="00F305C7"/>
    <w:rsid w:val="00F308D9"/>
    <w:rsid w:val="00F30EAC"/>
    <w:rsid w:val="00F3120E"/>
    <w:rsid w:val="00F31262"/>
    <w:rsid w:val="00F31B3B"/>
    <w:rsid w:val="00F31B60"/>
    <w:rsid w:val="00F32091"/>
    <w:rsid w:val="00F32394"/>
    <w:rsid w:val="00F33026"/>
    <w:rsid w:val="00F332CE"/>
    <w:rsid w:val="00F335EF"/>
    <w:rsid w:val="00F33B9E"/>
    <w:rsid w:val="00F34218"/>
    <w:rsid w:val="00F345F3"/>
    <w:rsid w:val="00F34FFA"/>
    <w:rsid w:val="00F350C9"/>
    <w:rsid w:val="00F3608D"/>
    <w:rsid w:val="00F364B5"/>
    <w:rsid w:val="00F36D51"/>
    <w:rsid w:val="00F373E0"/>
    <w:rsid w:val="00F375E5"/>
    <w:rsid w:val="00F376D2"/>
    <w:rsid w:val="00F37ACE"/>
    <w:rsid w:val="00F37E1A"/>
    <w:rsid w:val="00F40637"/>
    <w:rsid w:val="00F4106A"/>
    <w:rsid w:val="00F41113"/>
    <w:rsid w:val="00F41288"/>
    <w:rsid w:val="00F415D8"/>
    <w:rsid w:val="00F41A24"/>
    <w:rsid w:val="00F41E73"/>
    <w:rsid w:val="00F42226"/>
    <w:rsid w:val="00F42DEA"/>
    <w:rsid w:val="00F42E51"/>
    <w:rsid w:val="00F42F96"/>
    <w:rsid w:val="00F4376C"/>
    <w:rsid w:val="00F43DD4"/>
    <w:rsid w:val="00F43E24"/>
    <w:rsid w:val="00F44833"/>
    <w:rsid w:val="00F44E8F"/>
    <w:rsid w:val="00F44F55"/>
    <w:rsid w:val="00F45035"/>
    <w:rsid w:val="00F453B1"/>
    <w:rsid w:val="00F456DF"/>
    <w:rsid w:val="00F459E3"/>
    <w:rsid w:val="00F45C69"/>
    <w:rsid w:val="00F462EA"/>
    <w:rsid w:val="00F46442"/>
    <w:rsid w:val="00F47242"/>
    <w:rsid w:val="00F47244"/>
    <w:rsid w:val="00F47503"/>
    <w:rsid w:val="00F47CE5"/>
    <w:rsid w:val="00F47E00"/>
    <w:rsid w:val="00F5030E"/>
    <w:rsid w:val="00F503B9"/>
    <w:rsid w:val="00F506C6"/>
    <w:rsid w:val="00F5110D"/>
    <w:rsid w:val="00F51FE5"/>
    <w:rsid w:val="00F523B5"/>
    <w:rsid w:val="00F52775"/>
    <w:rsid w:val="00F52AFA"/>
    <w:rsid w:val="00F52DCC"/>
    <w:rsid w:val="00F53B79"/>
    <w:rsid w:val="00F54243"/>
    <w:rsid w:val="00F54597"/>
    <w:rsid w:val="00F54CF9"/>
    <w:rsid w:val="00F55104"/>
    <w:rsid w:val="00F5513C"/>
    <w:rsid w:val="00F5537C"/>
    <w:rsid w:val="00F55E08"/>
    <w:rsid w:val="00F56129"/>
    <w:rsid w:val="00F57042"/>
    <w:rsid w:val="00F57224"/>
    <w:rsid w:val="00F57936"/>
    <w:rsid w:val="00F57C05"/>
    <w:rsid w:val="00F57EF4"/>
    <w:rsid w:val="00F57FEE"/>
    <w:rsid w:val="00F60582"/>
    <w:rsid w:val="00F60EDC"/>
    <w:rsid w:val="00F61219"/>
    <w:rsid w:val="00F61979"/>
    <w:rsid w:val="00F61B62"/>
    <w:rsid w:val="00F61C22"/>
    <w:rsid w:val="00F62102"/>
    <w:rsid w:val="00F6264A"/>
    <w:rsid w:val="00F6278B"/>
    <w:rsid w:val="00F62C13"/>
    <w:rsid w:val="00F62C41"/>
    <w:rsid w:val="00F630FC"/>
    <w:rsid w:val="00F6335D"/>
    <w:rsid w:val="00F6350B"/>
    <w:rsid w:val="00F63A37"/>
    <w:rsid w:val="00F63CC1"/>
    <w:rsid w:val="00F640E4"/>
    <w:rsid w:val="00F64367"/>
    <w:rsid w:val="00F65130"/>
    <w:rsid w:val="00F662F8"/>
    <w:rsid w:val="00F66300"/>
    <w:rsid w:val="00F668F6"/>
    <w:rsid w:val="00F670B8"/>
    <w:rsid w:val="00F6710B"/>
    <w:rsid w:val="00F6723B"/>
    <w:rsid w:val="00F67BFF"/>
    <w:rsid w:val="00F67CE0"/>
    <w:rsid w:val="00F67DF5"/>
    <w:rsid w:val="00F67E41"/>
    <w:rsid w:val="00F67ECD"/>
    <w:rsid w:val="00F7003F"/>
    <w:rsid w:val="00F701F0"/>
    <w:rsid w:val="00F7062F"/>
    <w:rsid w:val="00F710CE"/>
    <w:rsid w:val="00F7160D"/>
    <w:rsid w:val="00F71BAC"/>
    <w:rsid w:val="00F71CD9"/>
    <w:rsid w:val="00F7264B"/>
    <w:rsid w:val="00F72F88"/>
    <w:rsid w:val="00F736A3"/>
    <w:rsid w:val="00F73B06"/>
    <w:rsid w:val="00F74055"/>
    <w:rsid w:val="00F742C3"/>
    <w:rsid w:val="00F74E7F"/>
    <w:rsid w:val="00F75568"/>
    <w:rsid w:val="00F76394"/>
    <w:rsid w:val="00F76CB1"/>
    <w:rsid w:val="00F76FB9"/>
    <w:rsid w:val="00F77294"/>
    <w:rsid w:val="00F7782D"/>
    <w:rsid w:val="00F77A75"/>
    <w:rsid w:val="00F77F5A"/>
    <w:rsid w:val="00F804E3"/>
    <w:rsid w:val="00F80683"/>
    <w:rsid w:val="00F80E84"/>
    <w:rsid w:val="00F810DC"/>
    <w:rsid w:val="00F82203"/>
    <w:rsid w:val="00F82B69"/>
    <w:rsid w:val="00F82DDE"/>
    <w:rsid w:val="00F82DEB"/>
    <w:rsid w:val="00F82DFE"/>
    <w:rsid w:val="00F836EB"/>
    <w:rsid w:val="00F83EE1"/>
    <w:rsid w:val="00F83F94"/>
    <w:rsid w:val="00F8427A"/>
    <w:rsid w:val="00F8478F"/>
    <w:rsid w:val="00F847D9"/>
    <w:rsid w:val="00F84968"/>
    <w:rsid w:val="00F851A5"/>
    <w:rsid w:val="00F861CF"/>
    <w:rsid w:val="00F86BA0"/>
    <w:rsid w:val="00F8708F"/>
    <w:rsid w:val="00F87A5F"/>
    <w:rsid w:val="00F87FC0"/>
    <w:rsid w:val="00F90092"/>
    <w:rsid w:val="00F902B5"/>
    <w:rsid w:val="00F908EE"/>
    <w:rsid w:val="00F90A59"/>
    <w:rsid w:val="00F90CE3"/>
    <w:rsid w:val="00F9136B"/>
    <w:rsid w:val="00F91506"/>
    <w:rsid w:val="00F9192E"/>
    <w:rsid w:val="00F9194A"/>
    <w:rsid w:val="00F9199D"/>
    <w:rsid w:val="00F91B27"/>
    <w:rsid w:val="00F91C2B"/>
    <w:rsid w:val="00F91D87"/>
    <w:rsid w:val="00F92397"/>
    <w:rsid w:val="00F92846"/>
    <w:rsid w:val="00F92FC4"/>
    <w:rsid w:val="00F93465"/>
    <w:rsid w:val="00F9362D"/>
    <w:rsid w:val="00F93664"/>
    <w:rsid w:val="00F9383F"/>
    <w:rsid w:val="00F944CA"/>
    <w:rsid w:val="00F94E05"/>
    <w:rsid w:val="00F95109"/>
    <w:rsid w:val="00F95972"/>
    <w:rsid w:val="00F96593"/>
    <w:rsid w:val="00F96C80"/>
    <w:rsid w:val="00F96D89"/>
    <w:rsid w:val="00F9732D"/>
    <w:rsid w:val="00F9776D"/>
    <w:rsid w:val="00F979C1"/>
    <w:rsid w:val="00FA036C"/>
    <w:rsid w:val="00FA0C6B"/>
    <w:rsid w:val="00FA1C95"/>
    <w:rsid w:val="00FA2110"/>
    <w:rsid w:val="00FA25BD"/>
    <w:rsid w:val="00FA281A"/>
    <w:rsid w:val="00FA2DA2"/>
    <w:rsid w:val="00FA3ADA"/>
    <w:rsid w:val="00FA3CC2"/>
    <w:rsid w:val="00FA3DDA"/>
    <w:rsid w:val="00FA3F53"/>
    <w:rsid w:val="00FA453E"/>
    <w:rsid w:val="00FA4AFD"/>
    <w:rsid w:val="00FA4CB2"/>
    <w:rsid w:val="00FA5344"/>
    <w:rsid w:val="00FA55C0"/>
    <w:rsid w:val="00FA56E2"/>
    <w:rsid w:val="00FA5BB4"/>
    <w:rsid w:val="00FA64E7"/>
    <w:rsid w:val="00FA6841"/>
    <w:rsid w:val="00FA6E92"/>
    <w:rsid w:val="00FA770C"/>
    <w:rsid w:val="00FA780A"/>
    <w:rsid w:val="00FA7B6F"/>
    <w:rsid w:val="00FB096D"/>
    <w:rsid w:val="00FB0D82"/>
    <w:rsid w:val="00FB1820"/>
    <w:rsid w:val="00FB1BA0"/>
    <w:rsid w:val="00FB1C95"/>
    <w:rsid w:val="00FB3543"/>
    <w:rsid w:val="00FB381E"/>
    <w:rsid w:val="00FB39E2"/>
    <w:rsid w:val="00FB3D41"/>
    <w:rsid w:val="00FB5858"/>
    <w:rsid w:val="00FB58BA"/>
    <w:rsid w:val="00FB5D49"/>
    <w:rsid w:val="00FB74E7"/>
    <w:rsid w:val="00FB7D53"/>
    <w:rsid w:val="00FC0035"/>
    <w:rsid w:val="00FC1127"/>
    <w:rsid w:val="00FC140B"/>
    <w:rsid w:val="00FC1E6C"/>
    <w:rsid w:val="00FC1EA6"/>
    <w:rsid w:val="00FC2A54"/>
    <w:rsid w:val="00FC2D99"/>
    <w:rsid w:val="00FC32B8"/>
    <w:rsid w:val="00FC38C6"/>
    <w:rsid w:val="00FC38D8"/>
    <w:rsid w:val="00FC3C1C"/>
    <w:rsid w:val="00FC44C2"/>
    <w:rsid w:val="00FC50DC"/>
    <w:rsid w:val="00FC5552"/>
    <w:rsid w:val="00FC5B64"/>
    <w:rsid w:val="00FC6108"/>
    <w:rsid w:val="00FC672E"/>
    <w:rsid w:val="00FC6811"/>
    <w:rsid w:val="00FC6914"/>
    <w:rsid w:val="00FC6A57"/>
    <w:rsid w:val="00FC6C07"/>
    <w:rsid w:val="00FC761F"/>
    <w:rsid w:val="00FD0715"/>
    <w:rsid w:val="00FD0A5E"/>
    <w:rsid w:val="00FD1639"/>
    <w:rsid w:val="00FD18B9"/>
    <w:rsid w:val="00FD1B83"/>
    <w:rsid w:val="00FD26F8"/>
    <w:rsid w:val="00FD291C"/>
    <w:rsid w:val="00FD2AB7"/>
    <w:rsid w:val="00FD2FAE"/>
    <w:rsid w:val="00FD2FF7"/>
    <w:rsid w:val="00FD3F63"/>
    <w:rsid w:val="00FD468F"/>
    <w:rsid w:val="00FD55FC"/>
    <w:rsid w:val="00FD60A0"/>
    <w:rsid w:val="00FD6ABE"/>
    <w:rsid w:val="00FD6B98"/>
    <w:rsid w:val="00FD707A"/>
    <w:rsid w:val="00FD72C4"/>
    <w:rsid w:val="00FD7324"/>
    <w:rsid w:val="00FD7662"/>
    <w:rsid w:val="00FD7B1B"/>
    <w:rsid w:val="00FD7CF5"/>
    <w:rsid w:val="00FD7E5C"/>
    <w:rsid w:val="00FE0649"/>
    <w:rsid w:val="00FE090C"/>
    <w:rsid w:val="00FE091E"/>
    <w:rsid w:val="00FE0FE0"/>
    <w:rsid w:val="00FE1046"/>
    <w:rsid w:val="00FE1D08"/>
    <w:rsid w:val="00FE1E2B"/>
    <w:rsid w:val="00FE1F4A"/>
    <w:rsid w:val="00FE24FE"/>
    <w:rsid w:val="00FE27F5"/>
    <w:rsid w:val="00FE3309"/>
    <w:rsid w:val="00FE34BE"/>
    <w:rsid w:val="00FE393F"/>
    <w:rsid w:val="00FE3EE0"/>
    <w:rsid w:val="00FE44C1"/>
    <w:rsid w:val="00FE4C48"/>
    <w:rsid w:val="00FE4CCE"/>
    <w:rsid w:val="00FE4E33"/>
    <w:rsid w:val="00FE5456"/>
    <w:rsid w:val="00FE5E8A"/>
    <w:rsid w:val="00FE6533"/>
    <w:rsid w:val="00FE6FB8"/>
    <w:rsid w:val="00FE7492"/>
    <w:rsid w:val="00FE76D8"/>
    <w:rsid w:val="00FE7B1D"/>
    <w:rsid w:val="00FE7D78"/>
    <w:rsid w:val="00FE7E1E"/>
    <w:rsid w:val="00FF02DB"/>
    <w:rsid w:val="00FF079B"/>
    <w:rsid w:val="00FF0BF6"/>
    <w:rsid w:val="00FF0C66"/>
    <w:rsid w:val="00FF0EA1"/>
    <w:rsid w:val="00FF107B"/>
    <w:rsid w:val="00FF1247"/>
    <w:rsid w:val="00FF1343"/>
    <w:rsid w:val="00FF1378"/>
    <w:rsid w:val="00FF1696"/>
    <w:rsid w:val="00FF1949"/>
    <w:rsid w:val="00FF1CAF"/>
    <w:rsid w:val="00FF2072"/>
    <w:rsid w:val="00FF3773"/>
    <w:rsid w:val="00FF397B"/>
    <w:rsid w:val="00FF4283"/>
    <w:rsid w:val="00FF44AB"/>
    <w:rsid w:val="00FF4B9C"/>
    <w:rsid w:val="00FF5209"/>
    <w:rsid w:val="00FF5615"/>
    <w:rsid w:val="00FF5A00"/>
    <w:rsid w:val="00FF5EF1"/>
    <w:rsid w:val="00FF6124"/>
    <w:rsid w:val="00FF6738"/>
    <w:rsid w:val="00FF67F2"/>
    <w:rsid w:val="00FF6C4E"/>
    <w:rsid w:val="00FF6D57"/>
    <w:rsid w:val="00FF6D82"/>
    <w:rsid w:val="00FF6F90"/>
    <w:rsid w:val="00FF7E50"/>
    <w:rsid w:val="014A14D6"/>
    <w:rsid w:val="01761461"/>
    <w:rsid w:val="01CF0D89"/>
    <w:rsid w:val="020D657A"/>
    <w:rsid w:val="0223236F"/>
    <w:rsid w:val="022624E7"/>
    <w:rsid w:val="02952C5E"/>
    <w:rsid w:val="02E465FD"/>
    <w:rsid w:val="02FB5F01"/>
    <w:rsid w:val="03CA0201"/>
    <w:rsid w:val="04250D9C"/>
    <w:rsid w:val="047C774D"/>
    <w:rsid w:val="04CC1D57"/>
    <w:rsid w:val="059A5C98"/>
    <w:rsid w:val="05E41A1D"/>
    <w:rsid w:val="06636FB2"/>
    <w:rsid w:val="06A64F55"/>
    <w:rsid w:val="06B24C6F"/>
    <w:rsid w:val="06B55198"/>
    <w:rsid w:val="06C66471"/>
    <w:rsid w:val="07041C7C"/>
    <w:rsid w:val="07222102"/>
    <w:rsid w:val="073B6441"/>
    <w:rsid w:val="07874527"/>
    <w:rsid w:val="07F25F78"/>
    <w:rsid w:val="07F461D2"/>
    <w:rsid w:val="089B2A84"/>
    <w:rsid w:val="092142EF"/>
    <w:rsid w:val="09525099"/>
    <w:rsid w:val="09774987"/>
    <w:rsid w:val="0A294445"/>
    <w:rsid w:val="0A456833"/>
    <w:rsid w:val="0B5A4560"/>
    <w:rsid w:val="0CB8497B"/>
    <w:rsid w:val="0CF555B7"/>
    <w:rsid w:val="0CF57E91"/>
    <w:rsid w:val="0D305579"/>
    <w:rsid w:val="0D5867A2"/>
    <w:rsid w:val="0ED87C76"/>
    <w:rsid w:val="0EE53CAA"/>
    <w:rsid w:val="0F342827"/>
    <w:rsid w:val="0F630EB1"/>
    <w:rsid w:val="0F6A1754"/>
    <w:rsid w:val="0F6B6962"/>
    <w:rsid w:val="0FBE2456"/>
    <w:rsid w:val="0FCF7A0F"/>
    <w:rsid w:val="0FE443F8"/>
    <w:rsid w:val="0FE53F92"/>
    <w:rsid w:val="0FED5C57"/>
    <w:rsid w:val="10075607"/>
    <w:rsid w:val="106F0518"/>
    <w:rsid w:val="10807302"/>
    <w:rsid w:val="113349F9"/>
    <w:rsid w:val="129E4D82"/>
    <w:rsid w:val="12AC31BF"/>
    <w:rsid w:val="12D84F2E"/>
    <w:rsid w:val="12D940DE"/>
    <w:rsid w:val="12F6691D"/>
    <w:rsid w:val="1379754E"/>
    <w:rsid w:val="13BF31B2"/>
    <w:rsid w:val="13D01FEE"/>
    <w:rsid w:val="13FA2E27"/>
    <w:rsid w:val="14382F65"/>
    <w:rsid w:val="14717445"/>
    <w:rsid w:val="14787805"/>
    <w:rsid w:val="14A012B1"/>
    <w:rsid w:val="1539787D"/>
    <w:rsid w:val="15D46D50"/>
    <w:rsid w:val="15F34711"/>
    <w:rsid w:val="16077093"/>
    <w:rsid w:val="160F7CF5"/>
    <w:rsid w:val="162166CB"/>
    <w:rsid w:val="16C968FB"/>
    <w:rsid w:val="1705493D"/>
    <w:rsid w:val="1736653A"/>
    <w:rsid w:val="17B46CFB"/>
    <w:rsid w:val="17D8243D"/>
    <w:rsid w:val="18367024"/>
    <w:rsid w:val="18624A54"/>
    <w:rsid w:val="18851D55"/>
    <w:rsid w:val="18C13618"/>
    <w:rsid w:val="18F460C2"/>
    <w:rsid w:val="19051B6A"/>
    <w:rsid w:val="19150E7F"/>
    <w:rsid w:val="19287A4C"/>
    <w:rsid w:val="19622356"/>
    <w:rsid w:val="19802244"/>
    <w:rsid w:val="19930475"/>
    <w:rsid w:val="1A352354"/>
    <w:rsid w:val="1A47372A"/>
    <w:rsid w:val="1B3452EB"/>
    <w:rsid w:val="1B8013F7"/>
    <w:rsid w:val="1BB13295"/>
    <w:rsid w:val="1BB9498B"/>
    <w:rsid w:val="1CF63BC0"/>
    <w:rsid w:val="1D9F3C04"/>
    <w:rsid w:val="1DB91B5D"/>
    <w:rsid w:val="1DFC3698"/>
    <w:rsid w:val="1E0647C5"/>
    <w:rsid w:val="1EB11737"/>
    <w:rsid w:val="1F200154"/>
    <w:rsid w:val="1F417171"/>
    <w:rsid w:val="1F8C2A73"/>
    <w:rsid w:val="1FCD2AA2"/>
    <w:rsid w:val="200B7C2C"/>
    <w:rsid w:val="205A2A93"/>
    <w:rsid w:val="21EF7359"/>
    <w:rsid w:val="22206454"/>
    <w:rsid w:val="22241AE3"/>
    <w:rsid w:val="225B3EBB"/>
    <w:rsid w:val="22920A1B"/>
    <w:rsid w:val="22DB0789"/>
    <w:rsid w:val="231F117D"/>
    <w:rsid w:val="234500A6"/>
    <w:rsid w:val="23640EA6"/>
    <w:rsid w:val="23CA2319"/>
    <w:rsid w:val="23F24EDE"/>
    <w:rsid w:val="24352EBB"/>
    <w:rsid w:val="247719A1"/>
    <w:rsid w:val="24E85830"/>
    <w:rsid w:val="2500391B"/>
    <w:rsid w:val="25043B62"/>
    <w:rsid w:val="252A328F"/>
    <w:rsid w:val="25CF3ED6"/>
    <w:rsid w:val="25D725DE"/>
    <w:rsid w:val="260F7EE8"/>
    <w:rsid w:val="26341C2C"/>
    <w:rsid w:val="263961BD"/>
    <w:rsid w:val="26E21CEE"/>
    <w:rsid w:val="272938E6"/>
    <w:rsid w:val="273713E4"/>
    <w:rsid w:val="274769D1"/>
    <w:rsid w:val="27BD3A55"/>
    <w:rsid w:val="28056DA0"/>
    <w:rsid w:val="282E0A77"/>
    <w:rsid w:val="283261F1"/>
    <w:rsid w:val="2908745E"/>
    <w:rsid w:val="29D84B76"/>
    <w:rsid w:val="2A1262DA"/>
    <w:rsid w:val="2A367F13"/>
    <w:rsid w:val="2A6571D9"/>
    <w:rsid w:val="2AA077A9"/>
    <w:rsid w:val="2AF459E0"/>
    <w:rsid w:val="2B9F589A"/>
    <w:rsid w:val="2C7F52AD"/>
    <w:rsid w:val="2CE4003B"/>
    <w:rsid w:val="2D5B7F98"/>
    <w:rsid w:val="2D8868B3"/>
    <w:rsid w:val="2D957CF5"/>
    <w:rsid w:val="2DDD37EA"/>
    <w:rsid w:val="2DEF2F2B"/>
    <w:rsid w:val="2DF13843"/>
    <w:rsid w:val="2EFE144D"/>
    <w:rsid w:val="2FD72080"/>
    <w:rsid w:val="30AA4E20"/>
    <w:rsid w:val="30B5232B"/>
    <w:rsid w:val="30D9774B"/>
    <w:rsid w:val="314F1BC2"/>
    <w:rsid w:val="31666628"/>
    <w:rsid w:val="3172765E"/>
    <w:rsid w:val="31E30425"/>
    <w:rsid w:val="320266E5"/>
    <w:rsid w:val="32565DF7"/>
    <w:rsid w:val="33613FFE"/>
    <w:rsid w:val="336143E6"/>
    <w:rsid w:val="337445BC"/>
    <w:rsid w:val="348C6C89"/>
    <w:rsid w:val="34EF4842"/>
    <w:rsid w:val="34F521EE"/>
    <w:rsid w:val="34F66FC6"/>
    <w:rsid w:val="357A2DF7"/>
    <w:rsid w:val="362463F3"/>
    <w:rsid w:val="36320DCE"/>
    <w:rsid w:val="36940077"/>
    <w:rsid w:val="36993E75"/>
    <w:rsid w:val="36B978C7"/>
    <w:rsid w:val="36D3445E"/>
    <w:rsid w:val="37075C97"/>
    <w:rsid w:val="374B13F0"/>
    <w:rsid w:val="3756191A"/>
    <w:rsid w:val="37671737"/>
    <w:rsid w:val="37B704C1"/>
    <w:rsid w:val="37D75647"/>
    <w:rsid w:val="38141101"/>
    <w:rsid w:val="384C15E7"/>
    <w:rsid w:val="3862042D"/>
    <w:rsid w:val="38C01602"/>
    <w:rsid w:val="39243B3D"/>
    <w:rsid w:val="396B3311"/>
    <w:rsid w:val="39A14223"/>
    <w:rsid w:val="39A828A4"/>
    <w:rsid w:val="3A0E1EEE"/>
    <w:rsid w:val="3A346490"/>
    <w:rsid w:val="3AC56C4A"/>
    <w:rsid w:val="3AE73B09"/>
    <w:rsid w:val="3B6B584A"/>
    <w:rsid w:val="3CC2593E"/>
    <w:rsid w:val="3D1433A2"/>
    <w:rsid w:val="3D29758D"/>
    <w:rsid w:val="3D9C2ADA"/>
    <w:rsid w:val="3DC93E69"/>
    <w:rsid w:val="3E2724E7"/>
    <w:rsid w:val="3E27676D"/>
    <w:rsid w:val="3E6B3DB3"/>
    <w:rsid w:val="3E907376"/>
    <w:rsid w:val="3ECB4852"/>
    <w:rsid w:val="3F177A97"/>
    <w:rsid w:val="3F213F04"/>
    <w:rsid w:val="3F421D64"/>
    <w:rsid w:val="3F951D52"/>
    <w:rsid w:val="40BC2CBD"/>
    <w:rsid w:val="40C1415E"/>
    <w:rsid w:val="41112B20"/>
    <w:rsid w:val="415914C1"/>
    <w:rsid w:val="41766CF7"/>
    <w:rsid w:val="418677AA"/>
    <w:rsid w:val="41B25855"/>
    <w:rsid w:val="41BC374E"/>
    <w:rsid w:val="41C90103"/>
    <w:rsid w:val="420F7471"/>
    <w:rsid w:val="42497F67"/>
    <w:rsid w:val="434846C3"/>
    <w:rsid w:val="438870AF"/>
    <w:rsid w:val="43BA2B9E"/>
    <w:rsid w:val="43E80323"/>
    <w:rsid w:val="43FA5FE2"/>
    <w:rsid w:val="44322D4A"/>
    <w:rsid w:val="444A6219"/>
    <w:rsid w:val="44F77F05"/>
    <w:rsid w:val="45737BDF"/>
    <w:rsid w:val="469D4D26"/>
    <w:rsid w:val="46AB6703"/>
    <w:rsid w:val="46EB7AE7"/>
    <w:rsid w:val="4736312B"/>
    <w:rsid w:val="476602F6"/>
    <w:rsid w:val="478F0B12"/>
    <w:rsid w:val="47A869D1"/>
    <w:rsid w:val="47C02B27"/>
    <w:rsid w:val="47C031D6"/>
    <w:rsid w:val="47FF5F01"/>
    <w:rsid w:val="481B23A3"/>
    <w:rsid w:val="485B2011"/>
    <w:rsid w:val="489F24E0"/>
    <w:rsid w:val="48AC1C02"/>
    <w:rsid w:val="48FA645F"/>
    <w:rsid w:val="4948005A"/>
    <w:rsid w:val="498E6BA8"/>
    <w:rsid w:val="49D74501"/>
    <w:rsid w:val="49D767A1"/>
    <w:rsid w:val="4A3634C7"/>
    <w:rsid w:val="4A3B4A5C"/>
    <w:rsid w:val="4D081D6E"/>
    <w:rsid w:val="4D3B0DF4"/>
    <w:rsid w:val="4D4C3002"/>
    <w:rsid w:val="4D5214EF"/>
    <w:rsid w:val="4DD82969"/>
    <w:rsid w:val="4E025A20"/>
    <w:rsid w:val="4E4C43BA"/>
    <w:rsid w:val="4E7B0D91"/>
    <w:rsid w:val="4E997359"/>
    <w:rsid w:val="4F0D3938"/>
    <w:rsid w:val="4F3E57BE"/>
    <w:rsid w:val="4FFF6735"/>
    <w:rsid w:val="50224539"/>
    <w:rsid w:val="512962D7"/>
    <w:rsid w:val="518D4B89"/>
    <w:rsid w:val="519059F2"/>
    <w:rsid w:val="51A72DA3"/>
    <w:rsid w:val="51D718C7"/>
    <w:rsid w:val="51FB0B52"/>
    <w:rsid w:val="52CF44B9"/>
    <w:rsid w:val="52E863D3"/>
    <w:rsid w:val="532A2A4A"/>
    <w:rsid w:val="536426E8"/>
    <w:rsid w:val="53C71634"/>
    <w:rsid w:val="547D2C1A"/>
    <w:rsid w:val="54D83366"/>
    <w:rsid w:val="54F324F8"/>
    <w:rsid w:val="55381ED8"/>
    <w:rsid w:val="5543788A"/>
    <w:rsid w:val="554F18E1"/>
    <w:rsid w:val="563E7AA9"/>
    <w:rsid w:val="568850AA"/>
    <w:rsid w:val="56C25B6C"/>
    <w:rsid w:val="57140367"/>
    <w:rsid w:val="57154464"/>
    <w:rsid w:val="57A35F14"/>
    <w:rsid w:val="5805272B"/>
    <w:rsid w:val="58207C04"/>
    <w:rsid w:val="582B03E3"/>
    <w:rsid w:val="585A4F2F"/>
    <w:rsid w:val="58F97C5B"/>
    <w:rsid w:val="595765E7"/>
    <w:rsid w:val="597638E0"/>
    <w:rsid w:val="59A349B6"/>
    <w:rsid w:val="59E1204C"/>
    <w:rsid w:val="5A0A04CC"/>
    <w:rsid w:val="5B0F5D9A"/>
    <w:rsid w:val="5B1F079D"/>
    <w:rsid w:val="5B526733"/>
    <w:rsid w:val="5B5F03A4"/>
    <w:rsid w:val="5BF1122A"/>
    <w:rsid w:val="5C140B03"/>
    <w:rsid w:val="5C283EC9"/>
    <w:rsid w:val="5C437174"/>
    <w:rsid w:val="5C6E4D42"/>
    <w:rsid w:val="5D51434E"/>
    <w:rsid w:val="5D881E34"/>
    <w:rsid w:val="5DC866D4"/>
    <w:rsid w:val="5E50108F"/>
    <w:rsid w:val="5E5D506F"/>
    <w:rsid w:val="5E7F192B"/>
    <w:rsid w:val="5F2416FD"/>
    <w:rsid w:val="5F29531B"/>
    <w:rsid w:val="5F2D2C93"/>
    <w:rsid w:val="603077A1"/>
    <w:rsid w:val="606968D4"/>
    <w:rsid w:val="612B7408"/>
    <w:rsid w:val="617B7D81"/>
    <w:rsid w:val="61B70402"/>
    <w:rsid w:val="61FB55A6"/>
    <w:rsid w:val="62610F56"/>
    <w:rsid w:val="62EE44E7"/>
    <w:rsid w:val="630B0D25"/>
    <w:rsid w:val="633B5253"/>
    <w:rsid w:val="63EC3E4B"/>
    <w:rsid w:val="65742EC7"/>
    <w:rsid w:val="660E7CE2"/>
    <w:rsid w:val="666D68AF"/>
    <w:rsid w:val="66C8504F"/>
    <w:rsid w:val="66CC3556"/>
    <w:rsid w:val="66E638C0"/>
    <w:rsid w:val="66E95763"/>
    <w:rsid w:val="676C20F3"/>
    <w:rsid w:val="676C45F3"/>
    <w:rsid w:val="67801DCE"/>
    <w:rsid w:val="67F53618"/>
    <w:rsid w:val="6804655B"/>
    <w:rsid w:val="6820733F"/>
    <w:rsid w:val="68210EBB"/>
    <w:rsid w:val="688C4126"/>
    <w:rsid w:val="68F42334"/>
    <w:rsid w:val="691B590A"/>
    <w:rsid w:val="69423AFE"/>
    <w:rsid w:val="69572F2E"/>
    <w:rsid w:val="697F4AA5"/>
    <w:rsid w:val="69F13A07"/>
    <w:rsid w:val="69F45E5D"/>
    <w:rsid w:val="6A4721BE"/>
    <w:rsid w:val="6A75300F"/>
    <w:rsid w:val="6B3E69F2"/>
    <w:rsid w:val="6B6712DB"/>
    <w:rsid w:val="6BF665EC"/>
    <w:rsid w:val="6C7D68DC"/>
    <w:rsid w:val="6CE030B0"/>
    <w:rsid w:val="6CF556F7"/>
    <w:rsid w:val="6D4A4A10"/>
    <w:rsid w:val="6DA00AD4"/>
    <w:rsid w:val="6DB14A8F"/>
    <w:rsid w:val="6DB9605E"/>
    <w:rsid w:val="6EB0094B"/>
    <w:rsid w:val="6EEC710A"/>
    <w:rsid w:val="6F1B4E65"/>
    <w:rsid w:val="6F2C2BA0"/>
    <w:rsid w:val="6F4162E7"/>
    <w:rsid w:val="6F507B27"/>
    <w:rsid w:val="6F5953DE"/>
    <w:rsid w:val="6F8259ED"/>
    <w:rsid w:val="6FD459CC"/>
    <w:rsid w:val="7054775D"/>
    <w:rsid w:val="7056191E"/>
    <w:rsid w:val="70B22023"/>
    <w:rsid w:val="70D43718"/>
    <w:rsid w:val="70D91188"/>
    <w:rsid w:val="70DC4260"/>
    <w:rsid w:val="70E22E6B"/>
    <w:rsid w:val="70E44F58"/>
    <w:rsid w:val="71265794"/>
    <w:rsid w:val="71645191"/>
    <w:rsid w:val="717007BD"/>
    <w:rsid w:val="719F6A56"/>
    <w:rsid w:val="71A1306D"/>
    <w:rsid w:val="720D24B0"/>
    <w:rsid w:val="72802C82"/>
    <w:rsid w:val="72E804B1"/>
    <w:rsid w:val="73047407"/>
    <w:rsid w:val="73210D6E"/>
    <w:rsid w:val="73467931"/>
    <w:rsid w:val="73DB4206"/>
    <w:rsid w:val="73FE2B4F"/>
    <w:rsid w:val="747F1A52"/>
    <w:rsid w:val="74C01A5C"/>
    <w:rsid w:val="74F636CF"/>
    <w:rsid w:val="75604BFB"/>
    <w:rsid w:val="757F4F2B"/>
    <w:rsid w:val="75F6664F"/>
    <w:rsid w:val="76CA0970"/>
    <w:rsid w:val="77694336"/>
    <w:rsid w:val="778D79A7"/>
    <w:rsid w:val="77A1279F"/>
    <w:rsid w:val="78C53AE4"/>
    <w:rsid w:val="792720A9"/>
    <w:rsid w:val="7A700510"/>
    <w:rsid w:val="7A9E639B"/>
    <w:rsid w:val="7AA240DD"/>
    <w:rsid w:val="7AAB7433"/>
    <w:rsid w:val="7B2D1921"/>
    <w:rsid w:val="7B3F44E4"/>
    <w:rsid w:val="7B7E4979"/>
    <w:rsid w:val="7BCB1412"/>
    <w:rsid w:val="7BEE05A2"/>
    <w:rsid w:val="7C0132AF"/>
    <w:rsid w:val="7C2B599A"/>
    <w:rsid w:val="7CD15B82"/>
    <w:rsid w:val="7CED7B6F"/>
    <w:rsid w:val="7D1C6C38"/>
    <w:rsid w:val="7D7F24B4"/>
    <w:rsid w:val="7D7F72F7"/>
    <w:rsid w:val="7DC9372F"/>
    <w:rsid w:val="7E7328E3"/>
    <w:rsid w:val="7ED5043F"/>
    <w:rsid w:val="7F2A28F3"/>
    <w:rsid w:val="7F5145BD"/>
    <w:rsid w:val="7F9972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keepLines/>
      <w:spacing w:before="240" w:after="240" w:line="240" w:lineRule="atLeast"/>
      <w:outlineLvl w:val="0"/>
    </w:pPr>
    <w:rPr>
      <w:rFonts w:eastAsia="黑体"/>
      <w:bCs/>
      <w:kern w:val="44"/>
      <w:sz w:val="24"/>
      <w:szCs w:val="44"/>
    </w:rPr>
  </w:style>
  <w:style w:type="paragraph" w:styleId="3">
    <w:name w:val="heading 2"/>
    <w:basedOn w:val="1"/>
    <w:next w:val="4"/>
    <w:link w:val="58"/>
    <w:autoRedefine/>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5">
    <w:name w:val="heading 3"/>
    <w:basedOn w:val="1"/>
    <w:next w:val="4"/>
    <w:link w:val="62"/>
    <w:autoRedefine/>
    <w:qFormat/>
    <w:uiPriority w:val="0"/>
    <w:pPr>
      <w:keepNext/>
      <w:keepLines/>
      <w:widowControl/>
      <w:spacing w:before="120" w:after="120" w:line="360" w:lineRule="auto"/>
      <w:jc w:val="center"/>
      <w:outlineLvl w:val="2"/>
    </w:pPr>
    <w:rPr>
      <w:b/>
      <w:kern w:val="0"/>
      <w:sz w:val="32"/>
      <w:szCs w:val="20"/>
    </w:rPr>
  </w:style>
  <w:style w:type="paragraph" w:styleId="6">
    <w:name w:val="heading 4"/>
    <w:basedOn w:val="1"/>
    <w:next w:val="4"/>
    <w:autoRedefine/>
    <w:qFormat/>
    <w:uiPriority w:val="0"/>
    <w:pPr>
      <w:keepNext/>
      <w:adjustRightInd w:val="0"/>
      <w:spacing w:line="420" w:lineRule="atLeast"/>
      <w:ind w:firstLine="454"/>
      <w:jc w:val="center"/>
      <w:textAlignment w:val="baseline"/>
      <w:outlineLvl w:val="3"/>
    </w:pPr>
    <w:rPr>
      <w:i/>
      <w:kern w:val="0"/>
      <w:szCs w:val="20"/>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1">
    <w:name w:val="Default Paragraph Font"/>
    <w:autoRedefine/>
    <w:semiHidden/>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1">
    <w:name w:val="toc 7"/>
    <w:basedOn w:val="1"/>
    <w:next w:val="1"/>
    <w:autoRedefine/>
    <w:unhideWhenUsed/>
    <w:qFormat/>
    <w:uiPriority w:val="39"/>
    <w:pPr>
      <w:ind w:left="2520" w:leftChars="1200"/>
    </w:pPr>
    <w:rPr>
      <w:rFonts w:ascii="Calibri" w:hAnsi="Calibri" w:eastAsia="宋体" w:cs="Times New Roman"/>
      <w:szCs w:val="22"/>
    </w:r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56"/>
    <w:autoRedefine/>
    <w:qFormat/>
    <w:uiPriority w:val="0"/>
    <w:rPr>
      <w:rFonts w:ascii="宋体"/>
      <w:sz w:val="18"/>
      <w:szCs w:val="18"/>
    </w:rPr>
  </w:style>
  <w:style w:type="paragraph" w:styleId="14">
    <w:name w:val="annotation text"/>
    <w:basedOn w:val="1"/>
    <w:link w:val="50"/>
    <w:autoRedefine/>
    <w:qFormat/>
    <w:uiPriority w:val="0"/>
    <w:pPr>
      <w:jc w:val="left"/>
    </w:pPr>
  </w:style>
  <w:style w:type="paragraph" w:styleId="15">
    <w:name w:val="Body Text 3"/>
    <w:basedOn w:val="1"/>
    <w:link w:val="48"/>
    <w:autoRedefine/>
    <w:qFormat/>
    <w:uiPriority w:val="0"/>
    <w:rPr>
      <w:rFonts w:ascii="宋体"/>
      <w:sz w:val="24"/>
      <w:szCs w:val="20"/>
    </w:rPr>
  </w:style>
  <w:style w:type="paragraph" w:styleId="16">
    <w:name w:val="Body Text"/>
    <w:basedOn w:val="1"/>
    <w:autoRedefine/>
    <w:qFormat/>
    <w:uiPriority w:val="0"/>
    <w:pPr>
      <w:spacing w:after="120"/>
    </w:pPr>
  </w:style>
  <w:style w:type="paragraph" w:styleId="17">
    <w:name w:val="Body Text Indent"/>
    <w:basedOn w:val="1"/>
    <w:autoRedefine/>
    <w:qFormat/>
    <w:uiPriority w:val="0"/>
    <w:pPr>
      <w:spacing w:after="120"/>
      <w:ind w:left="420" w:leftChars="200"/>
    </w:pPr>
  </w:style>
  <w:style w:type="paragraph" w:styleId="18">
    <w:name w:val="toc 5"/>
    <w:basedOn w:val="1"/>
    <w:next w:val="1"/>
    <w:autoRedefine/>
    <w:unhideWhenUsed/>
    <w:qFormat/>
    <w:uiPriority w:val="39"/>
    <w:pPr>
      <w:ind w:left="1680" w:leftChars="800"/>
    </w:pPr>
    <w:rPr>
      <w:rFonts w:ascii="Calibri" w:hAnsi="Calibri" w:eastAsia="宋体" w:cs="Times New Roman"/>
      <w:szCs w:val="22"/>
    </w:rPr>
  </w:style>
  <w:style w:type="paragraph" w:styleId="19">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0">
    <w:name w:val="Plain Text"/>
    <w:basedOn w:val="1"/>
    <w:link w:val="55"/>
    <w:autoRedefine/>
    <w:qFormat/>
    <w:uiPriority w:val="0"/>
    <w:rPr>
      <w:rFonts w:ascii="宋体" w:hAnsi="Courier New"/>
      <w:szCs w:val="20"/>
    </w:rPr>
  </w:style>
  <w:style w:type="paragraph" w:styleId="21">
    <w:name w:val="toc 8"/>
    <w:basedOn w:val="1"/>
    <w:next w:val="1"/>
    <w:autoRedefine/>
    <w:unhideWhenUsed/>
    <w:qFormat/>
    <w:uiPriority w:val="39"/>
    <w:pPr>
      <w:ind w:left="2940" w:leftChars="1400"/>
    </w:pPr>
    <w:rPr>
      <w:rFonts w:ascii="Calibri" w:hAnsi="Calibri" w:eastAsia="宋体" w:cs="Times New Roman"/>
      <w:szCs w:val="22"/>
    </w:rPr>
  </w:style>
  <w:style w:type="paragraph" w:styleId="22">
    <w:name w:val="Date"/>
    <w:basedOn w:val="1"/>
    <w:next w:val="1"/>
    <w:autoRedefine/>
    <w:qFormat/>
    <w:uiPriority w:val="0"/>
    <w:rPr>
      <w:sz w:val="24"/>
      <w:szCs w:val="20"/>
    </w:rPr>
  </w:style>
  <w:style w:type="paragraph" w:styleId="23">
    <w:name w:val="Body Text Indent 2"/>
    <w:basedOn w:val="1"/>
    <w:autoRedefine/>
    <w:qFormat/>
    <w:uiPriority w:val="0"/>
    <w:pPr>
      <w:spacing w:line="500" w:lineRule="exact"/>
      <w:ind w:firstLine="540" w:firstLineChars="200"/>
    </w:pPr>
    <w:rPr>
      <w:rFonts w:ascii="宋体" w:hAnsi="宋体"/>
      <w:sz w:val="27"/>
      <w:szCs w:val="27"/>
    </w:rPr>
  </w:style>
  <w:style w:type="paragraph" w:styleId="24">
    <w:name w:val="endnote text"/>
    <w:basedOn w:val="1"/>
    <w:autoRedefine/>
    <w:semiHidden/>
    <w:qFormat/>
    <w:uiPriority w:val="0"/>
    <w:pPr>
      <w:snapToGrid w:val="0"/>
      <w:jc w:val="left"/>
    </w:pPr>
  </w:style>
  <w:style w:type="paragraph" w:styleId="25">
    <w:name w:val="Balloon Text"/>
    <w:basedOn w:val="1"/>
    <w:autoRedefine/>
    <w:semiHidden/>
    <w:qFormat/>
    <w:uiPriority w:val="0"/>
    <w:rPr>
      <w:sz w:val="18"/>
      <w:szCs w:val="18"/>
    </w:rPr>
  </w:style>
  <w:style w:type="paragraph" w:styleId="26">
    <w:name w:val="footer"/>
    <w:basedOn w:val="1"/>
    <w:link w:val="51"/>
    <w:autoRedefine/>
    <w:qFormat/>
    <w:uiPriority w:val="0"/>
    <w:pPr>
      <w:tabs>
        <w:tab w:val="center" w:pos="4153"/>
        <w:tab w:val="right" w:pos="8306"/>
      </w:tabs>
      <w:snapToGrid w:val="0"/>
      <w:jc w:val="left"/>
    </w:pPr>
    <w:rPr>
      <w:sz w:val="18"/>
      <w:szCs w:val="18"/>
    </w:rPr>
  </w:style>
  <w:style w:type="paragraph" w:styleId="27">
    <w:name w:val="header"/>
    <w:basedOn w:val="1"/>
    <w:link w:val="65"/>
    <w:autoRedefine/>
    <w:qFormat/>
    <w:uiPriority w:val="0"/>
    <w:pP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425"/>
        <w:tab w:val="right" w:leader="dot" w:pos="8805"/>
      </w:tabs>
      <w:spacing w:line="440" w:lineRule="exact"/>
      <w:jc w:val="center"/>
    </w:pPr>
    <w:rPr>
      <w:color w:val="000000"/>
      <w:sz w:val="20"/>
      <w:szCs w:val="20"/>
    </w:rPr>
  </w:style>
  <w:style w:type="paragraph" w:styleId="29">
    <w:name w:val="toc 4"/>
    <w:basedOn w:val="1"/>
    <w:next w:val="1"/>
    <w:autoRedefine/>
    <w:unhideWhenUsed/>
    <w:qFormat/>
    <w:uiPriority w:val="39"/>
    <w:pPr>
      <w:ind w:left="1260" w:leftChars="600"/>
    </w:pPr>
    <w:rPr>
      <w:rFonts w:ascii="Calibri" w:hAnsi="Calibri" w:eastAsia="宋体" w:cs="Times New Roman"/>
      <w:szCs w:val="22"/>
    </w:rPr>
  </w:style>
  <w:style w:type="paragraph" w:styleId="30">
    <w:name w:val="footnote text"/>
    <w:basedOn w:val="1"/>
    <w:link w:val="57"/>
    <w:autoRedefine/>
    <w:qFormat/>
    <w:uiPriority w:val="0"/>
    <w:pPr>
      <w:adjustRightInd w:val="0"/>
      <w:snapToGrid w:val="0"/>
      <w:spacing w:line="420" w:lineRule="atLeast"/>
      <w:ind w:firstLine="454"/>
      <w:jc w:val="left"/>
      <w:textAlignment w:val="baseline"/>
    </w:pPr>
    <w:rPr>
      <w:kern w:val="0"/>
      <w:sz w:val="18"/>
      <w:szCs w:val="20"/>
    </w:rPr>
  </w:style>
  <w:style w:type="paragraph" w:styleId="31">
    <w:name w:val="toc 6"/>
    <w:basedOn w:val="1"/>
    <w:next w:val="1"/>
    <w:autoRedefine/>
    <w:unhideWhenUsed/>
    <w:qFormat/>
    <w:uiPriority w:val="39"/>
    <w:pPr>
      <w:ind w:left="2100" w:leftChars="1000"/>
    </w:pPr>
    <w:rPr>
      <w:rFonts w:ascii="Calibri" w:hAnsi="Calibri" w:eastAsia="宋体" w:cs="Times New Roman"/>
      <w:szCs w:val="22"/>
    </w:rPr>
  </w:style>
  <w:style w:type="paragraph" w:styleId="32">
    <w:name w:val="Body Text Indent 3"/>
    <w:basedOn w:val="1"/>
    <w:autoRedefine/>
    <w:qFormat/>
    <w:uiPriority w:val="0"/>
    <w:pPr>
      <w:spacing w:after="120"/>
      <w:ind w:left="420" w:leftChars="200"/>
    </w:pPr>
    <w:rPr>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ind w:left="3360" w:leftChars="1600"/>
    </w:pPr>
    <w:rPr>
      <w:rFonts w:ascii="Calibri" w:hAnsi="Calibri" w:eastAsia="宋体" w:cs="Times New Roman"/>
      <w:szCs w:val="22"/>
    </w:rPr>
  </w:style>
  <w:style w:type="paragraph" w:styleId="35">
    <w:name w:val="Body Text 2"/>
    <w:basedOn w:val="1"/>
    <w:autoRedefine/>
    <w:qFormat/>
    <w:uiPriority w:val="0"/>
    <w:pPr>
      <w:spacing w:after="120" w:line="480" w:lineRule="auto"/>
    </w:pPr>
  </w:style>
  <w:style w:type="paragraph" w:styleId="36">
    <w:name w:val="index 1"/>
    <w:basedOn w:val="1"/>
    <w:next w:val="1"/>
    <w:autoRedefine/>
    <w:semiHidden/>
    <w:qFormat/>
    <w:uiPriority w:val="0"/>
    <w:pPr>
      <w:spacing w:line="220" w:lineRule="exact"/>
      <w:jc w:val="center"/>
    </w:pPr>
    <w:rPr>
      <w:rFonts w:ascii="仿宋_GB2312" w:eastAsia="仿宋_GB2312"/>
      <w:szCs w:val="21"/>
    </w:rPr>
  </w:style>
  <w:style w:type="paragraph" w:styleId="37">
    <w:name w:val="Title"/>
    <w:basedOn w:val="1"/>
    <w:link w:val="5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4"/>
    <w:next w:val="14"/>
    <w:link w:val="49"/>
    <w:autoRedefine/>
    <w:qFormat/>
    <w:uiPriority w:val="0"/>
    <w:rPr>
      <w:b/>
      <w:bC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autoRedefine/>
    <w:semiHidden/>
    <w:qFormat/>
    <w:uiPriority w:val="0"/>
    <w:rPr>
      <w:vertAlign w:val="superscript"/>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character" w:styleId="47">
    <w:name w:val="footnote reference"/>
    <w:autoRedefine/>
    <w:qFormat/>
    <w:uiPriority w:val="0"/>
    <w:rPr>
      <w:vertAlign w:val="superscript"/>
    </w:rPr>
  </w:style>
  <w:style w:type="character" w:customStyle="1" w:styleId="48">
    <w:name w:val="正文文本 3 Char"/>
    <w:basedOn w:val="41"/>
    <w:link w:val="15"/>
    <w:autoRedefine/>
    <w:qFormat/>
    <w:uiPriority w:val="0"/>
    <w:rPr>
      <w:rFonts w:ascii="宋体"/>
      <w:kern w:val="2"/>
      <w:sz w:val="24"/>
    </w:rPr>
  </w:style>
  <w:style w:type="character" w:customStyle="1" w:styleId="49">
    <w:name w:val="批注主题 Char"/>
    <w:link w:val="38"/>
    <w:autoRedefine/>
    <w:qFormat/>
    <w:uiPriority w:val="0"/>
    <w:rPr>
      <w:b/>
      <w:bCs/>
      <w:kern w:val="2"/>
      <w:sz w:val="21"/>
      <w:szCs w:val="24"/>
    </w:rPr>
  </w:style>
  <w:style w:type="character" w:customStyle="1" w:styleId="50">
    <w:name w:val="批注文字 Char"/>
    <w:basedOn w:val="41"/>
    <w:link w:val="14"/>
    <w:autoRedefine/>
    <w:qFormat/>
    <w:uiPriority w:val="0"/>
    <w:rPr>
      <w:kern w:val="2"/>
      <w:sz w:val="21"/>
      <w:szCs w:val="24"/>
    </w:rPr>
  </w:style>
  <w:style w:type="character" w:customStyle="1" w:styleId="51">
    <w:name w:val="页脚 Char"/>
    <w:link w:val="26"/>
    <w:autoRedefine/>
    <w:qFormat/>
    <w:uiPriority w:val="0"/>
    <w:rPr>
      <w:rFonts w:eastAsia="宋体"/>
      <w:kern w:val="2"/>
      <w:sz w:val="18"/>
      <w:szCs w:val="18"/>
      <w:lang w:val="en-US" w:eastAsia="zh-CN" w:bidi="ar-SA"/>
    </w:rPr>
  </w:style>
  <w:style w:type="character" w:customStyle="1" w:styleId="52">
    <w:name w:val="font161"/>
    <w:autoRedefine/>
    <w:qFormat/>
    <w:uiPriority w:val="0"/>
    <w:rPr>
      <w:b/>
      <w:bCs/>
      <w:sz w:val="32"/>
      <w:szCs w:val="32"/>
    </w:rPr>
  </w:style>
  <w:style w:type="character" w:customStyle="1" w:styleId="53">
    <w:name w:val="标题 Char"/>
    <w:link w:val="37"/>
    <w:autoRedefine/>
    <w:qFormat/>
    <w:uiPriority w:val="0"/>
    <w:rPr>
      <w:rFonts w:ascii="Arial" w:hAnsi="Arial" w:eastAsia="宋体"/>
      <w:b/>
      <w:sz w:val="32"/>
      <w:lang w:val="en-US" w:eastAsia="zh-CN" w:bidi="ar-SA"/>
    </w:rPr>
  </w:style>
  <w:style w:type="character" w:customStyle="1" w:styleId="54">
    <w:name w:val="数字"/>
    <w:autoRedefine/>
    <w:qFormat/>
    <w:uiPriority w:val="0"/>
    <w:rPr>
      <w:rFonts w:eastAsia="黑体"/>
      <w:b/>
      <w:sz w:val="21"/>
    </w:rPr>
  </w:style>
  <w:style w:type="character" w:customStyle="1" w:styleId="55">
    <w:name w:val="纯文本 Char"/>
    <w:link w:val="20"/>
    <w:autoRedefine/>
    <w:qFormat/>
    <w:uiPriority w:val="0"/>
    <w:rPr>
      <w:rFonts w:ascii="宋体" w:hAnsi="Courier New" w:eastAsia="宋体"/>
      <w:kern w:val="2"/>
      <w:sz w:val="21"/>
      <w:lang w:val="en-US" w:eastAsia="zh-CN" w:bidi="ar-SA"/>
    </w:rPr>
  </w:style>
  <w:style w:type="character" w:customStyle="1" w:styleId="56">
    <w:name w:val="文档结构图 Char"/>
    <w:link w:val="13"/>
    <w:autoRedefine/>
    <w:qFormat/>
    <w:uiPriority w:val="0"/>
    <w:rPr>
      <w:rFonts w:ascii="宋体"/>
      <w:kern w:val="2"/>
      <w:sz w:val="18"/>
      <w:szCs w:val="18"/>
    </w:rPr>
  </w:style>
  <w:style w:type="character" w:customStyle="1" w:styleId="57">
    <w:name w:val="脚注文本 Char"/>
    <w:link w:val="30"/>
    <w:autoRedefine/>
    <w:qFormat/>
    <w:uiPriority w:val="0"/>
    <w:rPr>
      <w:sz w:val="18"/>
    </w:rPr>
  </w:style>
  <w:style w:type="character" w:customStyle="1" w:styleId="58">
    <w:name w:val="标题 2 Char"/>
    <w:link w:val="3"/>
    <w:autoRedefine/>
    <w:qFormat/>
    <w:uiPriority w:val="0"/>
    <w:rPr>
      <w:rFonts w:ascii="宋体" w:hAnsi="宋体" w:eastAsia="黑体"/>
      <w:bCs/>
      <w:i/>
      <w:iCs/>
      <w:kern w:val="2"/>
      <w:sz w:val="24"/>
    </w:rPr>
  </w:style>
  <w:style w:type="character" w:customStyle="1" w:styleId="59">
    <w:name w:val="H001 Char"/>
    <w:link w:val="60"/>
    <w:autoRedefine/>
    <w:qFormat/>
    <w:uiPriority w:val="0"/>
    <w:rPr>
      <w:rFonts w:eastAsia="黑体"/>
      <w:bCs/>
      <w:kern w:val="44"/>
      <w:sz w:val="24"/>
      <w:szCs w:val="44"/>
    </w:rPr>
  </w:style>
  <w:style w:type="paragraph" w:customStyle="1" w:styleId="60">
    <w:name w:val="H001"/>
    <w:basedOn w:val="2"/>
    <w:link w:val="59"/>
    <w:autoRedefine/>
    <w:qFormat/>
    <w:uiPriority w:val="0"/>
    <w:pPr>
      <w:spacing w:before="240" w:after="240" w:line="240" w:lineRule="exact"/>
    </w:pPr>
    <w:rPr>
      <w:rFonts w:eastAsia="黑体"/>
      <w:sz w:val="24"/>
    </w:rPr>
  </w:style>
  <w:style w:type="character" w:customStyle="1" w:styleId="61">
    <w:name w:val="脚注文本 字符1"/>
    <w:autoRedefine/>
    <w:semiHidden/>
    <w:qFormat/>
    <w:locked/>
    <w:uiPriority w:val="0"/>
    <w:rPr>
      <w:kern w:val="2"/>
      <w:sz w:val="18"/>
      <w:szCs w:val="18"/>
    </w:rPr>
  </w:style>
  <w:style w:type="character" w:customStyle="1" w:styleId="62">
    <w:name w:val="标题 3 Char"/>
    <w:link w:val="5"/>
    <w:autoRedefine/>
    <w:qFormat/>
    <w:uiPriority w:val="0"/>
    <w:rPr>
      <w:b/>
      <w:sz w:val="32"/>
    </w:rPr>
  </w:style>
  <w:style w:type="character" w:customStyle="1" w:styleId="63">
    <w:name w:val="标题 1 Char"/>
    <w:link w:val="2"/>
    <w:autoRedefine/>
    <w:qFormat/>
    <w:uiPriority w:val="0"/>
    <w:rPr>
      <w:rFonts w:eastAsia="黑体"/>
      <w:bCs/>
      <w:kern w:val="44"/>
      <w:sz w:val="24"/>
      <w:szCs w:val="44"/>
    </w:rPr>
  </w:style>
  <w:style w:type="character" w:customStyle="1" w:styleId="64">
    <w:name w:val="未处理的提及"/>
    <w:autoRedefine/>
    <w:unhideWhenUsed/>
    <w:qFormat/>
    <w:uiPriority w:val="99"/>
    <w:rPr>
      <w:color w:val="808080"/>
      <w:shd w:val="clear" w:color="auto" w:fill="E6E6E6"/>
    </w:rPr>
  </w:style>
  <w:style w:type="character" w:customStyle="1" w:styleId="65">
    <w:name w:val="页眉 Char"/>
    <w:basedOn w:val="41"/>
    <w:link w:val="27"/>
    <w:autoRedefine/>
    <w:qFormat/>
    <w:uiPriority w:val="0"/>
    <w:rPr>
      <w:kern w:val="2"/>
      <w:sz w:val="18"/>
      <w:szCs w:val="18"/>
    </w:rPr>
  </w:style>
  <w:style w:type="paragraph" w:customStyle="1" w:styleId="66">
    <w:name w:val="2"/>
    <w:basedOn w:val="1"/>
    <w:autoRedefine/>
    <w:qFormat/>
    <w:uiPriority w:val="0"/>
    <w:pPr>
      <w:adjustRightInd w:val="0"/>
      <w:spacing w:line="420" w:lineRule="atLeast"/>
      <w:ind w:left="1134" w:hanging="227"/>
      <w:textAlignment w:val="baseline"/>
    </w:pPr>
    <w:rPr>
      <w:kern w:val="0"/>
      <w:szCs w:val="20"/>
    </w:rPr>
  </w:style>
  <w:style w:type="paragraph" w:customStyle="1" w:styleId="67">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68">
    <w:name w:val="表格6"/>
    <w:basedOn w:val="69"/>
    <w:autoRedefine/>
    <w:qFormat/>
    <w:uiPriority w:val="0"/>
    <w:pPr>
      <w:ind w:left="737" w:firstLine="0"/>
    </w:pPr>
  </w:style>
  <w:style w:type="paragraph" w:customStyle="1" w:styleId="69">
    <w:name w:val="表格5"/>
    <w:basedOn w:val="67"/>
    <w:autoRedefine/>
    <w:qFormat/>
    <w:uiPriority w:val="0"/>
    <w:pPr>
      <w:ind w:left="1021" w:hanging="284"/>
    </w:pPr>
    <w:rPr>
      <w:rFonts w:ascii="宋体"/>
    </w:rPr>
  </w:style>
  <w:style w:type="paragraph" w:customStyle="1" w:styleId="70">
    <w:name w:val=" Char Char Char"/>
    <w:basedOn w:val="1"/>
    <w:autoRedefine/>
    <w:qFormat/>
    <w:uiPriority w:val="0"/>
    <w:rPr>
      <w:szCs w:val="20"/>
    </w:rPr>
  </w:style>
  <w:style w:type="paragraph" w:customStyle="1" w:styleId="71">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72">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73">
    <w:name w:val="表中"/>
    <w:basedOn w:val="1"/>
    <w:autoRedefine/>
    <w:qFormat/>
    <w:uiPriority w:val="0"/>
    <w:pPr>
      <w:adjustRightInd w:val="0"/>
      <w:spacing w:line="360" w:lineRule="atLeast"/>
      <w:jc w:val="center"/>
      <w:textAlignment w:val="baseline"/>
    </w:pPr>
    <w:rPr>
      <w:kern w:val="0"/>
      <w:szCs w:val="20"/>
    </w:rPr>
  </w:style>
  <w:style w:type="paragraph" w:customStyle="1" w:styleId="74">
    <w:name w:val="表格4"/>
    <w:basedOn w:val="1"/>
    <w:autoRedefine/>
    <w:qFormat/>
    <w:uiPriority w:val="0"/>
    <w:pPr>
      <w:adjustRightInd w:val="0"/>
      <w:spacing w:line="420" w:lineRule="atLeast"/>
      <w:ind w:left="1021"/>
      <w:textAlignment w:val="baseline"/>
    </w:pPr>
    <w:rPr>
      <w:kern w:val="0"/>
      <w:szCs w:val="20"/>
    </w:rPr>
  </w:style>
  <w:style w:type="paragraph" w:customStyle="1" w:styleId="7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6">
    <w:name w:val="1"/>
    <w:basedOn w:val="1"/>
    <w:next w:val="1"/>
    <w:autoRedefine/>
    <w:qFormat/>
    <w:uiPriority w:val="0"/>
  </w:style>
  <w:style w:type="paragraph" w:customStyle="1" w:styleId="77">
    <w:name w:val="表格文字"/>
    <w:basedOn w:val="1"/>
    <w:autoRedefine/>
    <w:qFormat/>
    <w:uiPriority w:val="0"/>
    <w:pPr>
      <w:adjustRightInd w:val="0"/>
      <w:spacing w:line="420" w:lineRule="atLeast"/>
      <w:jc w:val="left"/>
      <w:textAlignment w:val="baseline"/>
    </w:pPr>
    <w:rPr>
      <w:kern w:val="0"/>
      <w:szCs w:val="20"/>
    </w:rPr>
  </w:style>
  <w:style w:type="paragraph" w:customStyle="1" w:styleId="78">
    <w:name w:val="表格"/>
    <w:basedOn w:val="1"/>
    <w:autoRedefine/>
    <w:qFormat/>
    <w:uiPriority w:val="0"/>
    <w:pPr>
      <w:jc w:val="center"/>
      <w:textAlignment w:val="center"/>
    </w:pPr>
    <w:rPr>
      <w:rFonts w:ascii="华文细黑" w:hAnsi="华文细黑"/>
      <w:kern w:val="0"/>
      <w:szCs w:val="20"/>
    </w:rPr>
  </w:style>
  <w:style w:type="paragraph" w:customStyle="1" w:styleId="79">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80">
    <w:name w:val="表头"/>
    <w:basedOn w:val="79"/>
    <w:autoRedefine/>
    <w:qFormat/>
    <w:uiPriority w:val="0"/>
    <w:rPr>
      <w:rFonts w:ascii="黑体" w:eastAsia="黑体"/>
      <w:b/>
    </w:rPr>
  </w:style>
  <w:style w:type="paragraph" w:customStyle="1" w:styleId="81">
    <w:name w:val="表格1"/>
    <w:basedOn w:val="1"/>
    <w:autoRedefine/>
    <w:qFormat/>
    <w:uiPriority w:val="0"/>
    <w:pPr>
      <w:adjustRightInd w:val="0"/>
      <w:spacing w:line="420" w:lineRule="atLeast"/>
      <w:ind w:left="284"/>
      <w:textAlignment w:val="baseline"/>
    </w:pPr>
    <w:rPr>
      <w:kern w:val="0"/>
      <w:szCs w:val="20"/>
    </w:rPr>
  </w:style>
  <w:style w:type="paragraph" w:customStyle="1" w:styleId="82">
    <w:name w:val=" Char Char Char Char Char Char"/>
    <w:basedOn w:val="1"/>
    <w:autoRedefine/>
    <w:qFormat/>
    <w:uiPriority w:val="0"/>
  </w:style>
  <w:style w:type="paragraph" w:customStyle="1" w:styleId="83">
    <w:name w:val=" Char"/>
    <w:basedOn w:val="1"/>
    <w:autoRedefine/>
    <w:qFormat/>
    <w:uiPriority w:val="0"/>
  </w:style>
  <w:style w:type="paragraph" w:customStyle="1" w:styleId="84">
    <w:name w:val=" Char1"/>
    <w:basedOn w:val="1"/>
    <w:autoRedefine/>
    <w:qFormat/>
    <w:uiPriority w:val="0"/>
  </w:style>
  <w:style w:type="paragraph" w:customStyle="1" w:styleId="85">
    <w:name w:val="Char"/>
    <w:basedOn w:val="1"/>
    <w:autoRedefine/>
    <w:qFormat/>
    <w:uiPriority w:val="0"/>
  </w:style>
  <w:style w:type="paragraph" w:customStyle="1" w:styleId="86">
    <w:name w:val=" Char Char Char Char Char Char Char Char Char Char Char Char Char Char Char Char Char Char1 Char Char Char Char"/>
    <w:basedOn w:val="1"/>
    <w:autoRedefine/>
    <w:qFormat/>
    <w:uiPriority w:val="0"/>
  </w:style>
  <w:style w:type="paragraph" w:customStyle="1" w:styleId="87">
    <w:name w:val="_Style 86"/>
    <w:autoRedefine/>
    <w:semiHidden/>
    <w:qFormat/>
    <w:uiPriority w:val="99"/>
    <w:rPr>
      <w:rFonts w:ascii="Times New Roman" w:hAnsi="Times New Roman" w:eastAsia="宋体" w:cs="Times New Roman"/>
      <w:kern w:val="2"/>
      <w:sz w:val="21"/>
      <w:szCs w:val="24"/>
      <w:lang w:val="en-US" w:eastAsia="zh-CN" w:bidi="ar-SA"/>
    </w:rPr>
  </w:style>
  <w:style w:type="paragraph" w:customStyle="1" w:styleId="88">
    <w:name w:val="_Style 87"/>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9">
    <w:name w:val="Char Char Char"/>
    <w:basedOn w:val="1"/>
    <w:autoRedefine/>
    <w:qFormat/>
    <w:uiPriority w:val="0"/>
    <w:rPr>
      <w:szCs w:val="20"/>
    </w:rPr>
  </w:style>
  <w:style w:type="table" w:customStyle="1" w:styleId="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2.wmf"/><Relationship Id="rId58" Type="http://schemas.openxmlformats.org/officeDocument/2006/relationships/oleObject" Target="embeddings/oleObject1.bin"/><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28.xml"/><Relationship Id="rId54" Type="http://schemas.openxmlformats.org/officeDocument/2006/relationships/header" Target="header24.xml"/><Relationship Id="rId53" Type="http://schemas.openxmlformats.org/officeDocument/2006/relationships/header" Target="header23.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2.xml"/><Relationship Id="rId5" Type="http://schemas.openxmlformats.org/officeDocument/2006/relationships/header" Target="header2.xml"/><Relationship Id="rId49" Type="http://schemas.openxmlformats.org/officeDocument/2006/relationships/header" Target="header21.xml"/><Relationship Id="rId48" Type="http://schemas.openxmlformats.org/officeDocument/2006/relationships/footer" Target="footer25.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header" Target="header20.xml"/><Relationship Id="rId44" Type="http://schemas.openxmlformats.org/officeDocument/2006/relationships/header" Target="header19.xml"/><Relationship Id="rId43" Type="http://schemas.openxmlformats.org/officeDocument/2006/relationships/footer" Target="footer22.xml"/><Relationship Id="rId42" Type="http://schemas.openxmlformats.org/officeDocument/2006/relationships/header" Target="header18.xml"/><Relationship Id="rId41" Type="http://schemas.openxmlformats.org/officeDocument/2006/relationships/footer" Target="footer21.xml"/><Relationship Id="rId40" Type="http://schemas.openxmlformats.org/officeDocument/2006/relationships/header" Target="header17.xml"/><Relationship Id="rId4" Type="http://schemas.openxmlformats.org/officeDocument/2006/relationships/header" Target="header1.xml"/><Relationship Id="rId39" Type="http://schemas.openxmlformats.org/officeDocument/2006/relationships/footer" Target="footer20.xml"/><Relationship Id="rId38" Type="http://schemas.openxmlformats.org/officeDocument/2006/relationships/header" Target="header16.xml"/><Relationship Id="rId37" Type="http://schemas.openxmlformats.org/officeDocument/2006/relationships/footer" Target="footer19.xml"/><Relationship Id="rId36" Type="http://schemas.openxmlformats.org/officeDocument/2006/relationships/header" Target="header15.xml"/><Relationship Id="rId35" Type="http://schemas.openxmlformats.org/officeDocument/2006/relationships/footer" Target="footer18.xml"/><Relationship Id="rId34" Type="http://schemas.openxmlformats.org/officeDocument/2006/relationships/header" Target="header14.xml"/><Relationship Id="rId33" Type="http://schemas.openxmlformats.org/officeDocument/2006/relationships/footer" Target="footer17.xml"/><Relationship Id="rId32" Type="http://schemas.openxmlformats.org/officeDocument/2006/relationships/header" Target="header13.xml"/><Relationship Id="rId31" Type="http://schemas.openxmlformats.org/officeDocument/2006/relationships/footer" Target="footer16.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263</Pages>
  <Words>122736</Words>
  <Characters>132245</Characters>
  <Lines>1513</Lines>
  <Paragraphs>426</Paragraphs>
  <TotalTime>44</TotalTime>
  <ScaleCrop>false</ScaleCrop>
  <LinksUpToDate>false</LinksUpToDate>
  <CharactersWithSpaces>244966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2016-09-27T05:48:00Z</dcterms:created>
  <dc:creator>袁静</dc:creator>
  <cp:lastModifiedBy>朝欢希拾</cp:lastModifiedBy>
  <cp:lastPrinted>2024-05-17T02:38:00Z</cp:lastPrinted>
  <dcterms:modified xsi:type="dcterms:W3CDTF">2024-05-20T04:49:00Z</dcterms:modified>
  <dc:title>公路工程标准施工招标文件</dc:title>
  <cp:revision>1807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83ECE44E92934AF28C87405B728FCD4F_13</vt:lpwstr>
  </property>
</Properties>
</file>